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5915B4" w14:textId="77777777" w:rsidR="007A6818" w:rsidRDefault="007A6818" w:rsidP="00ED19AE">
      <w:pPr>
        <w:pStyle w:val="Ghid1"/>
        <w:spacing w:before="0" w:line="240" w:lineRule="auto"/>
        <w:outlineLvl w:val="0"/>
        <w:rPr>
          <w:rFonts w:ascii="Times New Roman" w:hAnsi="Times New Roman" w:cs="Times New Roman"/>
          <w:color w:val="000000"/>
          <w:sz w:val="22"/>
          <w:szCs w:val="22"/>
        </w:rPr>
      </w:pPr>
    </w:p>
    <w:p w14:paraId="1BA2738F" w14:textId="77777777" w:rsidR="007A6818" w:rsidRDefault="007A6818" w:rsidP="00ED19AE">
      <w:pPr>
        <w:pStyle w:val="Ghid1"/>
        <w:spacing w:before="0" w:line="240" w:lineRule="auto"/>
        <w:outlineLvl w:val="0"/>
        <w:rPr>
          <w:rFonts w:ascii="Times New Roman" w:hAnsi="Times New Roman" w:cs="Times New Roman"/>
          <w:color w:val="000000"/>
          <w:sz w:val="22"/>
          <w:szCs w:val="22"/>
        </w:rPr>
      </w:pPr>
    </w:p>
    <w:p w14:paraId="4237EE45" w14:textId="77777777" w:rsidR="00235863" w:rsidRDefault="00235863" w:rsidP="00ED19AE">
      <w:pPr>
        <w:pStyle w:val="Ghid1"/>
        <w:spacing w:before="0" w:line="240" w:lineRule="auto"/>
        <w:outlineLvl w:val="0"/>
        <w:rPr>
          <w:rFonts w:ascii="Times New Roman" w:hAnsi="Times New Roman" w:cs="Times New Roman"/>
          <w:color w:val="000000"/>
          <w:sz w:val="22"/>
          <w:szCs w:val="22"/>
        </w:rPr>
      </w:pPr>
      <w:r>
        <w:rPr>
          <w:rFonts w:ascii="Times New Roman" w:hAnsi="Times New Roman" w:cs="Times New Roman"/>
          <w:color w:val="000000"/>
          <w:sz w:val="22"/>
          <w:szCs w:val="22"/>
        </w:rPr>
        <w:t>Anexa 4b</w:t>
      </w:r>
    </w:p>
    <w:p w14:paraId="76BCA52E" w14:textId="77777777" w:rsidR="00235863" w:rsidRDefault="00235863" w:rsidP="004B1684">
      <w:pPr>
        <w:pStyle w:val="Ghid1"/>
        <w:spacing w:before="0" w:line="240" w:lineRule="auto"/>
        <w:jc w:val="center"/>
        <w:outlineLvl w:val="0"/>
        <w:rPr>
          <w:rFonts w:ascii="Times New Roman" w:hAnsi="Times New Roman" w:cs="Times New Roman"/>
          <w:color w:val="000000"/>
          <w:sz w:val="22"/>
          <w:szCs w:val="22"/>
        </w:rPr>
      </w:pPr>
    </w:p>
    <w:p w14:paraId="3E19C6EE" w14:textId="77777777" w:rsidR="00235863" w:rsidRDefault="00235863" w:rsidP="004B1684">
      <w:pPr>
        <w:pStyle w:val="Ghid1"/>
        <w:spacing w:before="0" w:line="240" w:lineRule="auto"/>
        <w:jc w:val="center"/>
        <w:outlineLvl w:val="0"/>
        <w:rPr>
          <w:rFonts w:ascii="Times New Roman" w:hAnsi="Times New Roman" w:cs="Times New Roman"/>
          <w:color w:val="000000"/>
          <w:sz w:val="22"/>
          <w:szCs w:val="22"/>
        </w:rPr>
      </w:pPr>
      <w:r w:rsidRPr="000510BD">
        <w:rPr>
          <w:rFonts w:ascii="Times New Roman" w:hAnsi="Times New Roman" w:cs="Times New Roman"/>
          <w:color w:val="000000"/>
          <w:sz w:val="22"/>
          <w:szCs w:val="22"/>
        </w:rPr>
        <w:t>DECLARAŢIE DE ANGAJAMENT</w:t>
      </w:r>
    </w:p>
    <w:p w14:paraId="7DF15D9E" w14:textId="77777777" w:rsidR="00450DFF" w:rsidRPr="00955A68" w:rsidRDefault="00AB46DB" w:rsidP="00450DFF">
      <w:pPr>
        <w:spacing w:line="276" w:lineRule="auto"/>
        <w:jc w:val="center"/>
        <w:rPr>
          <w:b/>
          <w:bCs/>
        </w:rPr>
      </w:pPr>
      <w:r>
        <w:rPr>
          <w:b/>
          <w:bCs/>
        </w:rPr>
        <w:t>se completează</w:t>
      </w:r>
      <w:r w:rsidR="00450DFF" w:rsidRPr="00955A68">
        <w:rPr>
          <w:b/>
          <w:bCs/>
        </w:rPr>
        <w:t xml:space="preserve"> de </w:t>
      </w:r>
      <w:r w:rsidR="003A3A4B">
        <w:rPr>
          <w:b/>
          <w:bCs/>
        </w:rPr>
        <w:t xml:space="preserve">către fiecare </w:t>
      </w:r>
      <w:r w:rsidR="00450DFF" w:rsidRPr="00955A68">
        <w:rPr>
          <w:b/>
          <w:bCs/>
        </w:rPr>
        <w:t>solicitant</w:t>
      </w:r>
    </w:p>
    <w:p w14:paraId="2FA16957" w14:textId="77777777" w:rsidR="00235863" w:rsidRPr="000510BD" w:rsidRDefault="00235863" w:rsidP="004B1684">
      <w:pPr>
        <w:pStyle w:val="Ghid1"/>
        <w:spacing w:before="0" w:line="240" w:lineRule="auto"/>
        <w:jc w:val="both"/>
        <w:rPr>
          <w:rFonts w:ascii="Times New Roman" w:hAnsi="Times New Roman" w:cs="Times New Roman"/>
          <w:b w:val="0"/>
          <w:bCs w:val="0"/>
          <w:color w:val="000000"/>
          <w:sz w:val="22"/>
          <w:szCs w:val="22"/>
        </w:rPr>
      </w:pPr>
    </w:p>
    <w:p w14:paraId="5E52FAA8" w14:textId="77777777" w:rsidR="00D3575F" w:rsidRDefault="00D3575F"/>
    <w:p w14:paraId="3066E6E2" w14:textId="77777777" w:rsidR="00D3575F" w:rsidRPr="007A6818" w:rsidRDefault="00D3575F" w:rsidP="00D3575F">
      <w:pPr>
        <w:autoSpaceDE w:val="0"/>
        <w:autoSpaceDN w:val="0"/>
        <w:adjustRightInd w:val="0"/>
        <w:spacing w:line="276" w:lineRule="auto"/>
        <w:jc w:val="both"/>
        <w:rPr>
          <w:i/>
          <w:iCs/>
        </w:rPr>
      </w:pPr>
      <w:bookmarkStart w:id="0" w:name="_Hlk492292481"/>
      <w:r w:rsidRPr="00B265BC">
        <w:t>Prin prezenta</w:t>
      </w:r>
      <w:r>
        <w:t>, s</w:t>
      </w:r>
      <w:r w:rsidRPr="00955A68">
        <w:t xml:space="preserve">ubsemnatul </w:t>
      </w:r>
      <w:r w:rsidRPr="00955A68">
        <w:rPr>
          <w:i/>
          <w:iCs/>
        </w:rPr>
        <w:t>&lt;nume, prenume&gt;</w:t>
      </w:r>
      <w:r w:rsidRPr="00135E2F">
        <w:rPr>
          <w:iCs/>
        </w:rPr>
        <w:t>,</w:t>
      </w:r>
      <w:r>
        <w:rPr>
          <w:iCs/>
        </w:rPr>
        <w:t xml:space="preserve"> </w:t>
      </w:r>
      <w:r w:rsidRPr="00955A68">
        <w:rPr>
          <w:i/>
          <w:iCs/>
        </w:rPr>
        <w:t>&lt;funcţie&gt;</w:t>
      </w:r>
      <w:r>
        <w:rPr>
          <w:i/>
          <w:iCs/>
        </w:rPr>
        <w:t xml:space="preserve">, </w:t>
      </w:r>
      <w:r w:rsidRPr="00955A68">
        <w:rPr>
          <w:i/>
          <w:iCs/>
        </w:rPr>
        <w:t xml:space="preserve"> </w:t>
      </w:r>
      <w:r w:rsidRPr="00955A68">
        <w:t xml:space="preserve">în calitate de </w:t>
      </w:r>
      <w:r w:rsidRPr="00955A68">
        <w:rPr>
          <w:i/>
          <w:iCs/>
        </w:rPr>
        <w:t>&lt;reprezentant legal / împuternicit&gt;</w:t>
      </w:r>
      <w:r w:rsidRPr="00955A68">
        <w:t xml:space="preserve"> al </w:t>
      </w:r>
      <w:r w:rsidRPr="00955A68">
        <w:rPr>
          <w:i/>
          <w:iCs/>
        </w:rPr>
        <w:t>&lt;denumire solicitant&gt;</w:t>
      </w:r>
      <w:r w:rsidRPr="00955A68">
        <w:t xml:space="preserve">, cunoscând că falsul în declaraţii este pedepsit de Codul Penal, cu prilejul depunerii Cererii de Finanţare pentru proiectul </w:t>
      </w:r>
      <w:r w:rsidRPr="00955A68">
        <w:rPr>
          <w:i/>
          <w:iCs/>
        </w:rPr>
        <w:t xml:space="preserve">&lt;denumire proiect&gt;, </w:t>
      </w:r>
      <w:r w:rsidRPr="00955A68">
        <w:t>în cadrul</w:t>
      </w:r>
      <w:r w:rsidRPr="00955A68">
        <w:rPr>
          <w:i/>
          <w:iCs/>
        </w:rPr>
        <w:t xml:space="preserve"> </w:t>
      </w:r>
      <w:r w:rsidRPr="00955A68">
        <w:t xml:space="preserve"> Programului Operaţional Competitivitate, </w:t>
      </w:r>
      <w:r>
        <w:t xml:space="preserve">Axa 2, </w:t>
      </w:r>
      <w:r w:rsidRPr="007A6818">
        <w:t>declar pe propria răspundere că mă angajez</w:t>
      </w:r>
      <w:bookmarkEnd w:id="0"/>
      <w:r w:rsidRPr="007A6818">
        <w:t>:</w:t>
      </w:r>
    </w:p>
    <w:p w14:paraId="76B43C7F" w14:textId="77777777" w:rsidR="00755AC3" w:rsidRPr="00755AC3" w:rsidRDefault="00755AC3" w:rsidP="00755AC3">
      <w:pPr>
        <w:pStyle w:val="Ghid2"/>
        <w:ind w:left="360"/>
        <w:jc w:val="both"/>
        <w:rPr>
          <w:rFonts w:ascii="Times New Roman" w:hAnsi="Times New Roman" w:cs="Times New Roman"/>
          <w:i w:val="0"/>
          <w:iCs w:val="0"/>
          <w:sz w:val="24"/>
          <w:szCs w:val="24"/>
          <w:lang w:val="ro-RO"/>
        </w:rPr>
      </w:pPr>
      <w:r>
        <w:rPr>
          <w:rFonts w:ascii="Times New Roman" w:hAnsi="Times New Roman" w:cs="Times New Roman"/>
          <w:i w:val="0"/>
          <w:iCs w:val="0"/>
          <w:sz w:val="24"/>
          <w:szCs w:val="24"/>
          <w:lang w:val="ro-RO"/>
        </w:rPr>
        <w:t>1. să asigur</w:t>
      </w:r>
      <w:r w:rsidRPr="00755AC3">
        <w:rPr>
          <w:rFonts w:ascii="Times New Roman" w:hAnsi="Times New Roman" w:cs="Times New Roman"/>
          <w:i w:val="0"/>
          <w:iCs w:val="0"/>
          <w:sz w:val="24"/>
          <w:szCs w:val="24"/>
          <w:lang w:val="ro-RO"/>
        </w:rPr>
        <w:t xml:space="preserve"> condiţiile de desfăşurare optimă a activi</w:t>
      </w:r>
      <w:r>
        <w:rPr>
          <w:rFonts w:ascii="Times New Roman" w:hAnsi="Times New Roman" w:cs="Times New Roman"/>
          <w:i w:val="0"/>
          <w:iCs w:val="0"/>
          <w:sz w:val="24"/>
          <w:szCs w:val="24"/>
          <w:lang w:val="ro-RO"/>
        </w:rPr>
        <w:t>tăţilor proiectului şi să acord</w:t>
      </w:r>
      <w:r w:rsidRPr="00755AC3">
        <w:rPr>
          <w:rFonts w:ascii="Times New Roman" w:hAnsi="Times New Roman" w:cs="Times New Roman"/>
          <w:i w:val="0"/>
          <w:iCs w:val="0"/>
          <w:sz w:val="24"/>
          <w:szCs w:val="24"/>
          <w:lang w:val="ro-RO"/>
        </w:rPr>
        <w:t xml:space="preserve"> sprijin echipei de management şi implementare în luarea deciziilor legate de proiect;</w:t>
      </w:r>
    </w:p>
    <w:p w14:paraId="7B81D084" w14:textId="77777777" w:rsidR="00755AC3" w:rsidRPr="00755AC3" w:rsidRDefault="00755AC3" w:rsidP="00755AC3">
      <w:pPr>
        <w:pStyle w:val="Ghid2"/>
        <w:ind w:left="360"/>
        <w:jc w:val="both"/>
        <w:rPr>
          <w:rFonts w:ascii="Times New Roman" w:hAnsi="Times New Roman" w:cs="Times New Roman"/>
          <w:i w:val="0"/>
          <w:iCs w:val="0"/>
          <w:sz w:val="24"/>
          <w:szCs w:val="24"/>
          <w:lang w:val="ro-RO"/>
        </w:rPr>
      </w:pPr>
      <w:r>
        <w:rPr>
          <w:rFonts w:ascii="Times New Roman" w:hAnsi="Times New Roman" w:cs="Times New Roman"/>
          <w:i w:val="0"/>
          <w:iCs w:val="0"/>
          <w:sz w:val="24"/>
          <w:szCs w:val="24"/>
          <w:lang w:val="ro-RO"/>
        </w:rPr>
        <w:t>2. să asigur</w:t>
      </w:r>
      <w:r w:rsidRPr="00755AC3">
        <w:rPr>
          <w:rFonts w:ascii="Times New Roman" w:hAnsi="Times New Roman" w:cs="Times New Roman"/>
          <w:i w:val="0"/>
          <w:iCs w:val="0"/>
          <w:sz w:val="24"/>
          <w:szCs w:val="24"/>
          <w:lang w:val="ro-RO"/>
        </w:rPr>
        <w:t xml:space="preserve"> contribuţia proprie din costurile eligibile şi să finanţez costurile neeligibile care î</w:t>
      </w:r>
      <w:r w:rsidR="004747C9">
        <w:rPr>
          <w:rFonts w:ascii="Times New Roman" w:hAnsi="Times New Roman" w:cs="Times New Roman"/>
          <w:i w:val="0"/>
          <w:iCs w:val="0"/>
          <w:sz w:val="24"/>
          <w:szCs w:val="24"/>
          <w:lang w:val="ro-RO"/>
        </w:rPr>
        <w:t>mi</w:t>
      </w:r>
      <w:r w:rsidRPr="00755AC3">
        <w:rPr>
          <w:rFonts w:ascii="Times New Roman" w:hAnsi="Times New Roman" w:cs="Times New Roman"/>
          <w:i w:val="0"/>
          <w:iCs w:val="0"/>
          <w:sz w:val="24"/>
          <w:szCs w:val="24"/>
          <w:lang w:val="ro-RO"/>
        </w:rPr>
        <w:t xml:space="preserve"> revin, aferente proiectului, într-o formă liberă de ajutor de stat;</w:t>
      </w:r>
    </w:p>
    <w:p w14:paraId="3E2945E0" w14:textId="77777777" w:rsidR="00755AC3" w:rsidRPr="00755AC3" w:rsidRDefault="00755AC3" w:rsidP="00755AC3">
      <w:pPr>
        <w:pStyle w:val="Ghid2"/>
        <w:ind w:left="360"/>
        <w:jc w:val="both"/>
        <w:rPr>
          <w:rFonts w:ascii="Times New Roman" w:hAnsi="Times New Roman" w:cs="Times New Roman"/>
          <w:i w:val="0"/>
          <w:iCs w:val="0"/>
          <w:sz w:val="24"/>
          <w:szCs w:val="24"/>
          <w:lang w:val="ro-RO"/>
        </w:rPr>
      </w:pPr>
      <w:r>
        <w:rPr>
          <w:rFonts w:ascii="Times New Roman" w:hAnsi="Times New Roman" w:cs="Times New Roman"/>
          <w:i w:val="0"/>
          <w:iCs w:val="0"/>
          <w:sz w:val="24"/>
          <w:szCs w:val="24"/>
          <w:lang w:val="ro-RO"/>
        </w:rPr>
        <w:t>3. sa finanţez</w:t>
      </w:r>
      <w:r w:rsidRPr="00755AC3">
        <w:rPr>
          <w:rFonts w:ascii="Times New Roman" w:hAnsi="Times New Roman" w:cs="Times New Roman"/>
          <w:i w:val="0"/>
          <w:iCs w:val="0"/>
          <w:sz w:val="24"/>
          <w:szCs w:val="24"/>
          <w:lang w:val="ro-RO"/>
        </w:rPr>
        <w:t xml:space="preserve"> cheltuielile care î</w:t>
      </w:r>
      <w:r w:rsidR="004747C9">
        <w:rPr>
          <w:rFonts w:ascii="Times New Roman" w:hAnsi="Times New Roman" w:cs="Times New Roman"/>
          <w:i w:val="0"/>
          <w:iCs w:val="0"/>
          <w:sz w:val="24"/>
          <w:szCs w:val="24"/>
          <w:lang w:val="ro-RO"/>
        </w:rPr>
        <w:t>mi</w:t>
      </w:r>
      <w:r w:rsidRPr="00755AC3">
        <w:rPr>
          <w:rFonts w:ascii="Times New Roman" w:hAnsi="Times New Roman" w:cs="Times New Roman"/>
          <w:i w:val="0"/>
          <w:iCs w:val="0"/>
          <w:sz w:val="24"/>
          <w:szCs w:val="24"/>
          <w:lang w:val="ro-RO"/>
        </w:rPr>
        <w:t xml:space="preserve"> revin până la rambursarea sumelor aprobate, astfel încât să se asigure implementarea optimă a proiectului;</w:t>
      </w:r>
    </w:p>
    <w:p w14:paraId="506A67D5" w14:textId="77777777" w:rsidR="00755AC3" w:rsidRPr="00755AC3" w:rsidRDefault="00755AC3" w:rsidP="00755AC3">
      <w:pPr>
        <w:pStyle w:val="Ghid2"/>
        <w:ind w:left="360"/>
        <w:jc w:val="both"/>
        <w:rPr>
          <w:rFonts w:ascii="Times New Roman" w:hAnsi="Times New Roman" w:cs="Times New Roman"/>
          <w:i w:val="0"/>
          <w:iCs w:val="0"/>
          <w:sz w:val="24"/>
          <w:szCs w:val="24"/>
          <w:lang w:val="ro-RO"/>
        </w:rPr>
      </w:pPr>
      <w:r>
        <w:rPr>
          <w:rFonts w:ascii="Times New Roman" w:hAnsi="Times New Roman" w:cs="Times New Roman"/>
          <w:i w:val="0"/>
          <w:iCs w:val="0"/>
          <w:sz w:val="24"/>
          <w:szCs w:val="24"/>
          <w:lang w:val="ro-RO"/>
        </w:rPr>
        <w:t>4.</w:t>
      </w:r>
      <w:r>
        <w:rPr>
          <w:rFonts w:ascii="Times New Roman" w:hAnsi="Times New Roman" w:cs="Times New Roman"/>
          <w:i w:val="0"/>
          <w:iCs w:val="0"/>
          <w:sz w:val="24"/>
          <w:szCs w:val="24"/>
          <w:lang w:val="ro-RO"/>
        </w:rPr>
        <w:tab/>
        <w:t>să nu încerc să obţin</w:t>
      </w:r>
      <w:r w:rsidRPr="00755AC3">
        <w:rPr>
          <w:rFonts w:ascii="Times New Roman" w:hAnsi="Times New Roman" w:cs="Times New Roman"/>
          <w:i w:val="0"/>
          <w:iCs w:val="0"/>
          <w:sz w:val="24"/>
          <w:szCs w:val="24"/>
          <w:lang w:val="ro-RO"/>
        </w:rPr>
        <w:t xml:space="preserve"> informaţii confidenţiale legate de stadiul evaluări</w:t>
      </w:r>
      <w:r>
        <w:rPr>
          <w:rFonts w:ascii="Times New Roman" w:hAnsi="Times New Roman" w:cs="Times New Roman"/>
          <w:i w:val="0"/>
          <w:iCs w:val="0"/>
          <w:sz w:val="24"/>
          <w:szCs w:val="24"/>
          <w:lang w:val="ro-RO"/>
        </w:rPr>
        <w:t>i proiectului sau să influenţez</w:t>
      </w:r>
      <w:r w:rsidRPr="00755AC3">
        <w:rPr>
          <w:rFonts w:ascii="Times New Roman" w:hAnsi="Times New Roman" w:cs="Times New Roman"/>
          <w:i w:val="0"/>
          <w:iCs w:val="0"/>
          <w:sz w:val="24"/>
          <w:szCs w:val="24"/>
          <w:lang w:val="ro-RO"/>
        </w:rPr>
        <w:t xml:space="preserve"> personalul OIPSI/experţii evaluatori/comitetul de selecție în timpul proce</w:t>
      </w:r>
      <w:r>
        <w:rPr>
          <w:rFonts w:ascii="Times New Roman" w:hAnsi="Times New Roman" w:cs="Times New Roman"/>
          <w:i w:val="0"/>
          <w:iCs w:val="0"/>
          <w:sz w:val="24"/>
          <w:szCs w:val="24"/>
          <w:lang w:val="ro-RO"/>
        </w:rPr>
        <w:t>sului de evaluare şi selecţie.</w:t>
      </w:r>
    </w:p>
    <w:p w14:paraId="1D1E3ED5" w14:textId="77777777" w:rsidR="00755AC3" w:rsidRPr="00755AC3" w:rsidRDefault="00E54918" w:rsidP="00755AC3">
      <w:pPr>
        <w:pStyle w:val="Ghid2"/>
        <w:ind w:left="360"/>
        <w:jc w:val="both"/>
        <w:rPr>
          <w:rFonts w:ascii="Times New Roman" w:hAnsi="Times New Roman" w:cs="Times New Roman"/>
          <w:i w:val="0"/>
          <w:iCs w:val="0"/>
          <w:sz w:val="24"/>
          <w:szCs w:val="24"/>
          <w:lang w:val="ro-RO"/>
        </w:rPr>
      </w:pPr>
      <w:r>
        <w:rPr>
          <w:rFonts w:ascii="Times New Roman" w:hAnsi="Times New Roman" w:cs="Times New Roman"/>
          <w:i w:val="0"/>
          <w:iCs w:val="0"/>
          <w:sz w:val="24"/>
          <w:szCs w:val="24"/>
          <w:lang w:val="ro-RO"/>
        </w:rPr>
        <w:t>5.</w:t>
      </w:r>
      <w:r>
        <w:rPr>
          <w:rFonts w:ascii="Times New Roman" w:hAnsi="Times New Roman" w:cs="Times New Roman"/>
          <w:i w:val="0"/>
          <w:iCs w:val="0"/>
          <w:sz w:val="24"/>
          <w:szCs w:val="24"/>
          <w:lang w:val="ro-RO"/>
        </w:rPr>
        <w:tab/>
        <w:t>să menţin</w:t>
      </w:r>
      <w:r w:rsidR="00755AC3" w:rsidRPr="00755AC3">
        <w:rPr>
          <w:rFonts w:ascii="Times New Roman" w:hAnsi="Times New Roman" w:cs="Times New Roman"/>
          <w:i w:val="0"/>
          <w:iCs w:val="0"/>
          <w:sz w:val="24"/>
          <w:szCs w:val="24"/>
          <w:lang w:val="ro-RO"/>
        </w:rPr>
        <w:t xml:space="preserve"> proprietatea activelor rezultate din implementarea proiectului, rezultatul proiectului, natura activităţii, infrastructura şi echipamentele pentru care s-a </w:t>
      </w:r>
      <w:r>
        <w:rPr>
          <w:rFonts w:ascii="Times New Roman" w:hAnsi="Times New Roman" w:cs="Times New Roman"/>
          <w:i w:val="0"/>
          <w:iCs w:val="0"/>
          <w:sz w:val="24"/>
          <w:szCs w:val="24"/>
          <w:lang w:val="ro-RO"/>
        </w:rPr>
        <w:t>acordat finanţarea şi să asigur</w:t>
      </w:r>
      <w:r w:rsidR="00755AC3" w:rsidRPr="00755AC3">
        <w:rPr>
          <w:rFonts w:ascii="Times New Roman" w:hAnsi="Times New Roman" w:cs="Times New Roman"/>
          <w:i w:val="0"/>
          <w:iCs w:val="0"/>
          <w:sz w:val="24"/>
          <w:szCs w:val="24"/>
          <w:lang w:val="ro-RO"/>
        </w:rPr>
        <w:t xml:space="preserve"> exploatarea şi mentenanţa pentru cel puţin 5 ani pentru întreprinderile mari sau 3 ani în cazul microîntreprinderilor, întreprinderilor mici și mijlocii, de la efectuarea plății finale către beneficiar;</w:t>
      </w:r>
    </w:p>
    <w:p w14:paraId="2C5D2CCC" w14:textId="77777777" w:rsidR="00755AC3" w:rsidRPr="00755AC3" w:rsidRDefault="004C2800" w:rsidP="00755AC3">
      <w:pPr>
        <w:pStyle w:val="Ghid2"/>
        <w:ind w:left="360"/>
        <w:jc w:val="both"/>
        <w:rPr>
          <w:rFonts w:ascii="Times New Roman" w:hAnsi="Times New Roman" w:cs="Times New Roman"/>
          <w:i w:val="0"/>
          <w:iCs w:val="0"/>
          <w:sz w:val="24"/>
          <w:szCs w:val="24"/>
          <w:lang w:val="ro-RO"/>
        </w:rPr>
      </w:pPr>
      <w:r>
        <w:rPr>
          <w:rFonts w:ascii="Times New Roman" w:hAnsi="Times New Roman" w:cs="Times New Roman"/>
          <w:i w:val="0"/>
          <w:iCs w:val="0"/>
          <w:sz w:val="24"/>
          <w:szCs w:val="24"/>
          <w:lang w:val="ro-RO"/>
        </w:rPr>
        <w:t>6.</w:t>
      </w:r>
      <w:r>
        <w:rPr>
          <w:rFonts w:ascii="Times New Roman" w:hAnsi="Times New Roman" w:cs="Times New Roman"/>
          <w:i w:val="0"/>
          <w:iCs w:val="0"/>
          <w:sz w:val="24"/>
          <w:szCs w:val="24"/>
          <w:lang w:val="ro-RO"/>
        </w:rPr>
        <w:tab/>
        <w:t>să asigur</w:t>
      </w:r>
      <w:r w:rsidR="00755AC3" w:rsidRPr="00755AC3">
        <w:rPr>
          <w:rFonts w:ascii="Times New Roman" w:hAnsi="Times New Roman" w:cs="Times New Roman"/>
          <w:i w:val="0"/>
          <w:iCs w:val="0"/>
          <w:sz w:val="24"/>
          <w:szCs w:val="24"/>
          <w:lang w:val="ro-RO"/>
        </w:rPr>
        <w:t xml:space="preserve"> folosinţa echipamentelor şi aplicaţiilor pentru scopul declarat în proiect;</w:t>
      </w:r>
    </w:p>
    <w:p w14:paraId="0D8C6986" w14:textId="77777777" w:rsidR="00755AC3" w:rsidRPr="00755AC3" w:rsidRDefault="004C2800" w:rsidP="00755AC3">
      <w:pPr>
        <w:pStyle w:val="Ghid2"/>
        <w:ind w:left="360"/>
        <w:jc w:val="both"/>
        <w:rPr>
          <w:rFonts w:ascii="Times New Roman" w:hAnsi="Times New Roman" w:cs="Times New Roman"/>
          <w:i w:val="0"/>
          <w:iCs w:val="0"/>
          <w:sz w:val="24"/>
          <w:szCs w:val="24"/>
          <w:lang w:val="ro-RO"/>
        </w:rPr>
      </w:pPr>
      <w:r>
        <w:rPr>
          <w:rFonts w:ascii="Times New Roman" w:hAnsi="Times New Roman" w:cs="Times New Roman"/>
          <w:i w:val="0"/>
          <w:iCs w:val="0"/>
          <w:sz w:val="24"/>
          <w:szCs w:val="24"/>
          <w:lang w:val="ro-RO"/>
        </w:rPr>
        <w:t>7.</w:t>
      </w:r>
      <w:r>
        <w:rPr>
          <w:rFonts w:ascii="Times New Roman" w:hAnsi="Times New Roman" w:cs="Times New Roman"/>
          <w:i w:val="0"/>
          <w:iCs w:val="0"/>
          <w:sz w:val="24"/>
          <w:szCs w:val="24"/>
          <w:lang w:val="ro-RO"/>
        </w:rPr>
        <w:tab/>
        <w:t>să ataşez</w:t>
      </w:r>
      <w:r w:rsidR="00755AC3" w:rsidRPr="00755AC3">
        <w:rPr>
          <w:rFonts w:ascii="Times New Roman" w:hAnsi="Times New Roman" w:cs="Times New Roman"/>
          <w:i w:val="0"/>
          <w:iCs w:val="0"/>
          <w:sz w:val="24"/>
          <w:szCs w:val="24"/>
          <w:lang w:val="ro-RO"/>
        </w:rPr>
        <w:t xml:space="preserve"> </w:t>
      </w:r>
      <w:r w:rsidR="004747C9" w:rsidRPr="004747C9">
        <w:rPr>
          <w:rFonts w:ascii="Times New Roman" w:hAnsi="Times New Roman" w:cs="Times New Roman"/>
          <w:i w:val="0"/>
          <w:iCs w:val="0"/>
          <w:sz w:val="24"/>
          <w:szCs w:val="24"/>
          <w:lang w:val="ro-RO"/>
        </w:rPr>
        <w:t>la ultima cerere de rambursare raportul de audit final, financiar şi tehnic realizat de auditori externi independenţi (definiti ca persoane distincte de beneficiar și care nu se află într-o relație de subordonare față de acesta sau față de prestatorii/furnizorii serviciilor/produselor cu privire la care urmează să desfășoare activitatea de audit), care certifică faptul că proiectul este implementat în locaţia menţionată în contract, că activele achiziţionate sunt în stare de funcţionare şi că din punct de vedere tehnic şi economic au fost respectate obligaţiile asumate prin contractul de finanţare.</w:t>
      </w:r>
    </w:p>
    <w:p w14:paraId="5EB9043B" w14:textId="77777777" w:rsidR="00755AC3" w:rsidRPr="00755AC3" w:rsidRDefault="004C2800" w:rsidP="00755AC3">
      <w:pPr>
        <w:pStyle w:val="Ghid2"/>
        <w:ind w:left="360"/>
        <w:jc w:val="both"/>
        <w:rPr>
          <w:rFonts w:ascii="Times New Roman" w:hAnsi="Times New Roman" w:cs="Times New Roman"/>
          <w:i w:val="0"/>
          <w:iCs w:val="0"/>
          <w:sz w:val="24"/>
          <w:szCs w:val="24"/>
          <w:lang w:val="ro-RO"/>
        </w:rPr>
      </w:pPr>
      <w:r>
        <w:rPr>
          <w:rFonts w:ascii="Times New Roman" w:hAnsi="Times New Roman" w:cs="Times New Roman"/>
          <w:i w:val="0"/>
          <w:iCs w:val="0"/>
          <w:sz w:val="24"/>
          <w:szCs w:val="24"/>
          <w:lang w:val="ro-RO"/>
        </w:rPr>
        <w:t>8.</w:t>
      </w:r>
      <w:r>
        <w:rPr>
          <w:rFonts w:ascii="Times New Roman" w:hAnsi="Times New Roman" w:cs="Times New Roman"/>
          <w:i w:val="0"/>
          <w:iCs w:val="0"/>
          <w:sz w:val="24"/>
          <w:szCs w:val="24"/>
          <w:lang w:val="ro-RO"/>
        </w:rPr>
        <w:tab/>
        <w:t>să asigur</w:t>
      </w:r>
      <w:r w:rsidR="00755AC3" w:rsidRPr="00755AC3">
        <w:rPr>
          <w:rFonts w:ascii="Times New Roman" w:hAnsi="Times New Roman" w:cs="Times New Roman"/>
          <w:i w:val="0"/>
          <w:iCs w:val="0"/>
          <w:sz w:val="24"/>
          <w:szCs w:val="24"/>
          <w:lang w:val="ro-RO"/>
        </w:rPr>
        <w:t xml:space="preserve"> capacitatea operaţională şi administrativă necesare implementării proiectului (resurse umane suficiente şi resurse materiale necesare);</w:t>
      </w:r>
    </w:p>
    <w:p w14:paraId="7AE4415E" w14:textId="77777777" w:rsidR="00755AC3" w:rsidRPr="00755AC3" w:rsidRDefault="00755AC3" w:rsidP="00755AC3">
      <w:pPr>
        <w:pStyle w:val="Ghid2"/>
        <w:ind w:left="360"/>
        <w:jc w:val="both"/>
        <w:rPr>
          <w:rFonts w:ascii="Times New Roman" w:hAnsi="Times New Roman" w:cs="Times New Roman"/>
          <w:i w:val="0"/>
          <w:iCs w:val="0"/>
          <w:sz w:val="24"/>
          <w:szCs w:val="24"/>
          <w:lang w:val="ro-RO"/>
        </w:rPr>
      </w:pPr>
      <w:r w:rsidRPr="00755AC3">
        <w:rPr>
          <w:rFonts w:ascii="Times New Roman" w:hAnsi="Times New Roman" w:cs="Times New Roman"/>
          <w:i w:val="0"/>
          <w:iCs w:val="0"/>
          <w:sz w:val="24"/>
          <w:szCs w:val="24"/>
          <w:lang w:val="ro-RO"/>
        </w:rPr>
        <w:lastRenderedPageBreak/>
        <w:t>9.</w:t>
      </w:r>
      <w:r w:rsidRPr="00755AC3">
        <w:rPr>
          <w:rFonts w:ascii="Times New Roman" w:hAnsi="Times New Roman" w:cs="Times New Roman"/>
          <w:i w:val="0"/>
          <w:iCs w:val="0"/>
          <w:sz w:val="24"/>
          <w:szCs w:val="24"/>
          <w:lang w:val="ro-RO"/>
        </w:rPr>
        <w:tab/>
        <w:t>să asigur obligatoriu garanţia şi mentenanţa rezultatului proiectului, infrastructurii şi echipamentelor achiziționate, prin contractul/contractele încheiate pe perioada implementării cu diverşi furnizori sau prin surse proprii;</w:t>
      </w:r>
    </w:p>
    <w:p w14:paraId="21ACAF9B" w14:textId="77777777" w:rsidR="00755AC3" w:rsidRPr="00755AC3" w:rsidRDefault="00F61783" w:rsidP="00755AC3">
      <w:pPr>
        <w:pStyle w:val="Ghid2"/>
        <w:ind w:left="360"/>
        <w:jc w:val="both"/>
        <w:rPr>
          <w:rFonts w:ascii="Times New Roman" w:hAnsi="Times New Roman" w:cs="Times New Roman"/>
          <w:i w:val="0"/>
          <w:iCs w:val="0"/>
          <w:sz w:val="24"/>
          <w:szCs w:val="24"/>
          <w:lang w:val="ro-RO"/>
        </w:rPr>
      </w:pPr>
      <w:r>
        <w:rPr>
          <w:rFonts w:ascii="Times New Roman" w:hAnsi="Times New Roman" w:cs="Times New Roman"/>
          <w:i w:val="0"/>
          <w:iCs w:val="0"/>
          <w:sz w:val="24"/>
          <w:szCs w:val="24"/>
          <w:lang w:val="ro-RO"/>
        </w:rPr>
        <w:t>10.</w:t>
      </w:r>
      <w:r>
        <w:rPr>
          <w:rFonts w:ascii="Times New Roman" w:hAnsi="Times New Roman" w:cs="Times New Roman"/>
          <w:i w:val="0"/>
          <w:iCs w:val="0"/>
          <w:sz w:val="24"/>
          <w:szCs w:val="24"/>
          <w:lang w:val="ro-RO"/>
        </w:rPr>
        <w:tab/>
        <w:t>să ofer</w:t>
      </w:r>
      <w:r w:rsidR="00755AC3" w:rsidRPr="00755AC3">
        <w:rPr>
          <w:rFonts w:ascii="Times New Roman" w:hAnsi="Times New Roman" w:cs="Times New Roman"/>
          <w:i w:val="0"/>
          <w:iCs w:val="0"/>
          <w:sz w:val="24"/>
          <w:szCs w:val="24"/>
          <w:lang w:val="ro-RO"/>
        </w:rPr>
        <w:t xml:space="preserve"> acces cu ridicata activ și pasiv, în condiții echitabile și nediscriminatorii, inclusiv degrupare fizică în cazul rețelelor NGA pentru infrastructura subvenţionată;</w:t>
      </w:r>
    </w:p>
    <w:p w14:paraId="78D99BE8" w14:textId="77777777" w:rsidR="00755AC3" w:rsidRPr="00755AC3" w:rsidRDefault="00F61783" w:rsidP="00755AC3">
      <w:pPr>
        <w:pStyle w:val="Ghid2"/>
        <w:ind w:left="360"/>
        <w:jc w:val="both"/>
        <w:rPr>
          <w:rFonts w:ascii="Times New Roman" w:hAnsi="Times New Roman" w:cs="Times New Roman"/>
          <w:i w:val="0"/>
          <w:iCs w:val="0"/>
          <w:sz w:val="24"/>
          <w:szCs w:val="24"/>
          <w:lang w:val="ro-RO"/>
        </w:rPr>
      </w:pPr>
      <w:r>
        <w:rPr>
          <w:rFonts w:ascii="Times New Roman" w:hAnsi="Times New Roman" w:cs="Times New Roman"/>
          <w:i w:val="0"/>
          <w:iCs w:val="0"/>
          <w:sz w:val="24"/>
          <w:szCs w:val="24"/>
          <w:lang w:val="ro-RO"/>
        </w:rPr>
        <w:t>11.</w:t>
      </w:r>
      <w:r>
        <w:rPr>
          <w:rFonts w:ascii="Times New Roman" w:hAnsi="Times New Roman" w:cs="Times New Roman"/>
          <w:i w:val="0"/>
          <w:iCs w:val="0"/>
          <w:sz w:val="24"/>
          <w:szCs w:val="24"/>
          <w:lang w:val="ro-RO"/>
        </w:rPr>
        <w:tab/>
        <w:t>să asigur</w:t>
      </w:r>
      <w:r w:rsidR="00755AC3" w:rsidRPr="00755AC3">
        <w:rPr>
          <w:rFonts w:ascii="Times New Roman" w:hAnsi="Times New Roman" w:cs="Times New Roman"/>
          <w:i w:val="0"/>
          <w:iCs w:val="0"/>
          <w:sz w:val="24"/>
          <w:szCs w:val="24"/>
          <w:lang w:val="ro-RO"/>
        </w:rPr>
        <w:t xml:space="preserve"> funcţionarea permanentă/mentenanţa rezultatului proiectului, infrastructurii şi echipamentelor în perioada post implementare, respectiv 5 ani pentru întreprinderile mari sau 3 ani în cazul microîntreprinderilor, întreprinderilor mici și mijlocii, de la efectuarea plății finale către beneficiar, cu excepţia perioadelor de mentenanţă planificate;</w:t>
      </w:r>
    </w:p>
    <w:p w14:paraId="4F3F01E0" w14:textId="77777777" w:rsidR="00755AC3" w:rsidRPr="00755AC3" w:rsidRDefault="00F61783" w:rsidP="00755AC3">
      <w:pPr>
        <w:pStyle w:val="Ghid2"/>
        <w:ind w:left="360"/>
        <w:jc w:val="both"/>
        <w:rPr>
          <w:rFonts w:ascii="Times New Roman" w:hAnsi="Times New Roman" w:cs="Times New Roman"/>
          <w:i w:val="0"/>
          <w:iCs w:val="0"/>
          <w:sz w:val="24"/>
          <w:szCs w:val="24"/>
          <w:lang w:val="ro-RO"/>
        </w:rPr>
      </w:pPr>
      <w:r>
        <w:rPr>
          <w:rFonts w:ascii="Times New Roman" w:hAnsi="Times New Roman" w:cs="Times New Roman"/>
          <w:i w:val="0"/>
          <w:iCs w:val="0"/>
          <w:sz w:val="24"/>
          <w:szCs w:val="24"/>
          <w:lang w:val="ro-RO"/>
        </w:rPr>
        <w:t>12.</w:t>
      </w:r>
      <w:r>
        <w:rPr>
          <w:rFonts w:ascii="Times New Roman" w:hAnsi="Times New Roman" w:cs="Times New Roman"/>
          <w:i w:val="0"/>
          <w:iCs w:val="0"/>
          <w:sz w:val="24"/>
          <w:szCs w:val="24"/>
          <w:lang w:val="ro-RO"/>
        </w:rPr>
        <w:tab/>
        <w:t>să nu aduc</w:t>
      </w:r>
      <w:r w:rsidR="00755AC3" w:rsidRPr="00755AC3">
        <w:rPr>
          <w:rFonts w:ascii="Times New Roman" w:hAnsi="Times New Roman" w:cs="Times New Roman"/>
          <w:i w:val="0"/>
          <w:iCs w:val="0"/>
          <w:sz w:val="24"/>
          <w:szCs w:val="24"/>
          <w:lang w:val="ro-RO"/>
        </w:rPr>
        <w:t xml:space="preserve"> nici o modificare substanţială în ce priveşte proiectul aprobat, iar în cazul în care aceasta se produce să infor</w:t>
      </w:r>
      <w:r>
        <w:rPr>
          <w:rFonts w:ascii="Times New Roman" w:hAnsi="Times New Roman" w:cs="Times New Roman"/>
          <w:i w:val="0"/>
          <w:iCs w:val="0"/>
          <w:sz w:val="24"/>
          <w:szCs w:val="24"/>
          <w:lang w:val="ro-RO"/>
        </w:rPr>
        <w:t>mez</w:t>
      </w:r>
      <w:r w:rsidR="00755AC3" w:rsidRPr="00755AC3">
        <w:rPr>
          <w:rFonts w:ascii="Times New Roman" w:hAnsi="Times New Roman" w:cs="Times New Roman"/>
          <w:i w:val="0"/>
          <w:iCs w:val="0"/>
          <w:sz w:val="24"/>
          <w:szCs w:val="24"/>
          <w:lang w:val="ro-RO"/>
        </w:rPr>
        <w:t xml:space="preserve"> AMPOC/OIPSI în termen de maxim 10 zile calendaristice de la data apariţiei. Modificările substanţiale la un proiect sunt acelea care, cumulativ:</w:t>
      </w:r>
    </w:p>
    <w:p w14:paraId="3F37CC1C" w14:textId="77777777" w:rsidR="00755AC3" w:rsidRPr="00755AC3" w:rsidRDefault="00755AC3" w:rsidP="00F61783">
      <w:pPr>
        <w:pStyle w:val="Ghid2"/>
        <w:ind w:left="1416"/>
        <w:jc w:val="both"/>
        <w:rPr>
          <w:rFonts w:ascii="Times New Roman" w:hAnsi="Times New Roman" w:cs="Times New Roman"/>
          <w:i w:val="0"/>
          <w:iCs w:val="0"/>
          <w:sz w:val="24"/>
          <w:szCs w:val="24"/>
          <w:lang w:val="ro-RO"/>
        </w:rPr>
      </w:pPr>
      <w:r w:rsidRPr="00755AC3">
        <w:rPr>
          <w:rFonts w:ascii="Times New Roman" w:hAnsi="Times New Roman" w:cs="Times New Roman"/>
          <w:i w:val="0"/>
          <w:iCs w:val="0"/>
          <w:sz w:val="24"/>
          <w:szCs w:val="24"/>
          <w:lang w:val="ro-RO"/>
        </w:rPr>
        <w:t>- afectează major natura şi condiţiile de implementare sau oferă unui terţ un avantaj necuvenit şi</w:t>
      </w:r>
    </w:p>
    <w:p w14:paraId="5A9E30ED" w14:textId="77777777" w:rsidR="00755AC3" w:rsidRPr="00755AC3" w:rsidRDefault="00755AC3" w:rsidP="00F61783">
      <w:pPr>
        <w:pStyle w:val="Ghid2"/>
        <w:ind w:left="1416"/>
        <w:jc w:val="both"/>
        <w:rPr>
          <w:rFonts w:ascii="Times New Roman" w:hAnsi="Times New Roman" w:cs="Times New Roman"/>
          <w:i w:val="0"/>
          <w:iCs w:val="0"/>
          <w:sz w:val="24"/>
          <w:szCs w:val="24"/>
          <w:lang w:val="ro-RO"/>
        </w:rPr>
      </w:pPr>
      <w:r w:rsidRPr="00755AC3">
        <w:rPr>
          <w:rFonts w:ascii="Times New Roman" w:hAnsi="Times New Roman" w:cs="Times New Roman"/>
          <w:i w:val="0"/>
          <w:iCs w:val="0"/>
          <w:sz w:val="24"/>
          <w:szCs w:val="24"/>
          <w:lang w:val="ro-RO"/>
        </w:rPr>
        <w:t>- rezultă dintr-o schimbare a naturii proprietăţii unui articol de infrastructură, o încetare sau schimbare în localizare a investiţiei sau încetarea unei activităţi de producţie (după caz, unde se aplică);</w:t>
      </w:r>
    </w:p>
    <w:p w14:paraId="01C7DD60" w14:textId="77777777" w:rsidR="00755AC3" w:rsidRPr="00755AC3" w:rsidRDefault="00F61783" w:rsidP="00755AC3">
      <w:pPr>
        <w:pStyle w:val="Ghid2"/>
        <w:ind w:left="360"/>
        <w:jc w:val="both"/>
        <w:rPr>
          <w:rFonts w:ascii="Times New Roman" w:hAnsi="Times New Roman" w:cs="Times New Roman"/>
          <w:i w:val="0"/>
          <w:iCs w:val="0"/>
          <w:sz w:val="24"/>
          <w:szCs w:val="24"/>
          <w:lang w:val="ro-RO"/>
        </w:rPr>
      </w:pPr>
      <w:r>
        <w:rPr>
          <w:rFonts w:ascii="Times New Roman" w:hAnsi="Times New Roman" w:cs="Times New Roman"/>
          <w:i w:val="0"/>
          <w:iCs w:val="0"/>
          <w:sz w:val="24"/>
          <w:szCs w:val="24"/>
          <w:lang w:val="ro-RO"/>
        </w:rPr>
        <w:t>13.</w:t>
      </w:r>
      <w:r>
        <w:rPr>
          <w:rFonts w:ascii="Times New Roman" w:hAnsi="Times New Roman" w:cs="Times New Roman"/>
          <w:i w:val="0"/>
          <w:iCs w:val="0"/>
          <w:sz w:val="24"/>
          <w:szCs w:val="24"/>
          <w:lang w:val="ro-RO"/>
        </w:rPr>
        <w:tab/>
        <w:t>să respect</w:t>
      </w:r>
      <w:r w:rsidR="00755AC3" w:rsidRPr="00755AC3">
        <w:rPr>
          <w:rFonts w:ascii="Times New Roman" w:hAnsi="Times New Roman" w:cs="Times New Roman"/>
          <w:i w:val="0"/>
          <w:iCs w:val="0"/>
          <w:sz w:val="24"/>
          <w:szCs w:val="24"/>
          <w:lang w:val="ro-RO"/>
        </w:rPr>
        <w:t xml:space="preserve"> legislaţia naţională şi comunitară în domeniu (în principal, cu privire la protecţia mediului, achiziţii publice, informare şi publicitate);</w:t>
      </w:r>
    </w:p>
    <w:p w14:paraId="6B846737" w14:textId="77777777" w:rsidR="00755AC3" w:rsidRPr="00755AC3" w:rsidRDefault="00F61783" w:rsidP="00755AC3">
      <w:pPr>
        <w:pStyle w:val="Ghid2"/>
        <w:ind w:left="360"/>
        <w:jc w:val="both"/>
        <w:rPr>
          <w:rFonts w:ascii="Times New Roman" w:hAnsi="Times New Roman" w:cs="Times New Roman"/>
          <w:i w:val="0"/>
          <w:iCs w:val="0"/>
          <w:sz w:val="24"/>
          <w:szCs w:val="24"/>
          <w:lang w:val="ro-RO"/>
        </w:rPr>
      </w:pPr>
      <w:r>
        <w:rPr>
          <w:rFonts w:ascii="Times New Roman" w:hAnsi="Times New Roman" w:cs="Times New Roman"/>
          <w:i w:val="0"/>
          <w:iCs w:val="0"/>
          <w:sz w:val="24"/>
          <w:szCs w:val="24"/>
          <w:lang w:val="ro-RO"/>
        </w:rPr>
        <w:t>14.</w:t>
      </w:r>
      <w:r>
        <w:rPr>
          <w:rFonts w:ascii="Times New Roman" w:hAnsi="Times New Roman" w:cs="Times New Roman"/>
          <w:i w:val="0"/>
          <w:iCs w:val="0"/>
          <w:sz w:val="24"/>
          <w:szCs w:val="24"/>
          <w:lang w:val="ro-RO"/>
        </w:rPr>
        <w:tab/>
        <w:t>să împuterniceasc</w:t>
      </w:r>
      <w:r w:rsidR="00755AC3" w:rsidRPr="00755AC3">
        <w:rPr>
          <w:rFonts w:ascii="Times New Roman" w:hAnsi="Times New Roman" w:cs="Times New Roman"/>
          <w:i w:val="0"/>
          <w:iCs w:val="0"/>
          <w:sz w:val="24"/>
          <w:szCs w:val="24"/>
          <w:lang w:val="ro-RO"/>
        </w:rPr>
        <w:t xml:space="preserve"> organele fiscale să transmită AMPOC/OIPSI, la solicitarea acestora, informaţii privind situaţia fiscală a solicitantului; </w:t>
      </w:r>
    </w:p>
    <w:p w14:paraId="5178A3CA" w14:textId="725203B6" w:rsidR="00D3575F" w:rsidRDefault="00755AC3" w:rsidP="00755AC3">
      <w:pPr>
        <w:pStyle w:val="Ghid2"/>
        <w:ind w:left="360"/>
        <w:jc w:val="both"/>
        <w:rPr>
          <w:rFonts w:ascii="Times New Roman" w:hAnsi="Times New Roman" w:cs="Times New Roman"/>
          <w:i w:val="0"/>
          <w:iCs w:val="0"/>
          <w:sz w:val="24"/>
          <w:szCs w:val="24"/>
          <w:lang w:val="ro-RO"/>
        </w:rPr>
      </w:pPr>
      <w:r w:rsidRPr="00755AC3">
        <w:rPr>
          <w:rFonts w:ascii="Times New Roman" w:hAnsi="Times New Roman" w:cs="Times New Roman"/>
          <w:i w:val="0"/>
          <w:iCs w:val="0"/>
          <w:sz w:val="24"/>
          <w:szCs w:val="24"/>
          <w:lang w:val="ro-RO"/>
        </w:rPr>
        <w:t>15.</w:t>
      </w:r>
      <w:r w:rsidRPr="00755AC3">
        <w:rPr>
          <w:rFonts w:ascii="Times New Roman" w:hAnsi="Times New Roman" w:cs="Times New Roman"/>
          <w:i w:val="0"/>
          <w:iCs w:val="0"/>
          <w:sz w:val="24"/>
          <w:szCs w:val="24"/>
          <w:lang w:val="ro-RO"/>
        </w:rPr>
        <w:tab/>
        <w:t>să nu</w:t>
      </w:r>
      <w:r w:rsidR="00F61783">
        <w:rPr>
          <w:rFonts w:ascii="Times New Roman" w:hAnsi="Times New Roman" w:cs="Times New Roman"/>
          <w:i w:val="0"/>
          <w:iCs w:val="0"/>
          <w:sz w:val="24"/>
          <w:szCs w:val="24"/>
          <w:lang w:val="ro-RO"/>
        </w:rPr>
        <w:t xml:space="preserve"> furnizez</w:t>
      </w:r>
      <w:r w:rsidRPr="00755AC3">
        <w:rPr>
          <w:rFonts w:ascii="Times New Roman" w:hAnsi="Times New Roman" w:cs="Times New Roman"/>
          <w:i w:val="0"/>
          <w:iCs w:val="0"/>
          <w:sz w:val="24"/>
          <w:szCs w:val="24"/>
          <w:lang w:val="ro-RO"/>
        </w:rPr>
        <w:t xml:space="preserve"> informaţii false</w:t>
      </w:r>
      <w:r w:rsidR="00D3575F" w:rsidRPr="007A6818">
        <w:rPr>
          <w:rFonts w:ascii="Times New Roman" w:hAnsi="Times New Roman" w:cs="Times New Roman"/>
          <w:i w:val="0"/>
          <w:iCs w:val="0"/>
          <w:sz w:val="24"/>
          <w:szCs w:val="24"/>
          <w:lang w:val="ro-RO"/>
        </w:rPr>
        <w:t>.</w:t>
      </w:r>
    </w:p>
    <w:p w14:paraId="7E5DE8AC" w14:textId="77777777" w:rsidR="00EB3141" w:rsidRPr="007A6818" w:rsidRDefault="00EB3141" w:rsidP="00EB3141">
      <w:pPr>
        <w:pStyle w:val="Ghid2"/>
        <w:ind w:left="360"/>
        <w:jc w:val="both"/>
        <w:rPr>
          <w:rFonts w:ascii="Times New Roman" w:hAnsi="Times New Roman" w:cs="Times New Roman"/>
          <w:i w:val="0"/>
          <w:iCs w:val="0"/>
          <w:sz w:val="24"/>
          <w:szCs w:val="24"/>
          <w:lang w:val="ro-RO"/>
        </w:rPr>
      </w:pPr>
      <w:r w:rsidRPr="00EB3141">
        <w:rPr>
          <w:rFonts w:ascii="Times New Roman" w:hAnsi="Times New Roman" w:cs="Times New Roman"/>
          <w:i w:val="0"/>
          <w:iCs w:val="0"/>
          <w:sz w:val="24"/>
          <w:szCs w:val="24"/>
          <w:lang w:val="ro-RO"/>
        </w:rPr>
        <w:t>16.</w:t>
      </w:r>
      <w:r w:rsidRPr="00EB3141">
        <w:rPr>
          <w:rFonts w:ascii="Times New Roman" w:hAnsi="Times New Roman" w:cs="Times New Roman"/>
          <w:i w:val="0"/>
          <w:iCs w:val="0"/>
          <w:sz w:val="24"/>
          <w:szCs w:val="24"/>
          <w:lang w:val="ro-RO"/>
        </w:rPr>
        <w:tab/>
      </w:r>
      <w:r>
        <w:rPr>
          <w:rFonts w:ascii="Times New Roman" w:hAnsi="Times New Roman" w:cs="Times New Roman"/>
          <w:i w:val="0"/>
          <w:iCs w:val="0"/>
          <w:sz w:val="24"/>
          <w:szCs w:val="24"/>
          <w:lang w:val="ro-RO"/>
        </w:rPr>
        <w:t>s</w:t>
      </w:r>
      <w:r w:rsidRPr="00EB3141">
        <w:rPr>
          <w:rFonts w:ascii="Times New Roman" w:hAnsi="Times New Roman" w:cs="Times New Roman"/>
          <w:i w:val="0"/>
          <w:iCs w:val="0"/>
          <w:sz w:val="24"/>
          <w:szCs w:val="24"/>
          <w:lang w:val="ro-RO"/>
        </w:rPr>
        <w:t>ă respect condițiile de acces deschis la rețelele de comunicații electronice și la infrastructurile fizice aferente acestora, prevăzute în anexa aferentă</w:t>
      </w:r>
      <w:r>
        <w:rPr>
          <w:rFonts w:ascii="Times New Roman" w:hAnsi="Times New Roman" w:cs="Times New Roman"/>
          <w:i w:val="0"/>
          <w:iCs w:val="0"/>
          <w:sz w:val="24"/>
          <w:szCs w:val="24"/>
          <w:lang w:val="ro-RO"/>
        </w:rPr>
        <w:t>.</w:t>
      </w:r>
    </w:p>
    <w:p w14:paraId="4F655AEC" w14:textId="77777777" w:rsidR="00EB3141" w:rsidRPr="007A6818" w:rsidRDefault="00EB3141" w:rsidP="00755AC3">
      <w:pPr>
        <w:pStyle w:val="Ghid2"/>
        <w:ind w:left="360"/>
        <w:jc w:val="both"/>
        <w:rPr>
          <w:rFonts w:ascii="Times New Roman" w:hAnsi="Times New Roman" w:cs="Times New Roman"/>
          <w:i w:val="0"/>
          <w:iCs w:val="0"/>
          <w:sz w:val="24"/>
          <w:szCs w:val="24"/>
          <w:lang w:val="ro-RO"/>
        </w:rPr>
      </w:pPr>
    </w:p>
    <w:p w14:paraId="072EC5F3" w14:textId="77777777" w:rsidR="00D3575F" w:rsidRPr="006527B5" w:rsidRDefault="00D3575F" w:rsidP="00F01C40">
      <w:pPr>
        <w:pStyle w:val="Ghid2"/>
        <w:spacing w:before="0" w:line="276" w:lineRule="auto"/>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De asemenea, declar că sunt de acord şi voi respecta toate condiţiile prevăzute în Ghidul Solicitantului, precum şi în legislaţia comunitară şi naţională în vigoare, cu modificările şi completările ulterioare, în caz contrar sunt de acord cu rezilierea contractului.</w:t>
      </w:r>
    </w:p>
    <w:p w14:paraId="6C8FF2C0" w14:textId="77777777" w:rsidR="00D3575F" w:rsidRPr="00D3575F" w:rsidRDefault="00D3575F" w:rsidP="00D3575F">
      <w:pPr>
        <w:pStyle w:val="Ghid2"/>
        <w:spacing w:before="0" w:line="240" w:lineRule="auto"/>
        <w:jc w:val="both"/>
        <w:rPr>
          <w:rFonts w:ascii="Times New Roman" w:hAnsi="Times New Roman" w:cs="Times New Roman"/>
          <w:i w:val="0"/>
          <w:iCs w:val="0"/>
          <w:sz w:val="24"/>
          <w:szCs w:val="24"/>
          <w:lang w:val="ro-RO"/>
        </w:rPr>
      </w:pPr>
    </w:p>
    <w:p w14:paraId="69608E88" w14:textId="77777777" w:rsidR="00D3575F" w:rsidRPr="00D3575F" w:rsidRDefault="00D3575F" w:rsidP="00A1143A">
      <w:pPr>
        <w:widowControl w:val="0"/>
        <w:tabs>
          <w:tab w:val="left" w:pos="680"/>
        </w:tabs>
        <w:autoSpaceDE w:val="0"/>
        <w:autoSpaceDN w:val="0"/>
        <w:adjustRightInd w:val="0"/>
        <w:rPr>
          <w:b/>
          <w:bCs/>
          <w:color w:val="000000"/>
        </w:rPr>
      </w:pPr>
      <w:r w:rsidRPr="00D3575F">
        <w:rPr>
          <w:b/>
          <w:bCs/>
          <w:color w:val="000000"/>
        </w:rPr>
        <w:t>Data:</w:t>
      </w:r>
      <w:r w:rsidRPr="00D3575F">
        <w:rPr>
          <w:b/>
          <w:bCs/>
          <w:color w:val="000000"/>
        </w:rPr>
        <w:tab/>
        <w:t xml:space="preserve">                                                    </w:t>
      </w:r>
    </w:p>
    <w:p w14:paraId="3848EF11" w14:textId="77777777" w:rsidR="00D3575F" w:rsidRPr="00D3575F" w:rsidRDefault="00D3575F" w:rsidP="00A1143A">
      <w:pPr>
        <w:widowControl w:val="0"/>
        <w:tabs>
          <w:tab w:val="left" w:pos="680"/>
        </w:tabs>
        <w:autoSpaceDE w:val="0"/>
        <w:autoSpaceDN w:val="0"/>
        <w:adjustRightInd w:val="0"/>
        <w:rPr>
          <w:b/>
          <w:bCs/>
          <w:color w:val="000000"/>
        </w:rPr>
      </w:pPr>
      <w:r w:rsidRPr="00D3575F">
        <w:rPr>
          <w:b/>
          <w:bCs/>
          <w:color w:val="000000"/>
        </w:rPr>
        <w:t>Reprezentant legal</w:t>
      </w:r>
    </w:p>
    <w:p w14:paraId="4850D6AF" w14:textId="77777777" w:rsidR="00E66FB7" w:rsidRDefault="00D3575F" w:rsidP="00E66FB7">
      <w:pPr>
        <w:widowControl w:val="0"/>
        <w:tabs>
          <w:tab w:val="left" w:pos="680"/>
          <w:tab w:val="left" w:pos="3960"/>
        </w:tabs>
        <w:autoSpaceDE w:val="0"/>
        <w:autoSpaceDN w:val="0"/>
        <w:adjustRightInd w:val="0"/>
        <w:rPr>
          <w:b/>
          <w:bCs/>
          <w:color w:val="000000"/>
        </w:rPr>
      </w:pPr>
      <w:r w:rsidRPr="00D3575F">
        <w:rPr>
          <w:b/>
          <w:bCs/>
          <w:color w:val="000000"/>
        </w:rPr>
        <w:t>Prenume şi Nume:</w:t>
      </w:r>
    </w:p>
    <w:p w14:paraId="13F5FAD3" w14:textId="36FF3E2A" w:rsidR="00D3575F" w:rsidRPr="00D3575F" w:rsidRDefault="00D3575F" w:rsidP="00E66FB7">
      <w:pPr>
        <w:widowControl w:val="0"/>
        <w:tabs>
          <w:tab w:val="left" w:pos="680"/>
          <w:tab w:val="left" w:pos="3960"/>
        </w:tabs>
        <w:autoSpaceDE w:val="0"/>
        <w:autoSpaceDN w:val="0"/>
        <w:adjustRightInd w:val="0"/>
      </w:pPr>
      <w:bookmarkStart w:id="1" w:name="_GoBack"/>
      <w:bookmarkEnd w:id="1"/>
      <w:r w:rsidRPr="00D3575F">
        <w:rPr>
          <w:b/>
          <w:bCs/>
          <w:color w:val="000000"/>
        </w:rPr>
        <w:t>Semnătura:</w:t>
      </w:r>
    </w:p>
    <w:sectPr w:rsidR="00D3575F" w:rsidRPr="00D3575F" w:rsidSect="00D3575F">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6" w:footer="706" w:gutter="72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1F3D4" w14:textId="77777777" w:rsidR="00615074" w:rsidRDefault="00615074">
      <w:r>
        <w:separator/>
      </w:r>
    </w:p>
  </w:endnote>
  <w:endnote w:type="continuationSeparator" w:id="0">
    <w:p w14:paraId="00A1FFDC" w14:textId="77777777" w:rsidR="00615074" w:rsidRDefault="00615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FDC4E" w14:textId="77777777" w:rsidR="00223060" w:rsidRDefault="0022306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E49D0" w14:textId="7242F09C" w:rsidR="00235863" w:rsidRDefault="00235863"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66FB7">
      <w:rPr>
        <w:rStyle w:val="PageNumber"/>
        <w:noProof/>
      </w:rPr>
      <w:t>2</w:t>
    </w:r>
    <w:r>
      <w:rPr>
        <w:rStyle w:val="PageNumber"/>
      </w:rPr>
      <w:fldChar w:fldCharType="end"/>
    </w:r>
  </w:p>
  <w:p w14:paraId="18026098" w14:textId="77777777" w:rsidR="00235863" w:rsidRDefault="0023586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14E09" w14:textId="77777777" w:rsidR="00223060" w:rsidRDefault="0022306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9DEE0" w14:textId="77777777" w:rsidR="00615074" w:rsidRDefault="00615074">
      <w:r>
        <w:separator/>
      </w:r>
    </w:p>
  </w:footnote>
  <w:footnote w:type="continuationSeparator" w:id="0">
    <w:p w14:paraId="573C0BF8" w14:textId="77777777" w:rsidR="00615074" w:rsidRDefault="006150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ABABA" w14:textId="77777777" w:rsidR="00223060" w:rsidRDefault="0022306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26448" w14:textId="77777777" w:rsidR="007A6818" w:rsidRDefault="00DB3542" w:rsidP="00454A54">
    <w:r>
      <w:rPr>
        <w:noProof/>
        <w:lang w:eastAsia="ro-RO"/>
      </w:rPr>
      <w:drawing>
        <wp:anchor distT="0" distB="0" distL="114300" distR="114300" simplePos="0" relativeHeight="251657216" behindDoc="0" locked="0" layoutInCell="1" allowOverlap="1" wp14:anchorId="3983B241" wp14:editId="0C5A35EB">
          <wp:simplePos x="0" y="0"/>
          <wp:positionH relativeFrom="column">
            <wp:posOffset>5168900</wp:posOffset>
          </wp:positionH>
          <wp:positionV relativeFrom="paragraph">
            <wp:posOffset>1905</wp:posOffset>
          </wp:positionV>
          <wp:extent cx="589915" cy="487045"/>
          <wp:effectExtent l="0" t="0" r="0" b="0"/>
          <wp:wrapNone/>
          <wp:docPr id="2" name="Picture 8"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48704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9264" behindDoc="0" locked="0" layoutInCell="1" allowOverlap="1" wp14:anchorId="7BD324BA" wp14:editId="6E34E1CA">
          <wp:simplePos x="0" y="0"/>
          <wp:positionH relativeFrom="column">
            <wp:posOffset>2751455</wp:posOffset>
          </wp:positionH>
          <wp:positionV relativeFrom="paragraph">
            <wp:posOffset>29845</wp:posOffset>
          </wp:positionV>
          <wp:extent cx="713105" cy="487680"/>
          <wp:effectExtent l="0" t="0" r="0" b="0"/>
          <wp:wrapNone/>
          <wp:docPr id="4" name="Picture 1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3105" cy="48768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8240" behindDoc="0" locked="0" layoutInCell="1" allowOverlap="1" wp14:anchorId="7DC6E3B6" wp14:editId="521ABB85">
          <wp:simplePos x="0" y="0"/>
          <wp:positionH relativeFrom="column">
            <wp:posOffset>-3810</wp:posOffset>
          </wp:positionH>
          <wp:positionV relativeFrom="paragraph">
            <wp:posOffset>14605</wp:posOffset>
          </wp:positionV>
          <wp:extent cx="814705" cy="511810"/>
          <wp:effectExtent l="0" t="0" r="0" b="0"/>
          <wp:wrapNone/>
          <wp:docPr id="3" name="Picture 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4705" cy="511810"/>
                  </a:xfrm>
                  <a:prstGeom prst="rect">
                    <a:avLst/>
                  </a:prstGeom>
                  <a:noFill/>
                </pic:spPr>
              </pic:pic>
            </a:graphicData>
          </a:graphic>
          <wp14:sizeRelH relativeFrom="page">
            <wp14:pctWidth>0</wp14:pctWidth>
          </wp14:sizeRelH>
          <wp14:sizeRelV relativeFrom="page">
            <wp14:pctHeight>0</wp14:pctHeight>
          </wp14:sizeRelV>
        </wp:anchor>
      </w:drawing>
    </w:r>
  </w:p>
  <w:p w14:paraId="555E08DA" w14:textId="77777777" w:rsidR="007A6818" w:rsidRDefault="007A6818" w:rsidP="00454A54"/>
  <w:p w14:paraId="13868637" w14:textId="77777777" w:rsidR="00235863" w:rsidRPr="0043742F" w:rsidRDefault="00235863" w:rsidP="00454A54"/>
  <w:p w14:paraId="2AD7987D" w14:textId="77777777" w:rsidR="00223060" w:rsidRDefault="00223060" w:rsidP="00732C85">
    <w:pPr>
      <w:ind w:left="1418"/>
      <w:jc w:val="center"/>
      <w:rPr>
        <w:sz w:val="18"/>
        <w:szCs w:val="18"/>
      </w:rPr>
    </w:pPr>
  </w:p>
  <w:p w14:paraId="2C01C934" w14:textId="77777777" w:rsidR="00732C85" w:rsidRDefault="00DB3542" w:rsidP="00732C85">
    <w:pPr>
      <w:ind w:left="1418"/>
      <w:jc w:val="center"/>
      <w:rPr>
        <w:sz w:val="18"/>
        <w:szCs w:val="18"/>
      </w:rPr>
    </w:pPr>
    <w:r>
      <w:rPr>
        <w:noProof/>
        <w:lang w:eastAsia="ro-RO"/>
      </w:rPr>
      <mc:AlternateContent>
        <mc:Choice Requires="wps">
          <w:drawing>
            <wp:anchor distT="0" distB="0" distL="114300" distR="114300" simplePos="0" relativeHeight="251656192" behindDoc="0" locked="1" layoutInCell="1" allowOverlap="1" wp14:anchorId="6698C7A3" wp14:editId="0E2FAEC1">
              <wp:simplePos x="0" y="0"/>
              <wp:positionH relativeFrom="column">
                <wp:posOffset>0</wp:posOffset>
              </wp:positionH>
              <wp:positionV relativeFrom="paragraph">
                <wp:posOffset>-15240</wp:posOffset>
              </wp:positionV>
              <wp:extent cx="6075045" cy="0"/>
              <wp:effectExtent l="0" t="0" r="2095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0541701"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78.3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">
              <w10:anchorlock/>
            </v:line>
          </w:pict>
        </mc:Fallback>
      </mc:AlternateContent>
    </w:r>
    <w:r w:rsidR="00235863" w:rsidRPr="00984476">
      <w:rPr>
        <w:sz w:val="18"/>
        <w:szCs w:val="18"/>
      </w:rPr>
      <w:t>Programul Operaţional Competitiv</w:t>
    </w:r>
    <w:r w:rsidR="00235863">
      <w:rPr>
        <w:sz w:val="18"/>
        <w:szCs w:val="18"/>
      </w:rPr>
      <w:t>itate 2014–</w:t>
    </w:r>
    <w:r w:rsidR="00235863" w:rsidRPr="00984476">
      <w:rPr>
        <w:sz w:val="18"/>
        <w:szCs w:val="18"/>
      </w:rPr>
      <w:t>20</w:t>
    </w:r>
    <w:r w:rsidR="00732C85">
      <w:rPr>
        <w:sz w:val="18"/>
        <w:szCs w:val="18"/>
      </w:rPr>
      <w:t>20</w:t>
    </w:r>
  </w:p>
  <w:p w14:paraId="5B90A8E7" w14:textId="77777777" w:rsidR="00732C85" w:rsidRDefault="00235863" w:rsidP="00732C85">
    <w:pPr>
      <w:ind w:left="1418"/>
      <w:jc w:val="center"/>
      <w:rPr>
        <w:sz w:val="18"/>
        <w:szCs w:val="18"/>
      </w:rPr>
    </w:pPr>
    <w:r w:rsidRPr="005B59AB">
      <w:rPr>
        <w:sz w:val="18"/>
        <w:szCs w:val="18"/>
        <w:lang w:val="it-IT"/>
      </w:rPr>
      <w:t>– co-finanţat din Fondul European de Dezvoltare Regională –</w:t>
    </w:r>
  </w:p>
  <w:p w14:paraId="57AC9E07" w14:textId="77777777" w:rsidR="00235863" w:rsidRPr="00732C85" w:rsidRDefault="00235863" w:rsidP="00732C85">
    <w:pPr>
      <w:ind w:left="1080"/>
      <w:jc w:val="center"/>
      <w:rPr>
        <w:sz w:val="18"/>
        <w:szCs w:val="18"/>
      </w:rPr>
    </w:pPr>
    <w:r w:rsidRPr="005B59AB">
      <w:rPr>
        <w:sz w:val="18"/>
        <w:szCs w:val="18"/>
        <w:lang w:val="it-IT"/>
      </w:rPr>
      <w:t>Axa Prioritară 2 – „ Tehnologia informaţiei şi comunicaţiilor (TIC) pentru o economie digitală competitivă”</w:t>
    </w:r>
  </w:p>
  <w:p w14:paraId="143752E7" w14:textId="77777777" w:rsidR="00223060" w:rsidRDefault="00223060"/>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F73C0" w14:textId="77777777" w:rsidR="00223060" w:rsidRDefault="0022306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 w15:restartNumberingAfterBreak="0">
    <w:nsid w:val="3D2D1C67"/>
    <w:multiLevelType w:val="hybridMultilevel"/>
    <w:tmpl w:val="AC4EC1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762411C"/>
    <w:multiLevelType w:val="hybridMultilevel"/>
    <w:tmpl w:val="03F41EA8"/>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6EAD380C"/>
    <w:multiLevelType w:val="hybridMultilevel"/>
    <w:tmpl w:val="B31CDA5A"/>
    <w:lvl w:ilvl="0" w:tplc="D1320630">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684"/>
    <w:rsid w:val="00024268"/>
    <w:rsid w:val="000424B5"/>
    <w:rsid w:val="000510BD"/>
    <w:rsid w:val="00103318"/>
    <w:rsid w:val="00182464"/>
    <w:rsid w:val="001A328A"/>
    <w:rsid w:val="00223060"/>
    <w:rsid w:val="00235863"/>
    <w:rsid w:val="0031439D"/>
    <w:rsid w:val="003260FF"/>
    <w:rsid w:val="00342457"/>
    <w:rsid w:val="0034645B"/>
    <w:rsid w:val="003522D6"/>
    <w:rsid w:val="00352923"/>
    <w:rsid w:val="00397F89"/>
    <w:rsid w:val="003A3A4B"/>
    <w:rsid w:val="003A5CCE"/>
    <w:rsid w:val="00416B05"/>
    <w:rsid w:val="0043742F"/>
    <w:rsid w:val="00450DFF"/>
    <w:rsid w:val="00454A54"/>
    <w:rsid w:val="004747C9"/>
    <w:rsid w:val="004B1684"/>
    <w:rsid w:val="004C228B"/>
    <w:rsid w:val="004C2800"/>
    <w:rsid w:val="004E4FA1"/>
    <w:rsid w:val="004F7E55"/>
    <w:rsid w:val="00567D41"/>
    <w:rsid w:val="00570AB2"/>
    <w:rsid w:val="00586E43"/>
    <w:rsid w:val="005B59AB"/>
    <w:rsid w:val="005E0311"/>
    <w:rsid w:val="00610C1B"/>
    <w:rsid w:val="006113ED"/>
    <w:rsid w:val="00611D15"/>
    <w:rsid w:val="00615074"/>
    <w:rsid w:val="0063591B"/>
    <w:rsid w:val="00640A29"/>
    <w:rsid w:val="0064404C"/>
    <w:rsid w:val="006475F8"/>
    <w:rsid w:val="006527B5"/>
    <w:rsid w:val="0068431A"/>
    <w:rsid w:val="00720473"/>
    <w:rsid w:val="00732C85"/>
    <w:rsid w:val="00755AC3"/>
    <w:rsid w:val="0078183D"/>
    <w:rsid w:val="007873E1"/>
    <w:rsid w:val="00790164"/>
    <w:rsid w:val="007A6818"/>
    <w:rsid w:val="007C7CBB"/>
    <w:rsid w:val="00857187"/>
    <w:rsid w:val="00864CA9"/>
    <w:rsid w:val="008E6982"/>
    <w:rsid w:val="009167B7"/>
    <w:rsid w:val="00984476"/>
    <w:rsid w:val="009A3C4A"/>
    <w:rsid w:val="009F5CB1"/>
    <w:rsid w:val="00A1143A"/>
    <w:rsid w:val="00A806D2"/>
    <w:rsid w:val="00AA03D2"/>
    <w:rsid w:val="00AB46DB"/>
    <w:rsid w:val="00B66F6B"/>
    <w:rsid w:val="00C32774"/>
    <w:rsid w:val="00CA2B98"/>
    <w:rsid w:val="00CD1AE3"/>
    <w:rsid w:val="00D028ED"/>
    <w:rsid w:val="00D07D86"/>
    <w:rsid w:val="00D3575F"/>
    <w:rsid w:val="00DA6188"/>
    <w:rsid w:val="00DB3542"/>
    <w:rsid w:val="00DE4D94"/>
    <w:rsid w:val="00E0041A"/>
    <w:rsid w:val="00E54918"/>
    <w:rsid w:val="00E63627"/>
    <w:rsid w:val="00E66FB7"/>
    <w:rsid w:val="00E911DD"/>
    <w:rsid w:val="00EB3141"/>
    <w:rsid w:val="00ED19AE"/>
    <w:rsid w:val="00F01C40"/>
    <w:rsid w:val="00F040BA"/>
    <w:rsid w:val="00F30FF7"/>
    <w:rsid w:val="00F61636"/>
    <w:rsid w:val="00F61783"/>
    <w:rsid w:val="00FB4B96"/>
    <w:rsid w:val="00FB7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CCFBFD"/>
  <w15:docId w15:val="{1BA96F9D-9DB6-494C-B443-C9033C27C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1684"/>
    <w:rPr>
      <w:rFonts w:ascii="Times New Roman" w:eastAsia="MS Mincho" w:hAnsi="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60FF"/>
    <w:rPr>
      <w:rFonts w:ascii="Tahoma" w:eastAsia="Calibri" w:hAnsi="Tahoma" w:cs="Tahoma"/>
      <w:sz w:val="16"/>
      <w:szCs w:val="16"/>
      <w:lang w:val="en-US"/>
    </w:rPr>
  </w:style>
  <w:style w:type="character" w:customStyle="1" w:styleId="BalloonTextChar">
    <w:name w:val="Balloon Text Char"/>
    <w:link w:val="BalloonText"/>
    <w:uiPriority w:val="99"/>
    <w:semiHidden/>
    <w:locked/>
    <w:rPr>
      <w:rFonts w:ascii="Times New Roman" w:eastAsia="MS Mincho" w:hAnsi="Times New Roman" w:cs="Times New Roman"/>
      <w:sz w:val="2"/>
      <w:szCs w:val="2"/>
      <w:lang w:val="ro-RO"/>
    </w:rPr>
  </w:style>
  <w:style w:type="paragraph" w:customStyle="1" w:styleId="Ghid1">
    <w:name w:val="Ghid 1"/>
    <w:basedOn w:val="Normal"/>
    <w:link w:val="Ghid1Caracter"/>
    <w:uiPriority w:val="99"/>
    <w:rsid w:val="004B1684"/>
    <w:pPr>
      <w:spacing w:before="120" w:line="288" w:lineRule="auto"/>
    </w:pPr>
    <w:rPr>
      <w:rFonts w:ascii="Verdana" w:hAnsi="Verdana" w:cs="Verdana"/>
      <w:b/>
      <w:bCs/>
      <w:sz w:val="20"/>
      <w:szCs w:val="20"/>
      <w:lang w:val="en-US"/>
    </w:rPr>
  </w:style>
  <w:style w:type="paragraph" w:customStyle="1" w:styleId="Ghid2">
    <w:name w:val="Ghid 2"/>
    <w:basedOn w:val="Normal"/>
    <w:link w:val="Ghid2Caracter"/>
    <w:uiPriority w:val="99"/>
    <w:rsid w:val="004B1684"/>
    <w:pPr>
      <w:spacing w:before="120" w:line="288" w:lineRule="auto"/>
    </w:pPr>
    <w:rPr>
      <w:rFonts w:ascii="Verdana" w:hAnsi="Verdana" w:cs="Verdana"/>
      <w:i/>
      <w:iCs/>
      <w:sz w:val="20"/>
      <w:szCs w:val="20"/>
      <w:lang w:val="en-US"/>
    </w:rPr>
  </w:style>
  <w:style w:type="character" w:customStyle="1" w:styleId="Ghid1Caracter">
    <w:name w:val="Ghid 1 Caracter"/>
    <w:link w:val="Ghid1"/>
    <w:uiPriority w:val="99"/>
    <w:locked/>
    <w:rsid w:val="004B1684"/>
    <w:rPr>
      <w:rFonts w:ascii="Verdana" w:eastAsia="MS Mincho" w:hAnsi="Verdana" w:cs="Verdana"/>
      <w:b/>
      <w:bCs/>
      <w:sz w:val="20"/>
      <w:szCs w:val="20"/>
    </w:rPr>
  </w:style>
  <w:style w:type="character" w:customStyle="1" w:styleId="Ghid2Caracter">
    <w:name w:val="Ghid 2 Caracter"/>
    <w:link w:val="Ghid2"/>
    <w:uiPriority w:val="99"/>
    <w:locked/>
    <w:rsid w:val="004B1684"/>
    <w:rPr>
      <w:rFonts w:ascii="Verdana" w:eastAsia="MS Mincho" w:hAnsi="Verdana" w:cs="Verdana"/>
      <w:i/>
      <w:iCs/>
      <w:sz w:val="20"/>
      <w:szCs w:val="20"/>
    </w:rPr>
  </w:style>
  <w:style w:type="paragraph" w:styleId="Header">
    <w:name w:val="header"/>
    <w:basedOn w:val="Normal"/>
    <w:link w:val="HeaderChar"/>
    <w:uiPriority w:val="99"/>
    <w:rsid w:val="00454A54"/>
    <w:pPr>
      <w:tabs>
        <w:tab w:val="center" w:pos="4320"/>
        <w:tab w:val="right" w:pos="8640"/>
      </w:tabs>
    </w:pPr>
  </w:style>
  <w:style w:type="character" w:customStyle="1" w:styleId="HeaderChar">
    <w:name w:val="Header Char"/>
    <w:link w:val="Header"/>
    <w:uiPriority w:val="99"/>
    <w:semiHidden/>
    <w:locked/>
    <w:rsid w:val="00AA03D2"/>
    <w:rPr>
      <w:rFonts w:ascii="Times New Roman" w:eastAsia="MS Mincho" w:hAnsi="Times New Roman" w:cs="Times New Roman"/>
      <w:sz w:val="24"/>
      <w:szCs w:val="24"/>
      <w:lang w:val="ro-RO"/>
    </w:rPr>
  </w:style>
  <w:style w:type="paragraph" w:styleId="Footer">
    <w:name w:val="footer"/>
    <w:basedOn w:val="Normal"/>
    <w:link w:val="FooterChar"/>
    <w:uiPriority w:val="99"/>
    <w:rsid w:val="00454A54"/>
    <w:pPr>
      <w:tabs>
        <w:tab w:val="center" w:pos="4320"/>
        <w:tab w:val="right" w:pos="8640"/>
      </w:tabs>
    </w:pPr>
  </w:style>
  <w:style w:type="character" w:customStyle="1" w:styleId="FooterChar">
    <w:name w:val="Footer Char"/>
    <w:link w:val="Footer"/>
    <w:uiPriority w:val="99"/>
    <w:semiHidden/>
    <w:locked/>
    <w:rsid w:val="00AA03D2"/>
    <w:rPr>
      <w:rFonts w:ascii="Times New Roman" w:eastAsia="MS Mincho" w:hAnsi="Times New Roman" w:cs="Times New Roman"/>
      <w:sz w:val="24"/>
      <w:szCs w:val="24"/>
      <w:lang w:val="ro-RO"/>
    </w:rPr>
  </w:style>
  <w:style w:type="character" w:styleId="PageNumber">
    <w:name w:val="page number"/>
    <w:basedOn w:val="DefaultParagraphFont"/>
    <w:uiPriority w:val="99"/>
    <w:rsid w:val="00570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683</Words>
  <Characters>3966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Ciocanel</dc:creator>
  <cp:keywords/>
  <dc:description/>
  <cp:lastModifiedBy>George Carpusor</cp:lastModifiedBy>
  <cp:revision>2</cp:revision>
  <cp:lastPrinted>2017-09-04T09:23:00Z</cp:lastPrinted>
  <dcterms:created xsi:type="dcterms:W3CDTF">2018-06-14T11:45:00Z</dcterms:created>
  <dcterms:modified xsi:type="dcterms:W3CDTF">2018-06-14T11:45:00Z</dcterms:modified>
</cp:coreProperties>
</file>