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77777777" w:rsidR="009D1F2D" w:rsidRPr="00280B20" w:rsidRDefault="009D1F2D" w:rsidP="005C588D">
      <w:pPr>
        <w:spacing w:before="120" w:after="120" w:line="240" w:lineRule="auto"/>
        <w:jc w:val="both"/>
        <w:rPr>
          <w:rFonts w:asciiTheme="minorHAnsi" w:hAnsiTheme="minorHAnsi" w:cstheme="minorHAnsi"/>
          <w:b/>
          <w:bCs/>
          <w:color w:val="FF0000"/>
          <w:sz w:val="24"/>
          <w:szCs w:val="24"/>
        </w:rPr>
      </w:pPr>
    </w:p>
    <w:p w14:paraId="62DCE00C" w14:textId="77777777" w:rsidR="00282D2E" w:rsidRPr="00280B20" w:rsidRDefault="00282D2E" w:rsidP="005C588D">
      <w:pPr>
        <w:spacing w:before="120" w:after="120" w:line="240" w:lineRule="auto"/>
        <w:jc w:val="both"/>
        <w:rPr>
          <w:rFonts w:asciiTheme="minorHAnsi" w:hAnsiTheme="minorHAnsi" w:cstheme="minorHAnsi"/>
          <w:b/>
          <w:bCs/>
          <w:color w:val="000000" w:themeColor="text1"/>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280B20" w:rsidRPr="00280B20" w14:paraId="710F7392" w14:textId="77777777" w:rsidTr="00E2158B">
        <w:tc>
          <w:tcPr>
            <w:tcW w:w="9738" w:type="dxa"/>
            <w:tcBorders>
              <w:top w:val="nil"/>
              <w:left w:val="nil"/>
              <w:bottom w:val="nil"/>
              <w:right w:val="nil"/>
            </w:tcBorders>
          </w:tcPr>
          <w:p w14:paraId="4E8C225F" w14:textId="77777777" w:rsidR="00282D2E" w:rsidRPr="00280B20" w:rsidRDefault="00282D2E" w:rsidP="00167085">
            <w:pPr>
              <w:jc w:val="both"/>
              <w:rPr>
                <w:rFonts w:asciiTheme="minorHAnsi" w:hAnsiTheme="minorHAnsi" w:cstheme="minorHAnsi"/>
                <w:color w:val="000000" w:themeColor="text1"/>
                <w:sz w:val="24"/>
                <w:szCs w:val="24"/>
              </w:rPr>
            </w:pPr>
            <w:r w:rsidRPr="00280B20">
              <w:rPr>
                <w:rFonts w:asciiTheme="minorHAnsi" w:hAnsiTheme="minorHAnsi" w:cstheme="minorHAnsi"/>
                <w:b/>
                <w:color w:val="000000" w:themeColor="text1"/>
                <w:sz w:val="24"/>
                <w:szCs w:val="24"/>
              </w:rPr>
              <w:t>PLANUL NAȚIONAL DE REDRESARE ȘI REZILIENȚĂ</w:t>
            </w:r>
          </w:p>
        </w:tc>
      </w:tr>
      <w:tr w:rsidR="00280B20" w:rsidRPr="00280B20" w14:paraId="65F024BB" w14:textId="77777777" w:rsidTr="00E2158B">
        <w:trPr>
          <w:trHeight w:val="1465"/>
        </w:trPr>
        <w:tc>
          <w:tcPr>
            <w:tcW w:w="9738" w:type="dxa"/>
            <w:tcBorders>
              <w:top w:val="nil"/>
              <w:left w:val="nil"/>
              <w:bottom w:val="nil"/>
              <w:right w:val="nil"/>
            </w:tcBorders>
          </w:tcPr>
          <w:p w14:paraId="78D198CE" w14:textId="77777777" w:rsidR="006D3B26" w:rsidRPr="00280B20" w:rsidRDefault="006D3B26" w:rsidP="006D3B26">
            <w:pPr>
              <w:spacing w:after="0" w:line="240" w:lineRule="auto"/>
              <w:jc w:val="center"/>
              <w:rPr>
                <w:rFonts w:asciiTheme="minorHAnsi" w:hAnsiTheme="minorHAnsi" w:cstheme="minorHAnsi"/>
                <w:b/>
                <w:bCs/>
                <w:color w:val="000000" w:themeColor="text1"/>
                <w:sz w:val="24"/>
                <w:szCs w:val="24"/>
              </w:rPr>
            </w:pPr>
          </w:p>
          <w:p w14:paraId="1BDFFEEA" w14:textId="77777777" w:rsidR="006D3B26" w:rsidRPr="00280B20" w:rsidRDefault="006D3B26" w:rsidP="006D3B26">
            <w:pPr>
              <w:spacing w:after="0" w:line="240" w:lineRule="auto"/>
              <w:jc w:val="center"/>
              <w:rPr>
                <w:rFonts w:asciiTheme="minorHAnsi" w:hAnsiTheme="minorHAnsi" w:cstheme="minorHAnsi"/>
                <w:b/>
                <w:bCs/>
                <w:color w:val="000000" w:themeColor="text1"/>
                <w:sz w:val="24"/>
                <w:szCs w:val="24"/>
              </w:rPr>
            </w:pPr>
          </w:p>
          <w:p w14:paraId="7B431605" w14:textId="77777777" w:rsidR="006D3B26" w:rsidRPr="00280B20" w:rsidRDefault="006D3B26" w:rsidP="006D3B26">
            <w:pPr>
              <w:spacing w:after="0" w:line="240" w:lineRule="auto"/>
              <w:jc w:val="center"/>
              <w:rPr>
                <w:rFonts w:asciiTheme="minorHAnsi" w:hAnsiTheme="minorHAnsi" w:cstheme="minorHAnsi"/>
                <w:b/>
                <w:bCs/>
                <w:color w:val="000000" w:themeColor="text1"/>
                <w:sz w:val="24"/>
                <w:szCs w:val="24"/>
              </w:rPr>
            </w:pPr>
          </w:p>
          <w:p w14:paraId="57B0B4CD" w14:textId="77777777" w:rsidR="006D3B26" w:rsidRPr="00280B20" w:rsidRDefault="006D3B26" w:rsidP="006D3B26">
            <w:pPr>
              <w:spacing w:after="0" w:line="240" w:lineRule="auto"/>
              <w:jc w:val="center"/>
              <w:rPr>
                <w:rFonts w:asciiTheme="minorHAnsi" w:hAnsiTheme="minorHAnsi" w:cstheme="minorHAnsi"/>
                <w:b/>
                <w:bCs/>
                <w:color w:val="000000" w:themeColor="text1"/>
                <w:sz w:val="24"/>
                <w:szCs w:val="24"/>
              </w:rPr>
            </w:pPr>
            <w:r w:rsidRPr="00280B20">
              <w:rPr>
                <w:rFonts w:asciiTheme="minorHAnsi" w:hAnsiTheme="minorHAnsi" w:cstheme="minorHAnsi"/>
                <w:b/>
                <w:bCs/>
                <w:color w:val="000000" w:themeColor="text1"/>
                <w:sz w:val="24"/>
                <w:szCs w:val="24"/>
              </w:rPr>
              <w:t>GHIDUL SOLICITANTULUI</w:t>
            </w:r>
          </w:p>
          <w:p w14:paraId="31150766" w14:textId="77777777" w:rsidR="006D3B26" w:rsidRPr="00280B20" w:rsidRDefault="006D3B26" w:rsidP="006D3B26">
            <w:pPr>
              <w:spacing w:after="0" w:line="240" w:lineRule="auto"/>
              <w:jc w:val="center"/>
              <w:rPr>
                <w:rFonts w:asciiTheme="minorHAnsi" w:hAnsiTheme="minorHAnsi" w:cstheme="minorHAnsi"/>
                <w:color w:val="000000" w:themeColor="text1"/>
                <w:sz w:val="24"/>
                <w:szCs w:val="24"/>
              </w:rPr>
            </w:pPr>
          </w:p>
          <w:p w14:paraId="0EC98F40" w14:textId="77777777" w:rsidR="006D3B26" w:rsidRPr="00280B20" w:rsidRDefault="006D3B26" w:rsidP="00282D2E">
            <w:pPr>
              <w:spacing w:after="160" w:line="259" w:lineRule="auto"/>
              <w:rPr>
                <w:rFonts w:asciiTheme="minorHAnsi" w:hAnsiTheme="minorHAnsi" w:cstheme="minorHAnsi"/>
                <w:b/>
                <w:bCs/>
                <w:color w:val="000000" w:themeColor="text1"/>
                <w:sz w:val="24"/>
                <w:szCs w:val="24"/>
              </w:rPr>
            </w:pPr>
          </w:p>
          <w:p w14:paraId="5F3EA824" w14:textId="77777777" w:rsidR="00280B20" w:rsidRPr="00280B20" w:rsidRDefault="00280B20" w:rsidP="00280B20">
            <w:pPr>
              <w:jc w:val="center"/>
              <w:rPr>
                <w:rFonts w:asciiTheme="minorHAnsi" w:hAnsiTheme="minorHAnsi" w:cstheme="minorHAnsi"/>
                <w:b/>
                <w:color w:val="000000" w:themeColor="text1"/>
                <w:sz w:val="24"/>
                <w:szCs w:val="24"/>
              </w:rPr>
            </w:pPr>
            <w:r w:rsidRPr="00280B20">
              <w:rPr>
                <w:b/>
                <w:bCs/>
                <w:color w:val="000000" w:themeColor="text1"/>
                <w:sz w:val="23"/>
                <w:szCs w:val="23"/>
              </w:rPr>
              <w:t>Transformarea digitală și adoptarea tehnologiei de automatizare a proceselor de lucru în administrația publică</w:t>
            </w:r>
          </w:p>
          <w:p w14:paraId="5FEBF964" w14:textId="77777777" w:rsidR="006D3B26" w:rsidRPr="00280B20" w:rsidRDefault="006D3B26" w:rsidP="00282D2E">
            <w:pPr>
              <w:jc w:val="both"/>
              <w:rPr>
                <w:rFonts w:asciiTheme="minorHAnsi" w:hAnsiTheme="minorHAnsi" w:cstheme="minorHAnsi"/>
                <w:b/>
                <w:color w:val="000000" w:themeColor="text1"/>
                <w:sz w:val="24"/>
                <w:szCs w:val="24"/>
              </w:rPr>
            </w:pPr>
          </w:p>
          <w:p w14:paraId="7ACB6623" w14:textId="77777777" w:rsidR="00B47828" w:rsidRPr="00280B20" w:rsidRDefault="00B47828" w:rsidP="00282D2E">
            <w:pPr>
              <w:jc w:val="both"/>
              <w:rPr>
                <w:rFonts w:asciiTheme="minorHAnsi" w:hAnsiTheme="minorHAnsi" w:cstheme="minorHAnsi"/>
                <w:b/>
                <w:color w:val="000000" w:themeColor="text1"/>
                <w:sz w:val="24"/>
                <w:szCs w:val="24"/>
              </w:rPr>
            </w:pPr>
          </w:p>
          <w:p w14:paraId="681A53BC" w14:textId="77777777" w:rsidR="00B47828" w:rsidRPr="00280B20" w:rsidRDefault="00B47828" w:rsidP="00B47828">
            <w:pPr>
              <w:spacing w:after="0" w:line="240" w:lineRule="auto"/>
              <w:jc w:val="center"/>
              <w:rPr>
                <w:rFonts w:asciiTheme="minorHAnsi" w:hAnsiTheme="minorHAnsi" w:cstheme="minorHAnsi"/>
                <w:color w:val="000000" w:themeColor="text1"/>
                <w:sz w:val="24"/>
                <w:szCs w:val="24"/>
              </w:rPr>
            </w:pPr>
            <w:r w:rsidRPr="00280B20">
              <w:rPr>
                <w:rFonts w:asciiTheme="minorHAnsi" w:hAnsiTheme="minorHAnsi" w:cstheme="minorHAnsi"/>
                <w:color w:val="000000" w:themeColor="text1"/>
                <w:sz w:val="24"/>
                <w:szCs w:val="24"/>
              </w:rPr>
              <w:t>CONDIȚII SPECIFICE DE ACCESARE A FONDURILOR</w:t>
            </w:r>
          </w:p>
          <w:p w14:paraId="550B396C" w14:textId="77777777" w:rsidR="00B47828" w:rsidRPr="00280B20" w:rsidRDefault="00B47828" w:rsidP="00B47828">
            <w:pPr>
              <w:spacing w:after="0" w:line="240" w:lineRule="auto"/>
              <w:rPr>
                <w:rFonts w:asciiTheme="minorHAnsi" w:hAnsiTheme="minorHAnsi" w:cstheme="minorHAnsi"/>
                <w:b/>
                <w:bCs/>
                <w:color w:val="000000" w:themeColor="text1"/>
                <w:sz w:val="24"/>
                <w:szCs w:val="24"/>
              </w:rPr>
            </w:pPr>
          </w:p>
          <w:p w14:paraId="2AA6D42E" w14:textId="77777777" w:rsidR="00B47828" w:rsidRPr="00280B20" w:rsidRDefault="00B47828" w:rsidP="00282D2E">
            <w:pPr>
              <w:jc w:val="both"/>
              <w:rPr>
                <w:rFonts w:asciiTheme="minorHAnsi" w:hAnsiTheme="minorHAnsi" w:cstheme="minorHAnsi"/>
                <w:b/>
                <w:color w:val="000000" w:themeColor="text1"/>
                <w:sz w:val="24"/>
                <w:szCs w:val="24"/>
              </w:rPr>
            </w:pPr>
          </w:p>
          <w:p w14:paraId="5D26AA6C" w14:textId="77777777" w:rsidR="00B47828" w:rsidRPr="00280B20" w:rsidRDefault="00B47828" w:rsidP="00282D2E">
            <w:pPr>
              <w:jc w:val="both"/>
              <w:rPr>
                <w:rFonts w:asciiTheme="minorHAnsi" w:hAnsiTheme="minorHAnsi" w:cstheme="minorHAnsi"/>
                <w:b/>
                <w:color w:val="000000" w:themeColor="text1"/>
                <w:sz w:val="24"/>
                <w:szCs w:val="24"/>
              </w:rPr>
            </w:pPr>
          </w:p>
          <w:p w14:paraId="2F64D68A" w14:textId="77777777" w:rsidR="00B47828" w:rsidRPr="00280B20" w:rsidRDefault="00B47828" w:rsidP="00282D2E">
            <w:pPr>
              <w:jc w:val="both"/>
              <w:rPr>
                <w:rFonts w:asciiTheme="minorHAnsi" w:hAnsiTheme="minorHAnsi" w:cstheme="minorHAnsi"/>
                <w:b/>
                <w:color w:val="000000" w:themeColor="text1"/>
                <w:sz w:val="24"/>
                <w:szCs w:val="24"/>
              </w:rPr>
            </w:pPr>
          </w:p>
          <w:p w14:paraId="095375AB" w14:textId="77777777" w:rsidR="00B47828" w:rsidRPr="00280B20" w:rsidRDefault="00B47828" w:rsidP="00282D2E">
            <w:pPr>
              <w:jc w:val="both"/>
              <w:rPr>
                <w:rFonts w:asciiTheme="minorHAnsi" w:hAnsiTheme="minorHAnsi" w:cstheme="minorHAnsi"/>
                <w:b/>
                <w:color w:val="000000" w:themeColor="text1"/>
                <w:sz w:val="24"/>
                <w:szCs w:val="24"/>
              </w:rPr>
            </w:pPr>
          </w:p>
          <w:p w14:paraId="61D5E647" w14:textId="77777777" w:rsidR="00282D2E" w:rsidRPr="00280B20" w:rsidRDefault="00282D2E" w:rsidP="00282D2E">
            <w:pPr>
              <w:jc w:val="both"/>
              <w:rPr>
                <w:rFonts w:asciiTheme="minorHAnsi" w:hAnsiTheme="minorHAnsi" w:cstheme="minorHAnsi"/>
                <w:color w:val="000000" w:themeColor="text1"/>
                <w:sz w:val="24"/>
                <w:szCs w:val="24"/>
              </w:rPr>
            </w:pPr>
            <w:r w:rsidRPr="00280B20">
              <w:rPr>
                <w:rFonts w:asciiTheme="minorHAnsi" w:hAnsiTheme="minorHAnsi" w:cstheme="minorHAnsi"/>
                <w:b/>
                <w:color w:val="000000" w:themeColor="text1"/>
                <w:sz w:val="24"/>
                <w:szCs w:val="24"/>
              </w:rPr>
              <w:t>PNRR/2022</w:t>
            </w:r>
            <w:r w:rsidRPr="00280B20">
              <w:rPr>
                <w:rFonts w:asciiTheme="minorHAnsi" w:hAnsiTheme="minorHAnsi" w:cstheme="minorHAnsi"/>
                <w:i/>
                <w:color w:val="000000" w:themeColor="text1"/>
                <w:sz w:val="24"/>
                <w:szCs w:val="24"/>
              </w:rPr>
              <w:t xml:space="preserve"> </w:t>
            </w:r>
          </w:p>
        </w:tc>
      </w:tr>
      <w:tr w:rsidR="00280B20" w:rsidRPr="00280B20" w14:paraId="4D0F3FA3" w14:textId="77777777" w:rsidTr="00E2158B">
        <w:trPr>
          <w:trHeight w:val="1465"/>
        </w:trPr>
        <w:tc>
          <w:tcPr>
            <w:tcW w:w="9738" w:type="dxa"/>
            <w:tcBorders>
              <w:top w:val="nil"/>
              <w:left w:val="nil"/>
              <w:bottom w:val="nil"/>
              <w:right w:val="nil"/>
            </w:tcBorders>
          </w:tcPr>
          <w:p w14:paraId="48BE0C33" w14:textId="77777777" w:rsidR="00282D2E" w:rsidRPr="00280B20" w:rsidRDefault="00282D2E" w:rsidP="00B47828">
            <w:pPr>
              <w:jc w:val="both"/>
              <w:rPr>
                <w:rFonts w:asciiTheme="minorHAnsi" w:hAnsiTheme="minorHAnsi" w:cstheme="minorHAnsi"/>
                <w:b/>
                <w:bCs/>
                <w:color w:val="000000" w:themeColor="text1"/>
                <w:sz w:val="24"/>
                <w:szCs w:val="24"/>
              </w:rPr>
            </w:pPr>
            <w:r w:rsidRPr="00280B20">
              <w:rPr>
                <w:rFonts w:asciiTheme="minorHAnsi" w:hAnsiTheme="minorHAnsi" w:cstheme="minorHAnsi"/>
                <w:b/>
                <w:color w:val="000000" w:themeColor="text1"/>
                <w:sz w:val="24"/>
                <w:szCs w:val="24"/>
              </w:rPr>
              <w:t>COM</w:t>
            </w:r>
            <w:bookmarkStart w:id="0" w:name="_Hlk117152136"/>
            <w:r w:rsidRPr="00280B20">
              <w:rPr>
                <w:rFonts w:asciiTheme="minorHAnsi" w:hAnsiTheme="minorHAnsi" w:cstheme="minorHAnsi"/>
                <w:b/>
                <w:color w:val="000000" w:themeColor="text1"/>
                <w:sz w:val="24"/>
                <w:szCs w:val="24"/>
              </w:rPr>
              <w:t xml:space="preserve">PONENTA </w:t>
            </w:r>
            <w:bookmarkStart w:id="1" w:name="_Hlk103765924"/>
            <w:r w:rsidRPr="00280B20">
              <w:rPr>
                <w:rFonts w:asciiTheme="minorHAnsi" w:hAnsiTheme="minorHAnsi" w:cstheme="minorHAnsi"/>
                <w:b/>
                <w:color w:val="000000" w:themeColor="text1"/>
                <w:sz w:val="24"/>
                <w:szCs w:val="24"/>
              </w:rPr>
              <w:t xml:space="preserve">7 </w:t>
            </w:r>
            <w:r w:rsidRPr="00280B20">
              <w:rPr>
                <w:rFonts w:asciiTheme="minorHAnsi" w:hAnsiTheme="minorHAnsi" w:cstheme="minorHAnsi"/>
                <w:b/>
                <w:bCs/>
                <w:color w:val="000000" w:themeColor="text1"/>
                <w:sz w:val="24"/>
                <w:szCs w:val="24"/>
              </w:rPr>
              <w:t>Transformarea digitală</w:t>
            </w:r>
            <w:bookmarkEnd w:id="1"/>
          </w:p>
          <w:p w14:paraId="3DE6DA71" w14:textId="77777777" w:rsidR="00282D2E" w:rsidRPr="00280B20" w:rsidRDefault="00282D2E" w:rsidP="00B47828">
            <w:pPr>
              <w:jc w:val="both"/>
              <w:rPr>
                <w:rFonts w:asciiTheme="minorHAnsi" w:hAnsiTheme="minorHAnsi" w:cstheme="minorHAnsi"/>
                <w:b/>
                <w:color w:val="000000" w:themeColor="text1"/>
                <w:sz w:val="24"/>
                <w:szCs w:val="24"/>
              </w:rPr>
            </w:pPr>
            <w:r w:rsidRPr="00280B20">
              <w:rPr>
                <w:rFonts w:asciiTheme="minorHAnsi" w:hAnsiTheme="minorHAnsi" w:cstheme="minorHAnsi"/>
                <w:b/>
                <w:bCs/>
                <w:color w:val="000000" w:themeColor="text1"/>
                <w:sz w:val="24"/>
                <w:szCs w:val="24"/>
              </w:rPr>
              <w:t>Operațiunea D. Competențe digitale, Capital Uman și utilizarea Internetului</w:t>
            </w:r>
          </w:p>
          <w:p w14:paraId="79C7F19F" w14:textId="4279380D" w:rsidR="00033CA6" w:rsidRPr="00280B20" w:rsidRDefault="00282D2E" w:rsidP="00033CA6">
            <w:pPr>
              <w:spacing w:before="120" w:after="120" w:line="240" w:lineRule="auto"/>
              <w:jc w:val="both"/>
              <w:rPr>
                <w:rFonts w:asciiTheme="minorHAnsi" w:hAnsiTheme="minorHAnsi" w:cstheme="minorHAnsi"/>
                <w:b/>
                <w:bCs/>
                <w:color w:val="000000" w:themeColor="text1"/>
                <w:sz w:val="24"/>
                <w:szCs w:val="24"/>
              </w:rPr>
            </w:pPr>
            <w:bookmarkStart w:id="2" w:name="_Hlk117154845"/>
            <w:r w:rsidRPr="00280B20">
              <w:rPr>
                <w:rFonts w:asciiTheme="minorHAnsi" w:hAnsiTheme="minorHAnsi" w:cstheme="minorHAnsi"/>
                <w:b/>
                <w:color w:val="000000" w:themeColor="text1"/>
                <w:sz w:val="24"/>
                <w:szCs w:val="24"/>
              </w:rPr>
              <w:t xml:space="preserve">INVESTIȚIA </w:t>
            </w:r>
            <w:r w:rsidRPr="00280B20">
              <w:rPr>
                <w:rFonts w:asciiTheme="minorHAnsi" w:hAnsiTheme="minorHAnsi" w:cstheme="minorHAnsi"/>
                <w:b/>
                <w:bCs/>
                <w:color w:val="000000" w:themeColor="text1"/>
                <w:sz w:val="24"/>
                <w:szCs w:val="24"/>
              </w:rPr>
              <w:t>I1</w:t>
            </w:r>
            <w:r w:rsidR="00280B20" w:rsidRPr="00280B20">
              <w:rPr>
                <w:rFonts w:asciiTheme="minorHAnsi" w:hAnsiTheme="minorHAnsi" w:cstheme="minorHAnsi"/>
                <w:b/>
                <w:bCs/>
                <w:color w:val="000000" w:themeColor="text1"/>
                <w:sz w:val="24"/>
                <w:szCs w:val="24"/>
              </w:rPr>
              <w:t>8</w:t>
            </w:r>
            <w:r w:rsidRPr="00280B20">
              <w:rPr>
                <w:rFonts w:asciiTheme="minorHAnsi" w:hAnsiTheme="minorHAnsi" w:cstheme="minorHAnsi"/>
                <w:b/>
                <w:bCs/>
                <w:color w:val="000000" w:themeColor="text1"/>
                <w:sz w:val="24"/>
                <w:szCs w:val="24"/>
              </w:rPr>
              <w:t xml:space="preserve">. </w:t>
            </w:r>
            <w:r w:rsidR="00280B20" w:rsidRPr="00280B20">
              <w:rPr>
                <w:rFonts w:asciiTheme="minorHAnsi" w:hAnsiTheme="minorHAnsi" w:cstheme="minorHAnsi"/>
                <w:b/>
                <w:color w:val="000000" w:themeColor="text1"/>
                <w:sz w:val="24"/>
                <w:szCs w:val="24"/>
              </w:rPr>
              <w:t>Transformarea digitală și adoptarea tehnologiei de automatizare a proceselor de lucru în administrația publică</w:t>
            </w:r>
          </w:p>
          <w:bookmarkEnd w:id="0"/>
          <w:bookmarkEnd w:id="2"/>
          <w:p w14:paraId="5C56F9B1" w14:textId="6FEBE712" w:rsidR="00282D2E" w:rsidRPr="00280B20" w:rsidRDefault="00282D2E" w:rsidP="00B47828">
            <w:pPr>
              <w:spacing w:before="120" w:after="120" w:line="240" w:lineRule="auto"/>
              <w:jc w:val="both"/>
              <w:rPr>
                <w:rFonts w:asciiTheme="minorHAnsi" w:hAnsiTheme="minorHAnsi" w:cstheme="minorHAnsi"/>
                <w:b/>
                <w:bCs/>
                <w:color w:val="000000" w:themeColor="text1"/>
                <w:sz w:val="24"/>
                <w:szCs w:val="24"/>
              </w:rPr>
            </w:pPr>
          </w:p>
          <w:p w14:paraId="0FB5D093" w14:textId="77777777" w:rsidR="00282D2E" w:rsidRPr="00280B20" w:rsidRDefault="00282D2E" w:rsidP="00167085">
            <w:pPr>
              <w:jc w:val="both"/>
              <w:rPr>
                <w:rFonts w:asciiTheme="minorHAnsi" w:hAnsiTheme="minorHAnsi" w:cstheme="minorHAnsi"/>
                <w:b/>
                <w:color w:val="000000" w:themeColor="text1"/>
                <w:sz w:val="24"/>
                <w:szCs w:val="24"/>
              </w:rPr>
            </w:pPr>
          </w:p>
        </w:tc>
      </w:tr>
    </w:tbl>
    <w:p w14:paraId="5D093ECF" w14:textId="77777777" w:rsidR="00282D2E" w:rsidRPr="00280B20" w:rsidRDefault="00282D2E" w:rsidP="005C588D">
      <w:pPr>
        <w:spacing w:before="120" w:after="120" w:line="240" w:lineRule="auto"/>
        <w:jc w:val="both"/>
        <w:rPr>
          <w:rFonts w:asciiTheme="minorHAnsi" w:hAnsiTheme="minorHAnsi" w:cstheme="minorHAnsi"/>
          <w:b/>
          <w:bCs/>
          <w:color w:val="000000" w:themeColor="text1"/>
          <w:sz w:val="24"/>
          <w:szCs w:val="24"/>
        </w:rPr>
      </w:pPr>
    </w:p>
    <w:p w14:paraId="46BB68EF" w14:textId="77777777" w:rsidR="00975C82" w:rsidRPr="00280B20" w:rsidRDefault="00975C82" w:rsidP="005C588D">
      <w:pPr>
        <w:spacing w:after="0" w:line="240" w:lineRule="auto"/>
        <w:jc w:val="center"/>
        <w:rPr>
          <w:rFonts w:asciiTheme="minorHAnsi" w:hAnsiTheme="minorHAnsi" w:cstheme="minorHAnsi"/>
          <w:b/>
          <w:bCs/>
          <w:color w:val="000000" w:themeColor="text1"/>
          <w:sz w:val="24"/>
          <w:szCs w:val="24"/>
        </w:rPr>
      </w:pPr>
    </w:p>
    <w:p w14:paraId="1EB57B95" w14:textId="4CA75B8F" w:rsidR="006D3B26" w:rsidRPr="00280B20" w:rsidRDefault="006D3B26" w:rsidP="006D3B26">
      <w:pPr>
        <w:spacing w:after="160" w:line="254" w:lineRule="auto"/>
        <w:jc w:val="center"/>
        <w:rPr>
          <w:rFonts w:asciiTheme="minorHAnsi" w:hAnsiTheme="minorHAnsi" w:cstheme="minorHAnsi"/>
          <w:color w:val="000000" w:themeColor="text1"/>
          <w:sz w:val="24"/>
          <w:szCs w:val="24"/>
        </w:rPr>
      </w:pPr>
      <w:r w:rsidRPr="00280B20">
        <w:rPr>
          <w:rFonts w:asciiTheme="minorHAnsi" w:hAnsiTheme="minorHAnsi" w:cstheme="minorHAnsi"/>
          <w:color w:val="000000" w:themeColor="text1"/>
          <w:sz w:val="24"/>
          <w:szCs w:val="24"/>
        </w:rPr>
        <w:t>Acest document reprezintă un îndrumar pentru accesarea fondurilor nerambursabile din PNRR, Componenta 7, de către solicitanții de finanțare nerambursabil</w:t>
      </w:r>
      <w:r w:rsidR="004C2537" w:rsidRPr="00280B20">
        <w:rPr>
          <w:rFonts w:asciiTheme="minorHAnsi" w:hAnsiTheme="minorHAnsi" w:cstheme="minorHAnsi"/>
          <w:color w:val="000000" w:themeColor="text1"/>
          <w:sz w:val="24"/>
          <w:szCs w:val="24"/>
        </w:rPr>
        <w:t>ă</w:t>
      </w:r>
      <w:r w:rsidRPr="00280B20">
        <w:rPr>
          <w:rFonts w:asciiTheme="minorHAnsi" w:hAnsiTheme="minorHAnsi" w:cstheme="minorHAnsi"/>
          <w:color w:val="000000" w:themeColor="text1"/>
          <w:sz w:val="24"/>
          <w:szCs w:val="24"/>
        </w:rPr>
        <w:t>. Acest document nu are valoare de act normativ și nu exonerează solicitanții de respectarea legislației în vigoare la nivel național și european</w:t>
      </w:r>
    </w:p>
    <w:p w14:paraId="3352C60A" w14:textId="77777777" w:rsidR="006D3B26" w:rsidRPr="00280B20" w:rsidRDefault="006D3B26" w:rsidP="006D3B26">
      <w:pPr>
        <w:spacing w:after="160" w:line="254" w:lineRule="auto"/>
        <w:jc w:val="center"/>
        <w:rPr>
          <w:rFonts w:asciiTheme="minorHAnsi" w:hAnsiTheme="minorHAnsi" w:cstheme="minorHAnsi"/>
          <w:color w:val="FF0000"/>
          <w:sz w:val="24"/>
          <w:szCs w:val="24"/>
        </w:rPr>
      </w:pPr>
    </w:p>
    <w:p w14:paraId="09844F58" w14:textId="77777777" w:rsidR="006D3B26" w:rsidRPr="00280B20" w:rsidRDefault="006D3B26" w:rsidP="006D3B26">
      <w:pPr>
        <w:ind w:firstLine="567"/>
        <w:jc w:val="both"/>
        <w:rPr>
          <w:rFonts w:asciiTheme="minorHAnsi" w:hAnsiTheme="minorHAnsi" w:cstheme="minorHAnsi"/>
          <w:color w:val="000000" w:themeColor="text1"/>
          <w:sz w:val="24"/>
          <w:szCs w:val="24"/>
          <w:u w:val="single"/>
        </w:rPr>
      </w:pPr>
      <w:r w:rsidRPr="00280B20">
        <w:rPr>
          <w:rFonts w:asciiTheme="minorHAnsi" w:hAnsiTheme="minorHAnsi" w:cstheme="minorHAnsi"/>
          <w:color w:val="000000" w:themeColor="text1"/>
          <w:sz w:val="24"/>
          <w:szCs w:val="24"/>
          <w:u w:val="single"/>
        </w:rPr>
        <w:t>PREAMBUL</w:t>
      </w:r>
    </w:p>
    <w:p w14:paraId="1DDE02FE" w14:textId="77777777" w:rsidR="00280B20" w:rsidRPr="00460B80" w:rsidRDefault="00280B20" w:rsidP="00280B20">
      <w:pPr>
        <w:ind w:firstLine="720"/>
        <w:jc w:val="both"/>
        <w:rPr>
          <w:rFonts w:asciiTheme="minorHAnsi" w:hAnsiTheme="minorHAnsi" w:cstheme="minorHAnsi"/>
          <w:b/>
          <w:sz w:val="24"/>
          <w:szCs w:val="24"/>
        </w:rPr>
      </w:pPr>
      <w:bookmarkStart w:id="3" w:name="_Hlk117152188"/>
      <w:r w:rsidRPr="000D2D5F">
        <w:rPr>
          <w:rFonts w:asciiTheme="minorHAnsi" w:hAnsiTheme="minorHAnsi" w:cstheme="minorHAnsi"/>
          <w:iCs/>
          <w:sz w:val="24"/>
          <w:szCs w:val="24"/>
        </w:rPr>
        <w:t xml:space="preserve">Acest document se aplică apelului de proiecte </w:t>
      </w:r>
      <w:r w:rsidRPr="00280B20">
        <w:rPr>
          <w:rFonts w:asciiTheme="minorHAnsi" w:hAnsiTheme="minorHAnsi" w:cstheme="minorHAnsi"/>
          <w:iCs/>
          <w:sz w:val="24"/>
          <w:szCs w:val="24"/>
        </w:rPr>
        <w:t xml:space="preserve">cu titlul </w:t>
      </w:r>
      <w:r w:rsidRPr="00280B20">
        <w:rPr>
          <w:rFonts w:asciiTheme="minorHAnsi" w:hAnsiTheme="minorHAnsi" w:cstheme="minorHAnsi"/>
          <w:i/>
          <w:sz w:val="24"/>
          <w:szCs w:val="24"/>
        </w:rPr>
        <w:t>Transformarea digitală și adoptarea tehnologiei de automatizare a proceselor de lucru în administrația publică,</w:t>
      </w:r>
      <w:r w:rsidRPr="00280B20">
        <w:rPr>
          <w:rFonts w:asciiTheme="minorHAnsi" w:hAnsiTheme="minorHAnsi" w:cstheme="minorHAnsi"/>
          <w:iCs/>
          <w:sz w:val="24"/>
          <w:szCs w:val="24"/>
        </w:rPr>
        <w:t xml:space="preserve"> Componenta 7 Transformarea digitală, Investiția I18. Transformarea digitală și adoptarea tehnologiei de automatizare a proceselor de lucru în administrația publică, în cadrul Planului Național de Redresare și Reziliență (PNRR).</w:t>
      </w:r>
    </w:p>
    <w:p w14:paraId="69259C2B" w14:textId="77777777" w:rsidR="00280B20" w:rsidRPr="000D2D5F" w:rsidRDefault="00280B20" w:rsidP="00280B20">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Prezentul document se adresează tuturor potenţialilor solicitanți pentru apelul de proiecte mai sus-menționat. </w:t>
      </w:r>
    </w:p>
    <w:p w14:paraId="62E50BEA" w14:textId="77777777" w:rsidR="00280B20" w:rsidRPr="000D2D5F" w:rsidRDefault="00280B20" w:rsidP="00280B20">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Interpretarea informațiilor incluse în cererea de finanțare </w:t>
      </w:r>
      <w:r w:rsidRPr="00280B20">
        <w:rPr>
          <w:rFonts w:asciiTheme="minorHAnsi" w:hAnsiTheme="minorHAnsi" w:cstheme="minorHAnsi"/>
          <w:iCs/>
          <w:sz w:val="24"/>
          <w:szCs w:val="24"/>
        </w:rPr>
        <w:t xml:space="preserve">se realizează sistematic, în conformitate cu prevederile Ghidului specific privind regulile şi condiţiile aplicabile finanţării din fondurile europene aferente PNRR în cadrul apelului de proiecte cu titlul </w:t>
      </w:r>
      <w:r w:rsidRPr="00280B20">
        <w:rPr>
          <w:rFonts w:asciiTheme="minorHAnsi" w:hAnsiTheme="minorHAnsi" w:cstheme="minorHAnsi"/>
          <w:i/>
          <w:sz w:val="24"/>
          <w:szCs w:val="24"/>
        </w:rPr>
        <w:t>Transformarea digitală și adoptarea tehnologiei de automatizare a proceselor de lucru în administrația publică</w:t>
      </w:r>
      <w:r w:rsidRPr="00280B20">
        <w:rPr>
          <w:rFonts w:asciiTheme="minorHAnsi" w:hAnsiTheme="minorHAnsi" w:cstheme="minorHAnsi"/>
          <w:bCs/>
          <w:iCs/>
          <w:sz w:val="24"/>
          <w:szCs w:val="24"/>
        </w:rPr>
        <w:t xml:space="preserve">, </w:t>
      </w:r>
      <w:r w:rsidRPr="00280B20">
        <w:rPr>
          <w:rFonts w:asciiTheme="minorHAnsi" w:hAnsiTheme="minorHAnsi" w:cstheme="minorHAnsi"/>
          <w:iCs/>
          <w:sz w:val="24"/>
          <w:szCs w:val="24"/>
        </w:rPr>
        <w:t xml:space="preserve">aprobat și publicat pe site-ul Ministerul Cercetării, Inovării și Digitalizării în calitate de coordonator de investiție </w:t>
      </w:r>
      <w:bookmarkStart w:id="4" w:name="_Hlk108614785"/>
      <w:r w:rsidRPr="00280B20">
        <w:fldChar w:fldCharType="begin"/>
      </w:r>
      <w:r w:rsidRPr="00280B20">
        <w:instrText>HYPERLINK "https://www.research.gov.ro/ro/articol/5626/programe-europene-planul-na-ional-de-redresare-i-rezilien-a-pnrr-transformare-digitala-componenta-7"</w:instrText>
      </w:r>
      <w:r w:rsidRPr="00280B20">
        <w:fldChar w:fldCharType="separate"/>
      </w:r>
      <w:r w:rsidRPr="00280B20">
        <w:rPr>
          <w:rStyle w:val="Hyperlink"/>
          <w:rFonts w:asciiTheme="minorHAnsi" w:hAnsiTheme="minorHAnsi" w:cstheme="minorHAnsi"/>
          <w:iCs/>
          <w:sz w:val="24"/>
          <w:szCs w:val="24"/>
        </w:rPr>
        <w:t>https://www.research.gov.ro/ro</w:t>
      </w:r>
      <w:r w:rsidRPr="00280B20">
        <w:rPr>
          <w:rStyle w:val="Hyperlink"/>
          <w:rFonts w:asciiTheme="minorHAnsi" w:hAnsiTheme="minorHAnsi" w:cstheme="minorHAnsi"/>
          <w:iCs/>
          <w:sz w:val="24"/>
          <w:szCs w:val="24"/>
        </w:rPr>
        <w:fldChar w:fldCharType="end"/>
      </w:r>
      <w:r w:rsidRPr="00280B20">
        <w:rPr>
          <w:rFonts w:asciiTheme="minorHAnsi" w:hAnsiTheme="minorHAnsi" w:cstheme="minorHAnsi"/>
          <w:iCs/>
          <w:sz w:val="24"/>
          <w:szCs w:val="24"/>
        </w:rPr>
        <w:t xml:space="preserve"> și pe site-ul OIPSI în calitate de agenție de implementare - </w:t>
      </w:r>
      <w:hyperlink r:id="rId8" w:history="1">
        <w:r w:rsidRPr="00280B20">
          <w:rPr>
            <w:rStyle w:val="Hyperlink"/>
            <w:rFonts w:asciiTheme="minorHAnsi" w:hAnsiTheme="minorHAnsi" w:cstheme="minorHAnsi"/>
            <w:iCs/>
            <w:sz w:val="24"/>
            <w:szCs w:val="24"/>
          </w:rPr>
          <w:t>https://oipsi.gov.ro</w:t>
        </w:r>
      </w:hyperlink>
      <w:bookmarkEnd w:id="4"/>
      <w:r>
        <w:rPr>
          <w:rFonts w:asciiTheme="minorHAnsi" w:hAnsiTheme="minorHAnsi" w:cstheme="minorHAnsi"/>
          <w:iCs/>
          <w:sz w:val="24"/>
          <w:szCs w:val="24"/>
        </w:rPr>
        <w:t xml:space="preserve"> </w:t>
      </w:r>
    </w:p>
    <w:p w14:paraId="0806F83D" w14:textId="77777777" w:rsidR="00280B20" w:rsidRPr="000D2D5F" w:rsidRDefault="00280B20" w:rsidP="00280B20">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 xml:space="preserve">Aspectele cuprinse în aceste documente ce derivă din Planul Național de Redresare și Reziliență și modul său de implementare vor fi interpretate de către </w:t>
      </w:r>
      <w:r>
        <w:rPr>
          <w:rFonts w:asciiTheme="minorHAnsi" w:hAnsiTheme="minorHAnsi" w:cstheme="minorHAnsi"/>
          <w:iCs/>
          <w:sz w:val="24"/>
          <w:szCs w:val="24"/>
        </w:rPr>
        <w:t>Ministerul Cercetării, Inovării și Digitalizării</w:t>
      </w:r>
      <w:r w:rsidRPr="000D2D5F">
        <w:rPr>
          <w:rFonts w:asciiTheme="minorHAnsi" w:hAnsiTheme="minorHAnsi" w:cstheme="minorHAnsi"/>
          <w:iCs/>
          <w:sz w:val="24"/>
          <w:szCs w:val="24"/>
        </w:rPr>
        <w:t>, cu respectarea legislației în vigoare și folosind metoda de interpretare sistematică.</w:t>
      </w:r>
    </w:p>
    <w:p w14:paraId="0E6DE2AD" w14:textId="77777777" w:rsidR="00280B20" w:rsidRPr="000D2D5F" w:rsidRDefault="00280B20" w:rsidP="00280B20">
      <w:pPr>
        <w:jc w:val="both"/>
        <w:rPr>
          <w:rFonts w:asciiTheme="minorHAnsi" w:hAnsiTheme="minorHAnsi" w:cstheme="minorHAnsi"/>
          <w:sz w:val="24"/>
          <w:szCs w:val="24"/>
        </w:rPr>
      </w:pPr>
    </w:p>
    <w:p w14:paraId="289DC843" w14:textId="77777777" w:rsidR="00280B20" w:rsidRPr="000D2D5F" w:rsidRDefault="00280B20" w:rsidP="00280B20">
      <w:pPr>
        <w:ind w:firstLine="567"/>
        <w:jc w:val="both"/>
        <w:rPr>
          <w:rFonts w:asciiTheme="minorHAnsi" w:hAnsiTheme="minorHAnsi" w:cstheme="minorHAnsi"/>
          <w:sz w:val="24"/>
          <w:szCs w:val="24"/>
          <w:u w:val="single"/>
        </w:rPr>
      </w:pPr>
      <w:r w:rsidRPr="000D2D5F">
        <w:rPr>
          <w:rFonts w:asciiTheme="minorHAnsi" w:hAnsiTheme="minorHAnsi" w:cstheme="minorHAnsi"/>
          <w:sz w:val="24"/>
          <w:szCs w:val="24"/>
          <w:u w:val="single"/>
        </w:rPr>
        <w:t>IMPORTANT</w:t>
      </w:r>
    </w:p>
    <w:p w14:paraId="48187BC5" w14:textId="77777777" w:rsidR="00280B20" w:rsidRPr="000D2D5F" w:rsidRDefault="00280B20" w:rsidP="00280B20">
      <w:pPr>
        <w:ind w:firstLine="567"/>
        <w:jc w:val="both"/>
        <w:rPr>
          <w:rFonts w:asciiTheme="minorHAnsi" w:hAnsiTheme="minorHAnsi" w:cstheme="minorHAnsi"/>
          <w:iCs/>
          <w:sz w:val="24"/>
          <w:szCs w:val="24"/>
        </w:rPr>
      </w:pPr>
      <w:r w:rsidRPr="00280B20">
        <w:rPr>
          <w:rFonts w:asciiTheme="minorHAnsi" w:hAnsiTheme="minorHAnsi" w:cstheme="minorHAnsi"/>
          <w:iCs/>
          <w:sz w:val="24"/>
          <w:szCs w:val="24"/>
        </w:rPr>
        <w:t xml:space="preserve">Vă recomandăm ca înainte de a începe completarea cererii de finanțare pentru apelul de proiecte cu titlul </w:t>
      </w:r>
      <w:r w:rsidRPr="00280B20">
        <w:rPr>
          <w:rFonts w:asciiTheme="minorHAnsi" w:hAnsiTheme="minorHAnsi" w:cstheme="minorHAnsi"/>
          <w:i/>
          <w:sz w:val="24"/>
          <w:szCs w:val="24"/>
        </w:rPr>
        <w:t xml:space="preserve">Transformarea digitală și adoptarea tehnologiei de automatizare a proceselor de lucru în administrația publică </w:t>
      </w:r>
      <w:r w:rsidRPr="00280B20">
        <w:rPr>
          <w:rFonts w:asciiTheme="minorHAnsi" w:hAnsiTheme="minorHAnsi" w:cstheme="minorHAnsi"/>
          <w:bCs/>
          <w:iCs/>
          <w:sz w:val="24"/>
          <w:szCs w:val="24"/>
        </w:rPr>
        <w:t xml:space="preserve">aferent </w:t>
      </w:r>
      <w:r w:rsidRPr="00280B20">
        <w:rPr>
          <w:rFonts w:asciiTheme="minorHAnsi" w:hAnsiTheme="minorHAnsi" w:cstheme="minorHAnsi"/>
          <w:bCs/>
          <w:i/>
          <w:sz w:val="24"/>
          <w:szCs w:val="24"/>
        </w:rPr>
        <w:t xml:space="preserve">PNRR/2022/Componenta </w:t>
      </w:r>
      <w:r w:rsidRPr="00280B20">
        <w:rPr>
          <w:rFonts w:asciiTheme="minorHAnsi" w:hAnsiTheme="minorHAnsi" w:cstheme="minorHAnsi"/>
          <w:i/>
          <w:sz w:val="24"/>
          <w:szCs w:val="24"/>
        </w:rPr>
        <w:t>7 Transformarea digitală</w:t>
      </w:r>
      <w:r w:rsidRPr="00280B20">
        <w:rPr>
          <w:rFonts w:asciiTheme="minorHAnsi" w:hAnsiTheme="minorHAnsi" w:cstheme="minorHAnsi"/>
          <w:bCs/>
          <w:i/>
          <w:sz w:val="24"/>
          <w:szCs w:val="24"/>
        </w:rPr>
        <w:t xml:space="preserve"> /Investiția</w:t>
      </w:r>
      <w:r w:rsidRPr="00280B20">
        <w:rPr>
          <w:rFonts w:asciiTheme="minorHAnsi" w:hAnsiTheme="minorHAnsi" w:cstheme="minorHAnsi"/>
          <w:i/>
          <w:sz w:val="24"/>
          <w:szCs w:val="24"/>
        </w:rPr>
        <w:t xml:space="preserve"> I18 Transformarea digitală și adoptarea tehnologiei de automatizare a proceselor de lucru în administrația publică</w:t>
      </w:r>
      <w:r w:rsidRPr="00280B20">
        <w:rPr>
          <w:rFonts w:asciiTheme="minorHAnsi" w:hAnsiTheme="minorHAnsi" w:cstheme="minorHAnsi"/>
          <w:bCs/>
          <w:iCs/>
          <w:sz w:val="24"/>
          <w:szCs w:val="24"/>
        </w:rPr>
        <w:t>,</w:t>
      </w:r>
      <w:r w:rsidRPr="00280B20">
        <w:rPr>
          <w:rFonts w:asciiTheme="minorHAnsi" w:hAnsiTheme="minorHAnsi" w:cstheme="minorHAnsi"/>
          <w:iCs/>
          <w:sz w:val="24"/>
          <w:szCs w:val="24"/>
        </w:rPr>
        <w:t xml:space="preserve"> să vă asiguraţi că aţi parcurs toate informaţiile prezentate în acest document</w:t>
      </w:r>
      <w:r w:rsidRPr="00280B20">
        <w:rPr>
          <w:rFonts w:asciiTheme="minorHAnsi" w:hAnsiTheme="minorHAnsi" w:cstheme="minorHAnsi"/>
          <w:bCs/>
          <w:iCs/>
          <w:sz w:val="24"/>
          <w:szCs w:val="24"/>
        </w:rPr>
        <w:t xml:space="preserve"> </w:t>
      </w:r>
      <w:r w:rsidRPr="00280B20">
        <w:rPr>
          <w:rFonts w:asciiTheme="minorHAnsi" w:hAnsiTheme="minorHAnsi" w:cstheme="minorHAnsi"/>
          <w:iCs/>
          <w:sz w:val="24"/>
          <w:szCs w:val="24"/>
        </w:rPr>
        <w:t>şi să vă asigurați că aţi înţeles toate aspectele legate de specificul intervenţiilor finanţate din fonduri europene</w:t>
      </w:r>
      <w:r w:rsidRPr="000D2D5F">
        <w:rPr>
          <w:rFonts w:asciiTheme="minorHAnsi" w:hAnsiTheme="minorHAnsi" w:cstheme="minorHAnsi"/>
          <w:iCs/>
          <w:sz w:val="24"/>
          <w:szCs w:val="24"/>
        </w:rPr>
        <w:t xml:space="preserve"> aferente PNRR.</w:t>
      </w:r>
    </w:p>
    <w:p w14:paraId="6E510EB4" w14:textId="77777777" w:rsidR="00280B20" w:rsidRPr="000D2D5F" w:rsidRDefault="00280B20" w:rsidP="00280B20">
      <w:pPr>
        <w:ind w:firstLine="567"/>
        <w:jc w:val="both"/>
        <w:rPr>
          <w:rFonts w:asciiTheme="minorHAnsi" w:hAnsiTheme="minorHAnsi" w:cstheme="minorHAnsi"/>
          <w:iCs/>
          <w:sz w:val="24"/>
          <w:szCs w:val="24"/>
        </w:rPr>
      </w:pPr>
      <w:r w:rsidRPr="000D2D5F">
        <w:rPr>
          <w:rFonts w:asciiTheme="minorHAnsi" w:hAnsiTheme="minorHAnsi" w:cstheme="minorHAnsi"/>
          <w:iCs/>
          <w:sz w:val="24"/>
          <w:szCs w:val="24"/>
        </w:rPr>
        <w:t>Vă recomandăm ca până la data limită de depunere a cererilor de finanţare în cadrul prezentului apel de proiecte să consultaţi periodic pagin</w:t>
      </w:r>
      <w:r>
        <w:rPr>
          <w:rFonts w:asciiTheme="minorHAnsi" w:hAnsiTheme="minorHAnsi" w:cstheme="minorHAnsi"/>
          <w:iCs/>
          <w:sz w:val="24"/>
          <w:szCs w:val="24"/>
        </w:rPr>
        <w:t>ile</w:t>
      </w:r>
      <w:r w:rsidRPr="000D2D5F">
        <w:rPr>
          <w:rFonts w:asciiTheme="minorHAnsi" w:hAnsiTheme="minorHAnsi" w:cstheme="minorHAnsi"/>
          <w:iCs/>
          <w:sz w:val="24"/>
          <w:szCs w:val="24"/>
        </w:rPr>
        <w:t xml:space="preserve"> de internet </w:t>
      </w:r>
      <w:r w:rsidRPr="00C63F3B">
        <w:rPr>
          <w:rFonts w:asciiTheme="minorHAnsi" w:hAnsiTheme="minorHAnsi" w:cstheme="minorHAnsi"/>
          <w:iCs/>
          <w:sz w:val="24"/>
          <w:szCs w:val="24"/>
        </w:rPr>
        <w:t xml:space="preserve">https://www.research.gov.ro/ro </w:t>
      </w:r>
      <w:r>
        <w:rPr>
          <w:rFonts w:asciiTheme="minorHAnsi" w:hAnsiTheme="minorHAnsi" w:cstheme="minorHAnsi"/>
          <w:iCs/>
          <w:sz w:val="24"/>
          <w:szCs w:val="24"/>
        </w:rPr>
        <w:t xml:space="preserve">și </w:t>
      </w:r>
      <w:r>
        <w:fldChar w:fldCharType="begin"/>
      </w:r>
      <w:r>
        <w:instrText xml:space="preserve"> HYPERLINK "https://oipsi.gov.ro" </w:instrText>
      </w:r>
      <w:r>
        <w:fldChar w:fldCharType="separate"/>
      </w:r>
      <w:r w:rsidRPr="00C63F3B">
        <w:rPr>
          <w:rStyle w:val="Hyperlink"/>
          <w:rFonts w:asciiTheme="minorHAnsi" w:hAnsiTheme="minorHAnsi" w:cstheme="minorHAnsi"/>
          <w:iCs/>
          <w:sz w:val="24"/>
          <w:szCs w:val="24"/>
        </w:rPr>
        <w:t>https://oipsi.gov.ro</w:t>
      </w:r>
      <w:r>
        <w:rPr>
          <w:rStyle w:val="Hyperlink"/>
          <w:rFonts w:asciiTheme="minorHAnsi" w:hAnsiTheme="minorHAnsi" w:cstheme="minorHAnsi"/>
          <w:iCs/>
          <w:sz w:val="24"/>
          <w:szCs w:val="24"/>
        </w:rPr>
        <w:fldChar w:fldCharType="end"/>
      </w:r>
      <w:r>
        <w:rPr>
          <w:rFonts w:asciiTheme="minorHAnsi" w:hAnsiTheme="minorHAnsi" w:cstheme="minorHAnsi"/>
          <w:iCs/>
          <w:sz w:val="24"/>
          <w:szCs w:val="24"/>
        </w:rPr>
        <w:t xml:space="preserve"> și </w:t>
      </w:r>
      <w:r w:rsidRPr="000D2D5F">
        <w:rPr>
          <w:rFonts w:asciiTheme="minorHAnsi" w:hAnsiTheme="minorHAnsi" w:cstheme="minorHAnsi"/>
          <w:iCs/>
          <w:sz w:val="24"/>
          <w:szCs w:val="24"/>
        </w:rPr>
        <w:t xml:space="preserve">pentru a urmări eventualele modificări/interpretări ale condiţiilor specifice, precum și alte comunicări/ clarificări pentru accesarea fondurilor europene aferente PNRR. </w:t>
      </w:r>
    </w:p>
    <w:bookmarkEnd w:id="3" w:displacedByCustomXml="next"/>
    <w:bookmarkStart w:id="5" w:name="_Toc485046733" w:displacedByCustomXml="next"/>
    <w:bookmarkStart w:id="6" w:name="_Toc488159042" w:displacedByCustomXml="next"/>
    <w:bookmarkStart w:id="7" w:name="_Toc491960676" w:displacedByCustomXml="next"/>
    <w:bookmarkStart w:id="8" w:name="_Toc491960918" w:displacedByCustomXml="next"/>
    <w:bookmarkStart w:id="9" w:name="_Toc491965410" w:displacedByCustomXml="next"/>
    <w:bookmarkStart w:id="10" w:name="_Toc491965496" w:displacedByCustomXml="next"/>
    <w:bookmarkStart w:id="11" w:name="_Toc494982036" w:displacedByCustomXml="next"/>
    <w:bookmarkStart w:id="12" w:name="_Toc494983104" w:displacedByCustomXml="next"/>
    <w:bookmarkStart w:id="13" w:name="_Toc496706145" w:displacedByCustomXml="next"/>
    <w:bookmarkStart w:id="14" w:name="_Toc497908113" w:displacedByCustomXml="next"/>
    <w:bookmarkStart w:id="15" w:name="_Toc523918902" w:displacedByCustomXml="next"/>
    <w:sdt>
      <w:sdtPr>
        <w:rPr>
          <w:rFonts w:asciiTheme="minorHAnsi" w:eastAsia="Times New Roman" w:hAnsiTheme="minorHAnsi" w:cstheme="minorHAnsi"/>
          <w:color w:val="FF0000"/>
          <w:sz w:val="24"/>
          <w:szCs w:val="24"/>
          <w:lang w:val="ro-RO"/>
        </w:rPr>
        <w:id w:val="-1838985012"/>
        <w:docPartObj>
          <w:docPartGallery w:val="Table of Contents"/>
          <w:docPartUnique/>
        </w:docPartObj>
      </w:sdtPr>
      <w:sdtEndPr>
        <w:rPr>
          <w:b/>
          <w:bCs/>
          <w:noProof/>
        </w:rPr>
      </w:sdtEndPr>
      <w:sdtContent>
        <w:p w14:paraId="37878D51" w14:textId="77777777" w:rsidR="0025202B" w:rsidRPr="009B1041" w:rsidRDefault="0021603B">
          <w:pPr>
            <w:pStyle w:val="TOCHeading"/>
            <w:rPr>
              <w:rFonts w:asciiTheme="minorHAnsi" w:hAnsiTheme="minorHAnsi" w:cstheme="minorHAnsi"/>
              <w:color w:val="auto"/>
              <w:sz w:val="24"/>
              <w:szCs w:val="24"/>
              <w:lang w:val="ro-RO"/>
            </w:rPr>
          </w:pPr>
          <w:r w:rsidRPr="009B1041">
            <w:rPr>
              <w:rFonts w:asciiTheme="minorHAnsi" w:hAnsiTheme="minorHAnsi" w:cstheme="minorHAnsi"/>
              <w:color w:val="auto"/>
              <w:sz w:val="24"/>
              <w:szCs w:val="24"/>
              <w:lang w:val="ro-RO"/>
            </w:rPr>
            <w:t>Cuprins</w:t>
          </w:r>
          <w:r w:rsidR="0025202B" w:rsidRPr="009B1041">
            <w:rPr>
              <w:rFonts w:asciiTheme="minorHAnsi" w:hAnsiTheme="minorHAnsi" w:cstheme="minorHAnsi"/>
              <w:color w:val="auto"/>
              <w:sz w:val="24"/>
              <w:szCs w:val="24"/>
              <w:lang w:val="ro-RO"/>
            </w:rPr>
            <w:t xml:space="preserve"> </w:t>
          </w:r>
        </w:p>
        <w:p w14:paraId="4C5F0506" w14:textId="3E4DA954" w:rsidR="009B1041" w:rsidRDefault="0025202B">
          <w:pPr>
            <w:pStyle w:val="TOC1"/>
            <w:rPr>
              <w:rFonts w:asciiTheme="minorHAnsi" w:eastAsiaTheme="minorEastAsia" w:hAnsiTheme="minorHAnsi" w:cstheme="minorBidi"/>
              <w:noProof/>
              <w:lang w:val="en-US"/>
            </w:rPr>
          </w:pPr>
          <w:r w:rsidRPr="00280B20">
            <w:rPr>
              <w:rFonts w:asciiTheme="minorHAnsi" w:hAnsiTheme="minorHAnsi" w:cstheme="minorHAnsi"/>
              <w:color w:val="FF0000"/>
              <w:sz w:val="24"/>
              <w:szCs w:val="24"/>
            </w:rPr>
            <w:fldChar w:fldCharType="begin"/>
          </w:r>
          <w:r w:rsidRPr="00280B20">
            <w:rPr>
              <w:rFonts w:asciiTheme="minorHAnsi" w:hAnsiTheme="minorHAnsi" w:cstheme="minorHAnsi"/>
              <w:color w:val="FF0000"/>
              <w:sz w:val="24"/>
              <w:szCs w:val="24"/>
            </w:rPr>
            <w:instrText xml:space="preserve"> TOC \o "1-3" \h \z \u </w:instrText>
          </w:r>
          <w:r w:rsidRPr="00280B20">
            <w:rPr>
              <w:rFonts w:asciiTheme="minorHAnsi" w:hAnsiTheme="minorHAnsi" w:cstheme="minorHAnsi"/>
              <w:color w:val="FF0000"/>
              <w:sz w:val="24"/>
              <w:szCs w:val="24"/>
            </w:rPr>
            <w:fldChar w:fldCharType="separate"/>
          </w:r>
          <w:hyperlink w:anchor="_Toc121473992" w:history="1">
            <w:r w:rsidR="009B1041" w:rsidRPr="00B224DD">
              <w:rPr>
                <w:rStyle w:val="Hyperlink"/>
                <w:rFonts w:cstheme="minorHAnsi"/>
                <w:b/>
                <w:bCs/>
                <w:noProof/>
              </w:rPr>
              <w:t>CAPITOLUL 1. INFORMAȚII DESPRE APELUL DE PROIECTE</w:t>
            </w:r>
            <w:r w:rsidR="009B1041">
              <w:rPr>
                <w:noProof/>
                <w:webHidden/>
              </w:rPr>
              <w:tab/>
            </w:r>
            <w:r w:rsidR="009B1041">
              <w:rPr>
                <w:noProof/>
                <w:webHidden/>
              </w:rPr>
              <w:fldChar w:fldCharType="begin"/>
            </w:r>
            <w:r w:rsidR="009B1041">
              <w:rPr>
                <w:noProof/>
                <w:webHidden/>
              </w:rPr>
              <w:instrText xml:space="preserve"> PAGEREF _Toc121473992 \h </w:instrText>
            </w:r>
            <w:r w:rsidR="009B1041">
              <w:rPr>
                <w:noProof/>
                <w:webHidden/>
              </w:rPr>
            </w:r>
            <w:r w:rsidR="009B1041">
              <w:rPr>
                <w:noProof/>
                <w:webHidden/>
              </w:rPr>
              <w:fldChar w:fldCharType="separate"/>
            </w:r>
            <w:r w:rsidR="009B1041">
              <w:rPr>
                <w:noProof/>
                <w:webHidden/>
              </w:rPr>
              <w:t>4</w:t>
            </w:r>
            <w:r w:rsidR="009B1041">
              <w:rPr>
                <w:noProof/>
                <w:webHidden/>
              </w:rPr>
              <w:fldChar w:fldCharType="end"/>
            </w:r>
          </w:hyperlink>
        </w:p>
        <w:p w14:paraId="74509B5B" w14:textId="08B912F0" w:rsidR="009B1041" w:rsidRDefault="00630327">
          <w:pPr>
            <w:pStyle w:val="TOC2"/>
            <w:rPr>
              <w:rFonts w:asciiTheme="minorHAnsi" w:eastAsiaTheme="minorEastAsia" w:hAnsiTheme="minorHAnsi" w:cstheme="minorBidi"/>
              <w:noProof/>
              <w:sz w:val="22"/>
              <w:szCs w:val="22"/>
              <w:lang w:val="en-US"/>
            </w:rPr>
          </w:pPr>
          <w:hyperlink w:anchor="_Toc121473993" w:history="1">
            <w:r w:rsidR="009B1041" w:rsidRPr="00B224DD">
              <w:rPr>
                <w:rStyle w:val="Hyperlink"/>
                <w:noProof/>
              </w:rPr>
              <w:t>1.1.Pilonul, componenta, obiectivul general</w:t>
            </w:r>
            <w:r w:rsidR="009B1041">
              <w:rPr>
                <w:noProof/>
                <w:webHidden/>
              </w:rPr>
              <w:tab/>
            </w:r>
            <w:r w:rsidR="009B1041">
              <w:rPr>
                <w:noProof/>
                <w:webHidden/>
              </w:rPr>
              <w:fldChar w:fldCharType="begin"/>
            </w:r>
            <w:r w:rsidR="009B1041">
              <w:rPr>
                <w:noProof/>
                <w:webHidden/>
              </w:rPr>
              <w:instrText xml:space="preserve"> PAGEREF _Toc121473993 \h </w:instrText>
            </w:r>
            <w:r w:rsidR="009B1041">
              <w:rPr>
                <w:noProof/>
                <w:webHidden/>
              </w:rPr>
            </w:r>
            <w:r w:rsidR="009B1041">
              <w:rPr>
                <w:noProof/>
                <w:webHidden/>
              </w:rPr>
              <w:fldChar w:fldCharType="separate"/>
            </w:r>
            <w:r w:rsidR="009B1041">
              <w:rPr>
                <w:noProof/>
                <w:webHidden/>
              </w:rPr>
              <w:t>4</w:t>
            </w:r>
            <w:r w:rsidR="009B1041">
              <w:rPr>
                <w:noProof/>
                <w:webHidden/>
              </w:rPr>
              <w:fldChar w:fldCharType="end"/>
            </w:r>
          </w:hyperlink>
        </w:p>
        <w:p w14:paraId="5364ECA4" w14:textId="5B8D6859" w:rsidR="009B1041" w:rsidRDefault="00630327">
          <w:pPr>
            <w:pStyle w:val="TOC2"/>
            <w:rPr>
              <w:rFonts w:asciiTheme="minorHAnsi" w:eastAsiaTheme="minorEastAsia" w:hAnsiTheme="minorHAnsi" w:cstheme="minorBidi"/>
              <w:noProof/>
              <w:sz w:val="22"/>
              <w:szCs w:val="22"/>
              <w:lang w:val="en-US"/>
            </w:rPr>
          </w:pPr>
          <w:hyperlink w:anchor="_Toc121473994" w:history="1">
            <w:r w:rsidR="009B1041" w:rsidRPr="00B224DD">
              <w:rPr>
                <w:rStyle w:val="Hyperlink"/>
                <w:noProof/>
              </w:rPr>
              <w:t>1.2. Obiectivele apelului</w:t>
            </w:r>
            <w:r w:rsidR="009B1041">
              <w:rPr>
                <w:noProof/>
                <w:webHidden/>
              </w:rPr>
              <w:tab/>
            </w:r>
            <w:r w:rsidR="009B1041">
              <w:rPr>
                <w:noProof/>
                <w:webHidden/>
              </w:rPr>
              <w:fldChar w:fldCharType="begin"/>
            </w:r>
            <w:r w:rsidR="009B1041">
              <w:rPr>
                <w:noProof/>
                <w:webHidden/>
              </w:rPr>
              <w:instrText xml:space="preserve"> PAGEREF _Toc121473994 \h </w:instrText>
            </w:r>
            <w:r w:rsidR="009B1041">
              <w:rPr>
                <w:noProof/>
                <w:webHidden/>
              </w:rPr>
            </w:r>
            <w:r w:rsidR="009B1041">
              <w:rPr>
                <w:noProof/>
                <w:webHidden/>
              </w:rPr>
              <w:fldChar w:fldCharType="separate"/>
            </w:r>
            <w:r w:rsidR="009B1041">
              <w:rPr>
                <w:noProof/>
                <w:webHidden/>
              </w:rPr>
              <w:t>7</w:t>
            </w:r>
            <w:r w:rsidR="009B1041">
              <w:rPr>
                <w:noProof/>
                <w:webHidden/>
              </w:rPr>
              <w:fldChar w:fldCharType="end"/>
            </w:r>
          </w:hyperlink>
        </w:p>
        <w:p w14:paraId="61D72FB6" w14:textId="02FD8E64" w:rsidR="009B1041" w:rsidRDefault="00630327">
          <w:pPr>
            <w:pStyle w:val="TOC2"/>
            <w:rPr>
              <w:rFonts w:asciiTheme="minorHAnsi" w:eastAsiaTheme="minorEastAsia" w:hAnsiTheme="minorHAnsi" w:cstheme="minorBidi"/>
              <w:noProof/>
              <w:sz w:val="22"/>
              <w:szCs w:val="22"/>
              <w:lang w:val="en-US"/>
            </w:rPr>
          </w:pPr>
          <w:hyperlink w:anchor="_Toc121473995" w:history="1">
            <w:r w:rsidR="009B1041" w:rsidRPr="00B224DD">
              <w:rPr>
                <w:rStyle w:val="Hyperlink"/>
                <w:noProof/>
              </w:rPr>
              <w:t>1.3. Tipul apelului de proiecte, durata, modalitatea și perioada de depunere a propunerilor de proiecte</w:t>
            </w:r>
            <w:r w:rsidR="009B1041">
              <w:rPr>
                <w:noProof/>
                <w:webHidden/>
              </w:rPr>
              <w:tab/>
            </w:r>
            <w:r w:rsidR="009B1041">
              <w:rPr>
                <w:noProof/>
                <w:webHidden/>
              </w:rPr>
              <w:fldChar w:fldCharType="begin"/>
            </w:r>
            <w:r w:rsidR="009B1041">
              <w:rPr>
                <w:noProof/>
                <w:webHidden/>
              </w:rPr>
              <w:instrText xml:space="preserve"> PAGEREF _Toc121473995 \h </w:instrText>
            </w:r>
            <w:r w:rsidR="009B1041">
              <w:rPr>
                <w:noProof/>
                <w:webHidden/>
              </w:rPr>
            </w:r>
            <w:r w:rsidR="009B1041">
              <w:rPr>
                <w:noProof/>
                <w:webHidden/>
              </w:rPr>
              <w:fldChar w:fldCharType="separate"/>
            </w:r>
            <w:r w:rsidR="009B1041">
              <w:rPr>
                <w:noProof/>
                <w:webHidden/>
              </w:rPr>
              <w:t>7</w:t>
            </w:r>
            <w:r w:rsidR="009B1041">
              <w:rPr>
                <w:noProof/>
                <w:webHidden/>
              </w:rPr>
              <w:fldChar w:fldCharType="end"/>
            </w:r>
          </w:hyperlink>
        </w:p>
        <w:p w14:paraId="174E34AF" w14:textId="6DCD6A57" w:rsidR="009B1041" w:rsidRDefault="00630327">
          <w:pPr>
            <w:pStyle w:val="TOC2"/>
            <w:rPr>
              <w:rFonts w:asciiTheme="minorHAnsi" w:eastAsiaTheme="minorEastAsia" w:hAnsiTheme="minorHAnsi" w:cstheme="minorBidi"/>
              <w:noProof/>
              <w:sz w:val="22"/>
              <w:szCs w:val="22"/>
              <w:lang w:val="en-US"/>
            </w:rPr>
          </w:pPr>
          <w:hyperlink w:anchor="_Toc121473996" w:history="1">
            <w:r w:rsidR="009B1041" w:rsidRPr="00B224DD">
              <w:rPr>
                <w:rStyle w:val="Hyperlink"/>
                <w:noProof/>
              </w:rPr>
              <w:t>1.4. Calendarul apelului</w:t>
            </w:r>
            <w:r w:rsidR="009B1041">
              <w:rPr>
                <w:noProof/>
                <w:webHidden/>
              </w:rPr>
              <w:tab/>
            </w:r>
            <w:r w:rsidR="009B1041">
              <w:rPr>
                <w:noProof/>
                <w:webHidden/>
              </w:rPr>
              <w:fldChar w:fldCharType="begin"/>
            </w:r>
            <w:r w:rsidR="009B1041">
              <w:rPr>
                <w:noProof/>
                <w:webHidden/>
              </w:rPr>
              <w:instrText xml:space="preserve"> PAGEREF _Toc121473996 \h </w:instrText>
            </w:r>
            <w:r w:rsidR="009B1041">
              <w:rPr>
                <w:noProof/>
                <w:webHidden/>
              </w:rPr>
            </w:r>
            <w:r w:rsidR="009B1041">
              <w:rPr>
                <w:noProof/>
                <w:webHidden/>
              </w:rPr>
              <w:fldChar w:fldCharType="separate"/>
            </w:r>
            <w:r w:rsidR="009B1041">
              <w:rPr>
                <w:noProof/>
                <w:webHidden/>
              </w:rPr>
              <w:t>8</w:t>
            </w:r>
            <w:r w:rsidR="009B1041">
              <w:rPr>
                <w:noProof/>
                <w:webHidden/>
              </w:rPr>
              <w:fldChar w:fldCharType="end"/>
            </w:r>
          </w:hyperlink>
        </w:p>
        <w:p w14:paraId="2E47CFB4" w14:textId="35537C1E" w:rsidR="009B1041" w:rsidRDefault="00630327">
          <w:pPr>
            <w:pStyle w:val="TOC2"/>
            <w:rPr>
              <w:rFonts w:asciiTheme="minorHAnsi" w:eastAsiaTheme="minorEastAsia" w:hAnsiTheme="minorHAnsi" w:cstheme="minorBidi"/>
              <w:noProof/>
              <w:sz w:val="22"/>
              <w:szCs w:val="22"/>
              <w:lang w:val="en-US"/>
            </w:rPr>
          </w:pPr>
          <w:hyperlink w:anchor="_Toc121473997" w:history="1">
            <w:r w:rsidR="009B1041" w:rsidRPr="00B224DD">
              <w:rPr>
                <w:rStyle w:val="Hyperlink"/>
                <w:noProof/>
              </w:rPr>
              <w:t>1.5. Activitățile sprijinite</w:t>
            </w:r>
            <w:r w:rsidR="009B1041">
              <w:rPr>
                <w:noProof/>
                <w:webHidden/>
              </w:rPr>
              <w:tab/>
            </w:r>
            <w:r w:rsidR="009B1041">
              <w:rPr>
                <w:noProof/>
                <w:webHidden/>
              </w:rPr>
              <w:fldChar w:fldCharType="begin"/>
            </w:r>
            <w:r w:rsidR="009B1041">
              <w:rPr>
                <w:noProof/>
                <w:webHidden/>
              </w:rPr>
              <w:instrText xml:space="preserve"> PAGEREF _Toc121473997 \h </w:instrText>
            </w:r>
            <w:r w:rsidR="009B1041">
              <w:rPr>
                <w:noProof/>
                <w:webHidden/>
              </w:rPr>
            </w:r>
            <w:r w:rsidR="009B1041">
              <w:rPr>
                <w:noProof/>
                <w:webHidden/>
              </w:rPr>
              <w:fldChar w:fldCharType="separate"/>
            </w:r>
            <w:r w:rsidR="009B1041">
              <w:rPr>
                <w:noProof/>
                <w:webHidden/>
              </w:rPr>
              <w:t>8</w:t>
            </w:r>
            <w:r w:rsidR="009B1041">
              <w:rPr>
                <w:noProof/>
                <w:webHidden/>
              </w:rPr>
              <w:fldChar w:fldCharType="end"/>
            </w:r>
          </w:hyperlink>
        </w:p>
        <w:p w14:paraId="13F7F3BA" w14:textId="197272F8" w:rsidR="009B1041" w:rsidRDefault="00630327">
          <w:pPr>
            <w:pStyle w:val="TOC2"/>
            <w:rPr>
              <w:rFonts w:asciiTheme="minorHAnsi" w:eastAsiaTheme="minorEastAsia" w:hAnsiTheme="minorHAnsi" w:cstheme="minorBidi"/>
              <w:noProof/>
              <w:sz w:val="22"/>
              <w:szCs w:val="22"/>
              <w:lang w:val="en-US"/>
            </w:rPr>
          </w:pPr>
          <w:hyperlink w:anchor="_Toc121473998" w:history="1">
            <w:r w:rsidR="009B1041" w:rsidRPr="00B224DD">
              <w:rPr>
                <w:rStyle w:val="Hyperlink"/>
                <w:noProof/>
              </w:rPr>
              <w:t>1.5.1.Activitatea 1</w:t>
            </w:r>
            <w:r w:rsidR="009B1041">
              <w:rPr>
                <w:noProof/>
                <w:webHidden/>
              </w:rPr>
              <w:tab/>
            </w:r>
            <w:r w:rsidR="009B1041">
              <w:rPr>
                <w:noProof/>
                <w:webHidden/>
              </w:rPr>
              <w:fldChar w:fldCharType="begin"/>
            </w:r>
            <w:r w:rsidR="009B1041">
              <w:rPr>
                <w:noProof/>
                <w:webHidden/>
              </w:rPr>
              <w:instrText xml:space="preserve"> PAGEREF _Toc121473998 \h </w:instrText>
            </w:r>
            <w:r w:rsidR="009B1041">
              <w:rPr>
                <w:noProof/>
                <w:webHidden/>
              </w:rPr>
            </w:r>
            <w:r w:rsidR="009B1041">
              <w:rPr>
                <w:noProof/>
                <w:webHidden/>
              </w:rPr>
              <w:fldChar w:fldCharType="separate"/>
            </w:r>
            <w:r w:rsidR="009B1041">
              <w:rPr>
                <w:noProof/>
                <w:webHidden/>
              </w:rPr>
              <w:t>8</w:t>
            </w:r>
            <w:r w:rsidR="009B1041">
              <w:rPr>
                <w:noProof/>
                <w:webHidden/>
              </w:rPr>
              <w:fldChar w:fldCharType="end"/>
            </w:r>
          </w:hyperlink>
        </w:p>
        <w:p w14:paraId="2A4DD70D" w14:textId="10A452FB" w:rsidR="009B1041" w:rsidRDefault="00630327">
          <w:pPr>
            <w:pStyle w:val="TOC2"/>
            <w:rPr>
              <w:rFonts w:asciiTheme="minorHAnsi" w:eastAsiaTheme="minorEastAsia" w:hAnsiTheme="minorHAnsi" w:cstheme="minorBidi"/>
              <w:noProof/>
              <w:sz w:val="22"/>
              <w:szCs w:val="22"/>
              <w:lang w:val="en-US"/>
            </w:rPr>
          </w:pPr>
          <w:hyperlink w:anchor="_Toc121473999" w:history="1">
            <w:r w:rsidR="009B1041" w:rsidRPr="00B224DD">
              <w:rPr>
                <w:rStyle w:val="Hyperlink"/>
                <w:noProof/>
              </w:rPr>
              <w:t>1.5.2 Activitatea 2</w:t>
            </w:r>
            <w:r w:rsidR="009B1041">
              <w:rPr>
                <w:noProof/>
                <w:webHidden/>
              </w:rPr>
              <w:tab/>
            </w:r>
            <w:r w:rsidR="009B1041">
              <w:rPr>
                <w:noProof/>
                <w:webHidden/>
              </w:rPr>
              <w:fldChar w:fldCharType="begin"/>
            </w:r>
            <w:r w:rsidR="009B1041">
              <w:rPr>
                <w:noProof/>
                <w:webHidden/>
              </w:rPr>
              <w:instrText xml:space="preserve"> PAGEREF _Toc121473999 \h </w:instrText>
            </w:r>
            <w:r w:rsidR="009B1041">
              <w:rPr>
                <w:noProof/>
                <w:webHidden/>
              </w:rPr>
            </w:r>
            <w:r w:rsidR="009B1041">
              <w:rPr>
                <w:noProof/>
                <w:webHidden/>
              </w:rPr>
              <w:fldChar w:fldCharType="separate"/>
            </w:r>
            <w:r w:rsidR="009B1041">
              <w:rPr>
                <w:noProof/>
                <w:webHidden/>
              </w:rPr>
              <w:t>8</w:t>
            </w:r>
            <w:r w:rsidR="009B1041">
              <w:rPr>
                <w:noProof/>
                <w:webHidden/>
              </w:rPr>
              <w:fldChar w:fldCharType="end"/>
            </w:r>
          </w:hyperlink>
        </w:p>
        <w:p w14:paraId="073FD535" w14:textId="7CDE17DB" w:rsidR="009B1041" w:rsidRDefault="00630327">
          <w:pPr>
            <w:pStyle w:val="TOC2"/>
            <w:rPr>
              <w:rFonts w:asciiTheme="minorHAnsi" w:eastAsiaTheme="minorEastAsia" w:hAnsiTheme="minorHAnsi" w:cstheme="minorBidi"/>
              <w:noProof/>
              <w:sz w:val="22"/>
              <w:szCs w:val="22"/>
              <w:lang w:val="en-US"/>
            </w:rPr>
          </w:pPr>
          <w:hyperlink w:anchor="_Toc121474000" w:history="1">
            <w:r w:rsidR="009B1041" w:rsidRPr="00B224DD">
              <w:rPr>
                <w:rStyle w:val="Hyperlink"/>
                <w:noProof/>
              </w:rPr>
              <w:t>1.5.3. Activitatea 3:</w:t>
            </w:r>
            <w:r w:rsidR="009B1041">
              <w:rPr>
                <w:noProof/>
                <w:webHidden/>
              </w:rPr>
              <w:tab/>
            </w:r>
            <w:r w:rsidR="009B1041">
              <w:rPr>
                <w:noProof/>
                <w:webHidden/>
              </w:rPr>
              <w:fldChar w:fldCharType="begin"/>
            </w:r>
            <w:r w:rsidR="009B1041">
              <w:rPr>
                <w:noProof/>
                <w:webHidden/>
              </w:rPr>
              <w:instrText xml:space="preserve"> PAGEREF _Toc121474000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36E310AC" w14:textId="703500C9" w:rsidR="009B1041" w:rsidRDefault="00630327">
          <w:pPr>
            <w:pStyle w:val="TOC2"/>
            <w:rPr>
              <w:rFonts w:asciiTheme="minorHAnsi" w:eastAsiaTheme="minorEastAsia" w:hAnsiTheme="minorHAnsi" w:cstheme="minorBidi"/>
              <w:noProof/>
              <w:sz w:val="22"/>
              <w:szCs w:val="22"/>
              <w:lang w:val="en-US"/>
            </w:rPr>
          </w:pPr>
          <w:hyperlink w:anchor="_Toc121474001" w:history="1">
            <w:r w:rsidR="009B1041" w:rsidRPr="00B224DD">
              <w:rPr>
                <w:rStyle w:val="Hyperlink"/>
                <w:noProof/>
              </w:rPr>
              <w:t>1.5.4. Activitatea 4</w:t>
            </w:r>
            <w:r w:rsidR="009B1041">
              <w:rPr>
                <w:noProof/>
                <w:webHidden/>
              </w:rPr>
              <w:tab/>
            </w:r>
            <w:r w:rsidR="009B1041">
              <w:rPr>
                <w:noProof/>
                <w:webHidden/>
              </w:rPr>
              <w:fldChar w:fldCharType="begin"/>
            </w:r>
            <w:r w:rsidR="009B1041">
              <w:rPr>
                <w:noProof/>
                <w:webHidden/>
              </w:rPr>
              <w:instrText xml:space="preserve"> PAGEREF _Toc121474001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400355B9" w14:textId="030AB425" w:rsidR="009B1041" w:rsidRDefault="00630327">
          <w:pPr>
            <w:pStyle w:val="TOC2"/>
            <w:rPr>
              <w:rFonts w:asciiTheme="minorHAnsi" w:eastAsiaTheme="minorEastAsia" w:hAnsiTheme="minorHAnsi" w:cstheme="minorBidi"/>
              <w:noProof/>
              <w:sz w:val="22"/>
              <w:szCs w:val="22"/>
              <w:lang w:val="en-US"/>
            </w:rPr>
          </w:pPr>
          <w:hyperlink w:anchor="_Toc121474002" w:history="1">
            <w:r w:rsidR="009B1041" w:rsidRPr="00B224DD">
              <w:rPr>
                <w:rStyle w:val="Hyperlink"/>
                <w:noProof/>
              </w:rPr>
              <w:t>1.5.5. Activitatea 5</w:t>
            </w:r>
            <w:r w:rsidR="009B1041">
              <w:rPr>
                <w:noProof/>
                <w:webHidden/>
              </w:rPr>
              <w:tab/>
            </w:r>
            <w:r w:rsidR="009B1041">
              <w:rPr>
                <w:noProof/>
                <w:webHidden/>
              </w:rPr>
              <w:fldChar w:fldCharType="begin"/>
            </w:r>
            <w:r w:rsidR="009B1041">
              <w:rPr>
                <w:noProof/>
                <w:webHidden/>
              </w:rPr>
              <w:instrText xml:space="preserve"> PAGEREF _Toc121474002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5AFC7FBC" w14:textId="20F7B9A3" w:rsidR="009B1041" w:rsidRDefault="00630327">
          <w:pPr>
            <w:pStyle w:val="TOC2"/>
            <w:rPr>
              <w:rFonts w:asciiTheme="minorHAnsi" w:eastAsiaTheme="minorEastAsia" w:hAnsiTheme="minorHAnsi" w:cstheme="minorBidi"/>
              <w:noProof/>
              <w:sz w:val="22"/>
              <w:szCs w:val="22"/>
              <w:lang w:val="en-US"/>
            </w:rPr>
          </w:pPr>
          <w:hyperlink w:anchor="_Toc121474003" w:history="1">
            <w:r w:rsidR="009B1041" w:rsidRPr="00B224DD">
              <w:rPr>
                <w:rStyle w:val="Hyperlink"/>
                <w:noProof/>
              </w:rPr>
              <w:t>1.7. Alocarea apelului de proiecte</w:t>
            </w:r>
            <w:r w:rsidR="009B1041">
              <w:rPr>
                <w:noProof/>
                <w:webHidden/>
              </w:rPr>
              <w:tab/>
            </w:r>
            <w:r w:rsidR="009B1041">
              <w:rPr>
                <w:noProof/>
                <w:webHidden/>
              </w:rPr>
              <w:fldChar w:fldCharType="begin"/>
            </w:r>
            <w:r w:rsidR="009B1041">
              <w:rPr>
                <w:noProof/>
                <w:webHidden/>
              </w:rPr>
              <w:instrText xml:space="preserve"> PAGEREF _Toc121474003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23BD2DDC" w14:textId="0C41454B" w:rsidR="009B1041" w:rsidRDefault="00630327">
          <w:pPr>
            <w:pStyle w:val="TOC2"/>
            <w:rPr>
              <w:rFonts w:asciiTheme="minorHAnsi" w:eastAsiaTheme="minorEastAsia" w:hAnsiTheme="minorHAnsi" w:cstheme="minorBidi"/>
              <w:noProof/>
              <w:sz w:val="22"/>
              <w:szCs w:val="22"/>
              <w:lang w:val="en-US"/>
            </w:rPr>
          </w:pPr>
          <w:hyperlink w:anchor="_Toc121474004" w:history="1">
            <w:r w:rsidR="009B1041" w:rsidRPr="00B224DD">
              <w:rPr>
                <w:rStyle w:val="Hyperlink"/>
                <w:noProof/>
              </w:rPr>
              <w:t>1.8. Valoarea minimă și maximă a finanțării alocate per proiect</w:t>
            </w:r>
            <w:r w:rsidR="009B1041">
              <w:rPr>
                <w:noProof/>
                <w:webHidden/>
              </w:rPr>
              <w:tab/>
            </w:r>
            <w:r w:rsidR="009B1041">
              <w:rPr>
                <w:noProof/>
                <w:webHidden/>
              </w:rPr>
              <w:fldChar w:fldCharType="begin"/>
            </w:r>
            <w:r w:rsidR="009B1041">
              <w:rPr>
                <w:noProof/>
                <w:webHidden/>
              </w:rPr>
              <w:instrText xml:space="preserve"> PAGEREF _Toc121474004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2B950D3E" w14:textId="32A56848" w:rsidR="009B1041" w:rsidRDefault="00630327">
          <w:pPr>
            <w:pStyle w:val="TOC2"/>
            <w:rPr>
              <w:rFonts w:asciiTheme="minorHAnsi" w:eastAsiaTheme="minorEastAsia" w:hAnsiTheme="minorHAnsi" w:cstheme="minorBidi"/>
              <w:noProof/>
              <w:sz w:val="22"/>
              <w:szCs w:val="22"/>
              <w:lang w:val="en-US"/>
            </w:rPr>
          </w:pPr>
          <w:hyperlink w:anchor="_Toc121474005" w:history="1">
            <w:r w:rsidR="009B1041" w:rsidRPr="00B224DD">
              <w:rPr>
                <w:rStyle w:val="Hyperlink"/>
                <w:noProof/>
              </w:rPr>
              <w:t>1.9. Grup țintă</w:t>
            </w:r>
            <w:r w:rsidR="009B1041">
              <w:rPr>
                <w:noProof/>
                <w:webHidden/>
              </w:rPr>
              <w:tab/>
            </w:r>
            <w:r w:rsidR="009B1041">
              <w:rPr>
                <w:noProof/>
                <w:webHidden/>
              </w:rPr>
              <w:fldChar w:fldCharType="begin"/>
            </w:r>
            <w:r w:rsidR="009B1041">
              <w:rPr>
                <w:noProof/>
                <w:webHidden/>
              </w:rPr>
              <w:instrText xml:space="preserve"> PAGEREF _Toc121474005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1029BF78" w14:textId="6688C2BB" w:rsidR="009B1041" w:rsidRDefault="00630327">
          <w:pPr>
            <w:pStyle w:val="TOC2"/>
            <w:rPr>
              <w:rFonts w:asciiTheme="minorHAnsi" w:eastAsiaTheme="minorEastAsia" w:hAnsiTheme="minorHAnsi" w:cstheme="minorBidi"/>
              <w:noProof/>
              <w:sz w:val="22"/>
              <w:szCs w:val="22"/>
              <w:lang w:val="en-US"/>
            </w:rPr>
          </w:pPr>
          <w:hyperlink w:anchor="_Toc121474006" w:history="1">
            <w:r w:rsidR="009B1041" w:rsidRPr="00B224DD">
              <w:rPr>
                <w:rStyle w:val="Hyperlink"/>
                <w:noProof/>
              </w:rPr>
              <w:t>1.10. Indicatori</w:t>
            </w:r>
            <w:r w:rsidR="009B1041">
              <w:rPr>
                <w:noProof/>
                <w:webHidden/>
              </w:rPr>
              <w:tab/>
            </w:r>
            <w:r w:rsidR="009B1041">
              <w:rPr>
                <w:noProof/>
                <w:webHidden/>
              </w:rPr>
              <w:fldChar w:fldCharType="begin"/>
            </w:r>
            <w:r w:rsidR="009B1041">
              <w:rPr>
                <w:noProof/>
                <w:webHidden/>
              </w:rPr>
              <w:instrText xml:space="preserve"> PAGEREF _Toc121474006 \h </w:instrText>
            </w:r>
            <w:r w:rsidR="009B1041">
              <w:rPr>
                <w:noProof/>
                <w:webHidden/>
              </w:rPr>
            </w:r>
            <w:r w:rsidR="009B1041">
              <w:rPr>
                <w:noProof/>
                <w:webHidden/>
              </w:rPr>
              <w:fldChar w:fldCharType="separate"/>
            </w:r>
            <w:r w:rsidR="009B1041">
              <w:rPr>
                <w:noProof/>
                <w:webHidden/>
              </w:rPr>
              <w:t>9</w:t>
            </w:r>
            <w:r w:rsidR="009B1041">
              <w:rPr>
                <w:noProof/>
                <w:webHidden/>
              </w:rPr>
              <w:fldChar w:fldCharType="end"/>
            </w:r>
          </w:hyperlink>
        </w:p>
        <w:p w14:paraId="2CA31E0F" w14:textId="1FB46A79" w:rsidR="009B1041" w:rsidRDefault="00630327">
          <w:pPr>
            <w:pStyle w:val="TOC2"/>
            <w:rPr>
              <w:rFonts w:asciiTheme="minorHAnsi" w:eastAsiaTheme="minorEastAsia" w:hAnsiTheme="minorHAnsi" w:cstheme="minorBidi"/>
              <w:noProof/>
              <w:sz w:val="22"/>
              <w:szCs w:val="22"/>
              <w:lang w:val="en-US"/>
            </w:rPr>
          </w:pPr>
          <w:hyperlink w:anchor="_Toc121474007" w:history="1">
            <w:r w:rsidR="009B1041" w:rsidRPr="00B224DD">
              <w:rPr>
                <w:rStyle w:val="Hyperlink"/>
                <w:noProof/>
              </w:rPr>
              <w:t>1.10. Durata/perioada de implementare a proiectului</w:t>
            </w:r>
            <w:r w:rsidR="009B1041">
              <w:rPr>
                <w:noProof/>
                <w:webHidden/>
              </w:rPr>
              <w:tab/>
            </w:r>
            <w:r w:rsidR="009B1041">
              <w:rPr>
                <w:noProof/>
                <w:webHidden/>
              </w:rPr>
              <w:fldChar w:fldCharType="begin"/>
            </w:r>
            <w:r w:rsidR="009B1041">
              <w:rPr>
                <w:noProof/>
                <w:webHidden/>
              </w:rPr>
              <w:instrText xml:space="preserve"> PAGEREF _Toc121474007 \h </w:instrText>
            </w:r>
            <w:r w:rsidR="009B1041">
              <w:rPr>
                <w:noProof/>
                <w:webHidden/>
              </w:rPr>
            </w:r>
            <w:r w:rsidR="009B1041">
              <w:rPr>
                <w:noProof/>
                <w:webHidden/>
              </w:rPr>
              <w:fldChar w:fldCharType="separate"/>
            </w:r>
            <w:r w:rsidR="009B1041">
              <w:rPr>
                <w:noProof/>
                <w:webHidden/>
              </w:rPr>
              <w:t>10</w:t>
            </w:r>
            <w:r w:rsidR="009B1041">
              <w:rPr>
                <w:noProof/>
                <w:webHidden/>
              </w:rPr>
              <w:fldChar w:fldCharType="end"/>
            </w:r>
          </w:hyperlink>
        </w:p>
        <w:p w14:paraId="08C4F986" w14:textId="798C789B" w:rsidR="009B1041" w:rsidRDefault="00630327">
          <w:pPr>
            <w:pStyle w:val="TOC1"/>
            <w:rPr>
              <w:rFonts w:asciiTheme="minorHAnsi" w:eastAsiaTheme="minorEastAsia" w:hAnsiTheme="minorHAnsi" w:cstheme="minorBidi"/>
              <w:noProof/>
              <w:lang w:val="en-US"/>
            </w:rPr>
          </w:pPr>
          <w:hyperlink w:anchor="_Toc121474008" w:history="1">
            <w:r w:rsidR="009B1041" w:rsidRPr="00B224DD">
              <w:rPr>
                <w:rStyle w:val="Hyperlink"/>
                <w:rFonts w:cstheme="minorHAnsi"/>
                <w:b/>
                <w:bCs/>
                <w:noProof/>
              </w:rPr>
              <w:t>CAPITOLUL 2. AJUTOR DE STAT</w:t>
            </w:r>
            <w:r w:rsidR="009B1041">
              <w:rPr>
                <w:noProof/>
                <w:webHidden/>
              </w:rPr>
              <w:tab/>
            </w:r>
            <w:r w:rsidR="009B1041">
              <w:rPr>
                <w:noProof/>
                <w:webHidden/>
              </w:rPr>
              <w:fldChar w:fldCharType="begin"/>
            </w:r>
            <w:r w:rsidR="009B1041">
              <w:rPr>
                <w:noProof/>
                <w:webHidden/>
              </w:rPr>
              <w:instrText xml:space="preserve"> PAGEREF _Toc121474008 \h </w:instrText>
            </w:r>
            <w:r w:rsidR="009B1041">
              <w:rPr>
                <w:noProof/>
                <w:webHidden/>
              </w:rPr>
            </w:r>
            <w:r w:rsidR="009B1041">
              <w:rPr>
                <w:noProof/>
                <w:webHidden/>
              </w:rPr>
              <w:fldChar w:fldCharType="separate"/>
            </w:r>
            <w:r w:rsidR="009B1041">
              <w:rPr>
                <w:noProof/>
                <w:webHidden/>
              </w:rPr>
              <w:t>10</w:t>
            </w:r>
            <w:r w:rsidR="009B1041">
              <w:rPr>
                <w:noProof/>
                <w:webHidden/>
              </w:rPr>
              <w:fldChar w:fldCharType="end"/>
            </w:r>
          </w:hyperlink>
        </w:p>
        <w:p w14:paraId="07A53584" w14:textId="7F2B2471" w:rsidR="009B1041" w:rsidRDefault="00630327">
          <w:pPr>
            <w:pStyle w:val="TOC1"/>
            <w:rPr>
              <w:rFonts w:asciiTheme="minorHAnsi" w:eastAsiaTheme="minorEastAsia" w:hAnsiTheme="minorHAnsi" w:cstheme="minorBidi"/>
              <w:noProof/>
              <w:lang w:val="en-US"/>
            </w:rPr>
          </w:pPr>
          <w:hyperlink w:anchor="_Toc121474009" w:history="1">
            <w:r w:rsidR="009B1041" w:rsidRPr="00B224DD">
              <w:rPr>
                <w:rStyle w:val="Hyperlink"/>
                <w:rFonts w:cstheme="minorHAnsi"/>
                <w:b/>
                <w:bCs/>
                <w:noProof/>
              </w:rPr>
              <w:t>CAPITOLUL 3. REGULI PENTRU ACORDAREA FINANȚĂRII</w:t>
            </w:r>
            <w:r w:rsidR="009B1041">
              <w:rPr>
                <w:noProof/>
                <w:webHidden/>
              </w:rPr>
              <w:tab/>
            </w:r>
            <w:r w:rsidR="009B1041">
              <w:rPr>
                <w:noProof/>
                <w:webHidden/>
              </w:rPr>
              <w:fldChar w:fldCharType="begin"/>
            </w:r>
            <w:r w:rsidR="009B1041">
              <w:rPr>
                <w:noProof/>
                <w:webHidden/>
              </w:rPr>
              <w:instrText xml:space="preserve"> PAGEREF _Toc121474009 \h </w:instrText>
            </w:r>
            <w:r w:rsidR="009B1041">
              <w:rPr>
                <w:noProof/>
                <w:webHidden/>
              </w:rPr>
            </w:r>
            <w:r w:rsidR="009B1041">
              <w:rPr>
                <w:noProof/>
                <w:webHidden/>
              </w:rPr>
              <w:fldChar w:fldCharType="separate"/>
            </w:r>
            <w:r w:rsidR="009B1041">
              <w:rPr>
                <w:noProof/>
                <w:webHidden/>
              </w:rPr>
              <w:t>11</w:t>
            </w:r>
            <w:r w:rsidR="009B1041">
              <w:rPr>
                <w:noProof/>
                <w:webHidden/>
              </w:rPr>
              <w:fldChar w:fldCharType="end"/>
            </w:r>
          </w:hyperlink>
        </w:p>
        <w:p w14:paraId="6802C664" w14:textId="3EF1B1F8" w:rsidR="009B1041" w:rsidRDefault="00630327">
          <w:pPr>
            <w:pStyle w:val="TOC2"/>
            <w:rPr>
              <w:rFonts w:asciiTheme="minorHAnsi" w:eastAsiaTheme="minorEastAsia" w:hAnsiTheme="minorHAnsi" w:cstheme="minorBidi"/>
              <w:noProof/>
              <w:sz w:val="22"/>
              <w:szCs w:val="22"/>
              <w:lang w:val="en-US"/>
            </w:rPr>
          </w:pPr>
          <w:hyperlink w:anchor="_Toc121474010" w:history="1">
            <w:r w:rsidR="009B1041" w:rsidRPr="00B224DD">
              <w:rPr>
                <w:rStyle w:val="Hyperlink"/>
                <w:noProof/>
              </w:rPr>
              <w:t>3.1. Eligibilitatea  solicitanților</w:t>
            </w:r>
            <w:r w:rsidR="009B1041">
              <w:rPr>
                <w:noProof/>
                <w:webHidden/>
              </w:rPr>
              <w:tab/>
            </w:r>
            <w:r w:rsidR="009B1041">
              <w:rPr>
                <w:noProof/>
                <w:webHidden/>
              </w:rPr>
              <w:fldChar w:fldCharType="begin"/>
            </w:r>
            <w:r w:rsidR="009B1041">
              <w:rPr>
                <w:noProof/>
                <w:webHidden/>
              </w:rPr>
              <w:instrText xml:space="preserve"> PAGEREF _Toc121474010 \h </w:instrText>
            </w:r>
            <w:r w:rsidR="009B1041">
              <w:rPr>
                <w:noProof/>
                <w:webHidden/>
              </w:rPr>
            </w:r>
            <w:r w:rsidR="009B1041">
              <w:rPr>
                <w:noProof/>
                <w:webHidden/>
              </w:rPr>
              <w:fldChar w:fldCharType="separate"/>
            </w:r>
            <w:r w:rsidR="009B1041">
              <w:rPr>
                <w:noProof/>
                <w:webHidden/>
              </w:rPr>
              <w:t>11</w:t>
            </w:r>
            <w:r w:rsidR="009B1041">
              <w:rPr>
                <w:noProof/>
                <w:webHidden/>
              </w:rPr>
              <w:fldChar w:fldCharType="end"/>
            </w:r>
          </w:hyperlink>
        </w:p>
        <w:p w14:paraId="4D81E86F" w14:textId="7A9B2533" w:rsidR="009B1041" w:rsidRDefault="00630327">
          <w:pPr>
            <w:pStyle w:val="TOC2"/>
            <w:rPr>
              <w:rFonts w:asciiTheme="minorHAnsi" w:eastAsiaTheme="minorEastAsia" w:hAnsiTheme="minorHAnsi" w:cstheme="minorBidi"/>
              <w:noProof/>
              <w:sz w:val="22"/>
              <w:szCs w:val="22"/>
              <w:lang w:val="en-US"/>
            </w:rPr>
          </w:pPr>
          <w:hyperlink w:anchor="_Toc121474011" w:history="1">
            <w:r w:rsidR="009B1041" w:rsidRPr="00B224DD">
              <w:rPr>
                <w:rStyle w:val="Hyperlink"/>
                <w:noProof/>
              </w:rPr>
              <w:t>3.2. Eligibilitatea  proiectului</w:t>
            </w:r>
            <w:r w:rsidR="009B1041">
              <w:rPr>
                <w:noProof/>
                <w:webHidden/>
              </w:rPr>
              <w:tab/>
            </w:r>
            <w:r w:rsidR="009B1041">
              <w:rPr>
                <w:noProof/>
                <w:webHidden/>
              </w:rPr>
              <w:fldChar w:fldCharType="begin"/>
            </w:r>
            <w:r w:rsidR="009B1041">
              <w:rPr>
                <w:noProof/>
                <w:webHidden/>
              </w:rPr>
              <w:instrText xml:space="preserve"> PAGEREF _Toc121474011 \h </w:instrText>
            </w:r>
            <w:r w:rsidR="009B1041">
              <w:rPr>
                <w:noProof/>
                <w:webHidden/>
              </w:rPr>
            </w:r>
            <w:r w:rsidR="009B1041">
              <w:rPr>
                <w:noProof/>
                <w:webHidden/>
              </w:rPr>
              <w:fldChar w:fldCharType="separate"/>
            </w:r>
            <w:r w:rsidR="009B1041">
              <w:rPr>
                <w:noProof/>
                <w:webHidden/>
              </w:rPr>
              <w:t>13</w:t>
            </w:r>
            <w:r w:rsidR="009B1041">
              <w:rPr>
                <w:noProof/>
                <w:webHidden/>
              </w:rPr>
              <w:fldChar w:fldCharType="end"/>
            </w:r>
          </w:hyperlink>
        </w:p>
        <w:p w14:paraId="0BBEB8B4" w14:textId="0060E716" w:rsidR="009B1041" w:rsidRDefault="00630327">
          <w:pPr>
            <w:pStyle w:val="TOC2"/>
            <w:rPr>
              <w:rFonts w:asciiTheme="minorHAnsi" w:eastAsiaTheme="minorEastAsia" w:hAnsiTheme="minorHAnsi" w:cstheme="minorBidi"/>
              <w:noProof/>
              <w:sz w:val="22"/>
              <w:szCs w:val="22"/>
              <w:lang w:val="en-US"/>
            </w:rPr>
          </w:pPr>
          <w:hyperlink w:anchor="_Toc121474012" w:history="1">
            <w:r w:rsidR="009B1041" w:rsidRPr="00B224DD">
              <w:rPr>
                <w:rStyle w:val="Hyperlink"/>
                <w:noProof/>
              </w:rPr>
              <w:t>3.3. ELIGIBILITATEA  CHELTUIELILOR</w:t>
            </w:r>
            <w:r w:rsidR="009B1041">
              <w:rPr>
                <w:noProof/>
                <w:webHidden/>
              </w:rPr>
              <w:tab/>
            </w:r>
            <w:r w:rsidR="009B1041">
              <w:rPr>
                <w:noProof/>
                <w:webHidden/>
              </w:rPr>
              <w:fldChar w:fldCharType="begin"/>
            </w:r>
            <w:r w:rsidR="009B1041">
              <w:rPr>
                <w:noProof/>
                <w:webHidden/>
              </w:rPr>
              <w:instrText xml:space="preserve"> PAGEREF _Toc121474012 \h </w:instrText>
            </w:r>
            <w:r w:rsidR="009B1041">
              <w:rPr>
                <w:noProof/>
                <w:webHidden/>
              </w:rPr>
            </w:r>
            <w:r w:rsidR="009B1041">
              <w:rPr>
                <w:noProof/>
                <w:webHidden/>
              </w:rPr>
              <w:fldChar w:fldCharType="separate"/>
            </w:r>
            <w:r w:rsidR="009B1041">
              <w:rPr>
                <w:noProof/>
                <w:webHidden/>
              </w:rPr>
              <w:t>14</w:t>
            </w:r>
            <w:r w:rsidR="009B1041">
              <w:rPr>
                <w:noProof/>
                <w:webHidden/>
              </w:rPr>
              <w:fldChar w:fldCharType="end"/>
            </w:r>
          </w:hyperlink>
        </w:p>
        <w:p w14:paraId="2EC084B8" w14:textId="533EE763" w:rsidR="009B1041" w:rsidRDefault="00630327">
          <w:pPr>
            <w:pStyle w:val="TOC1"/>
            <w:rPr>
              <w:rFonts w:asciiTheme="minorHAnsi" w:eastAsiaTheme="minorEastAsia" w:hAnsiTheme="minorHAnsi" w:cstheme="minorBidi"/>
              <w:noProof/>
              <w:lang w:val="en-US"/>
            </w:rPr>
          </w:pPr>
          <w:hyperlink w:anchor="_Toc121474013" w:history="1">
            <w:r w:rsidR="009B1041" w:rsidRPr="00B224DD">
              <w:rPr>
                <w:rStyle w:val="Hyperlink"/>
                <w:rFonts w:cstheme="minorHAnsi"/>
                <w:b/>
                <w:bCs/>
                <w:noProof/>
              </w:rPr>
              <w:t>CAPITOLUL 4   COMPLETAREA CERERII DE FINANȚARE</w:t>
            </w:r>
            <w:r w:rsidR="009B1041">
              <w:rPr>
                <w:noProof/>
                <w:webHidden/>
              </w:rPr>
              <w:tab/>
            </w:r>
            <w:r w:rsidR="009B1041">
              <w:rPr>
                <w:noProof/>
                <w:webHidden/>
              </w:rPr>
              <w:fldChar w:fldCharType="begin"/>
            </w:r>
            <w:r w:rsidR="009B1041">
              <w:rPr>
                <w:noProof/>
                <w:webHidden/>
              </w:rPr>
              <w:instrText xml:space="preserve"> PAGEREF _Toc121474013 \h </w:instrText>
            </w:r>
            <w:r w:rsidR="009B1041">
              <w:rPr>
                <w:noProof/>
                <w:webHidden/>
              </w:rPr>
            </w:r>
            <w:r w:rsidR="009B1041">
              <w:rPr>
                <w:noProof/>
                <w:webHidden/>
              </w:rPr>
              <w:fldChar w:fldCharType="separate"/>
            </w:r>
            <w:r w:rsidR="009B1041">
              <w:rPr>
                <w:noProof/>
                <w:webHidden/>
              </w:rPr>
              <w:t>17</w:t>
            </w:r>
            <w:r w:rsidR="009B1041">
              <w:rPr>
                <w:noProof/>
                <w:webHidden/>
              </w:rPr>
              <w:fldChar w:fldCharType="end"/>
            </w:r>
          </w:hyperlink>
        </w:p>
        <w:p w14:paraId="2AB04A95" w14:textId="77718B46" w:rsidR="009B1041" w:rsidRDefault="00630327">
          <w:pPr>
            <w:pStyle w:val="TOC2"/>
            <w:rPr>
              <w:rFonts w:asciiTheme="minorHAnsi" w:eastAsiaTheme="minorEastAsia" w:hAnsiTheme="minorHAnsi" w:cstheme="minorBidi"/>
              <w:noProof/>
              <w:sz w:val="22"/>
              <w:szCs w:val="22"/>
              <w:lang w:val="en-US"/>
            </w:rPr>
          </w:pPr>
          <w:hyperlink w:anchor="_Toc121474014" w:history="1">
            <w:r w:rsidR="009B1041" w:rsidRPr="00B224DD">
              <w:rPr>
                <w:rStyle w:val="Hyperlink"/>
                <w:noProof/>
              </w:rPr>
              <w:t>4.1. Înregistrarea în sistemul electronic</w:t>
            </w:r>
            <w:r w:rsidR="009B1041">
              <w:rPr>
                <w:noProof/>
                <w:webHidden/>
              </w:rPr>
              <w:tab/>
            </w:r>
            <w:r w:rsidR="009B1041">
              <w:rPr>
                <w:noProof/>
                <w:webHidden/>
              </w:rPr>
              <w:fldChar w:fldCharType="begin"/>
            </w:r>
            <w:r w:rsidR="009B1041">
              <w:rPr>
                <w:noProof/>
                <w:webHidden/>
              </w:rPr>
              <w:instrText xml:space="preserve"> PAGEREF _Toc121474014 \h </w:instrText>
            </w:r>
            <w:r w:rsidR="009B1041">
              <w:rPr>
                <w:noProof/>
                <w:webHidden/>
              </w:rPr>
            </w:r>
            <w:r w:rsidR="009B1041">
              <w:rPr>
                <w:noProof/>
                <w:webHidden/>
              </w:rPr>
              <w:fldChar w:fldCharType="separate"/>
            </w:r>
            <w:r w:rsidR="009B1041">
              <w:rPr>
                <w:noProof/>
                <w:webHidden/>
              </w:rPr>
              <w:t>17</w:t>
            </w:r>
            <w:r w:rsidR="009B1041">
              <w:rPr>
                <w:noProof/>
                <w:webHidden/>
              </w:rPr>
              <w:fldChar w:fldCharType="end"/>
            </w:r>
          </w:hyperlink>
        </w:p>
        <w:p w14:paraId="4829F166" w14:textId="03E76B4F" w:rsidR="009B1041" w:rsidRDefault="00630327">
          <w:pPr>
            <w:pStyle w:val="TOC2"/>
            <w:rPr>
              <w:rFonts w:asciiTheme="minorHAnsi" w:eastAsiaTheme="minorEastAsia" w:hAnsiTheme="minorHAnsi" w:cstheme="minorBidi"/>
              <w:noProof/>
              <w:sz w:val="22"/>
              <w:szCs w:val="22"/>
              <w:lang w:val="en-US"/>
            </w:rPr>
          </w:pPr>
          <w:hyperlink w:anchor="_Toc121474015" w:history="1">
            <w:r w:rsidR="009B1041" w:rsidRPr="00B224DD">
              <w:rPr>
                <w:rStyle w:val="Hyperlink"/>
                <w:noProof/>
              </w:rPr>
              <w:t>4.2.Lista documentelor obligatorii care însoțesc Cererea de finanțare</w:t>
            </w:r>
            <w:r w:rsidR="009B1041">
              <w:rPr>
                <w:noProof/>
                <w:webHidden/>
              </w:rPr>
              <w:tab/>
            </w:r>
            <w:r w:rsidR="009B1041">
              <w:rPr>
                <w:noProof/>
                <w:webHidden/>
              </w:rPr>
              <w:fldChar w:fldCharType="begin"/>
            </w:r>
            <w:r w:rsidR="009B1041">
              <w:rPr>
                <w:noProof/>
                <w:webHidden/>
              </w:rPr>
              <w:instrText xml:space="preserve"> PAGEREF _Toc121474015 \h </w:instrText>
            </w:r>
            <w:r w:rsidR="009B1041">
              <w:rPr>
                <w:noProof/>
                <w:webHidden/>
              </w:rPr>
            </w:r>
            <w:r w:rsidR="009B1041">
              <w:rPr>
                <w:noProof/>
                <w:webHidden/>
              </w:rPr>
              <w:fldChar w:fldCharType="separate"/>
            </w:r>
            <w:r w:rsidR="009B1041">
              <w:rPr>
                <w:noProof/>
                <w:webHidden/>
              </w:rPr>
              <w:t>18</w:t>
            </w:r>
            <w:r w:rsidR="009B1041">
              <w:rPr>
                <w:noProof/>
                <w:webHidden/>
              </w:rPr>
              <w:fldChar w:fldCharType="end"/>
            </w:r>
          </w:hyperlink>
        </w:p>
        <w:p w14:paraId="0C1EA389" w14:textId="4475040E" w:rsidR="009B1041" w:rsidRDefault="00630327">
          <w:pPr>
            <w:pStyle w:val="TOC1"/>
            <w:rPr>
              <w:rFonts w:asciiTheme="minorHAnsi" w:eastAsiaTheme="minorEastAsia" w:hAnsiTheme="minorHAnsi" w:cstheme="minorBidi"/>
              <w:noProof/>
              <w:lang w:val="en-US"/>
            </w:rPr>
          </w:pPr>
          <w:hyperlink w:anchor="_Toc121474016" w:history="1">
            <w:r w:rsidR="009B1041" w:rsidRPr="00B224DD">
              <w:rPr>
                <w:rStyle w:val="Hyperlink"/>
                <w:rFonts w:cstheme="minorHAnsi"/>
                <w:b/>
                <w:bCs/>
                <w:noProof/>
              </w:rPr>
              <w:t>CAPITOLUL 5.  PROCESUL DE EVALUARE ȘI SELECȚIE</w:t>
            </w:r>
            <w:r w:rsidR="009B1041">
              <w:rPr>
                <w:noProof/>
                <w:webHidden/>
              </w:rPr>
              <w:tab/>
            </w:r>
            <w:r w:rsidR="009B1041">
              <w:rPr>
                <w:noProof/>
                <w:webHidden/>
              </w:rPr>
              <w:fldChar w:fldCharType="begin"/>
            </w:r>
            <w:r w:rsidR="009B1041">
              <w:rPr>
                <w:noProof/>
                <w:webHidden/>
              </w:rPr>
              <w:instrText xml:space="preserve"> PAGEREF _Toc121474016 \h </w:instrText>
            </w:r>
            <w:r w:rsidR="009B1041">
              <w:rPr>
                <w:noProof/>
                <w:webHidden/>
              </w:rPr>
            </w:r>
            <w:r w:rsidR="009B1041">
              <w:rPr>
                <w:noProof/>
                <w:webHidden/>
              </w:rPr>
              <w:fldChar w:fldCharType="separate"/>
            </w:r>
            <w:r w:rsidR="009B1041">
              <w:rPr>
                <w:noProof/>
                <w:webHidden/>
              </w:rPr>
              <w:t>19</w:t>
            </w:r>
            <w:r w:rsidR="009B1041">
              <w:rPr>
                <w:noProof/>
                <w:webHidden/>
              </w:rPr>
              <w:fldChar w:fldCharType="end"/>
            </w:r>
          </w:hyperlink>
        </w:p>
        <w:p w14:paraId="0E746B35" w14:textId="41FBC222" w:rsidR="009B1041" w:rsidRDefault="00630327">
          <w:pPr>
            <w:pStyle w:val="TOC2"/>
            <w:rPr>
              <w:rFonts w:asciiTheme="minorHAnsi" w:eastAsiaTheme="minorEastAsia" w:hAnsiTheme="minorHAnsi" w:cstheme="minorBidi"/>
              <w:noProof/>
              <w:sz w:val="22"/>
              <w:szCs w:val="22"/>
              <w:lang w:val="en-US"/>
            </w:rPr>
          </w:pPr>
          <w:hyperlink w:anchor="_Toc121474017" w:history="1">
            <w:r w:rsidR="009B1041" w:rsidRPr="00B224DD">
              <w:rPr>
                <w:rStyle w:val="Hyperlink"/>
                <w:noProof/>
              </w:rPr>
              <w:t>5.1  Descriere generală</w:t>
            </w:r>
            <w:r w:rsidR="009B1041">
              <w:rPr>
                <w:noProof/>
                <w:webHidden/>
              </w:rPr>
              <w:tab/>
            </w:r>
            <w:r w:rsidR="009B1041">
              <w:rPr>
                <w:noProof/>
                <w:webHidden/>
              </w:rPr>
              <w:fldChar w:fldCharType="begin"/>
            </w:r>
            <w:r w:rsidR="009B1041">
              <w:rPr>
                <w:noProof/>
                <w:webHidden/>
              </w:rPr>
              <w:instrText xml:space="preserve"> PAGEREF _Toc121474017 \h </w:instrText>
            </w:r>
            <w:r w:rsidR="009B1041">
              <w:rPr>
                <w:noProof/>
                <w:webHidden/>
              </w:rPr>
            </w:r>
            <w:r w:rsidR="009B1041">
              <w:rPr>
                <w:noProof/>
                <w:webHidden/>
              </w:rPr>
              <w:fldChar w:fldCharType="separate"/>
            </w:r>
            <w:r w:rsidR="009B1041">
              <w:rPr>
                <w:noProof/>
                <w:webHidden/>
              </w:rPr>
              <w:t>19</w:t>
            </w:r>
            <w:r w:rsidR="009B1041">
              <w:rPr>
                <w:noProof/>
                <w:webHidden/>
              </w:rPr>
              <w:fldChar w:fldCharType="end"/>
            </w:r>
          </w:hyperlink>
        </w:p>
        <w:p w14:paraId="234178B8" w14:textId="1E78E451" w:rsidR="009B1041" w:rsidRDefault="00630327">
          <w:pPr>
            <w:pStyle w:val="TOC2"/>
            <w:rPr>
              <w:rFonts w:asciiTheme="minorHAnsi" w:eastAsiaTheme="minorEastAsia" w:hAnsiTheme="minorHAnsi" w:cstheme="minorBidi"/>
              <w:noProof/>
              <w:sz w:val="22"/>
              <w:szCs w:val="22"/>
              <w:lang w:val="en-US"/>
            </w:rPr>
          </w:pPr>
          <w:hyperlink w:anchor="_Toc121474018" w:history="1">
            <w:r w:rsidR="009B1041" w:rsidRPr="00B224DD">
              <w:rPr>
                <w:rStyle w:val="Hyperlink"/>
                <w:noProof/>
              </w:rPr>
              <w:t>5.1.1. Verificarea conformității administrative și a eligibilității</w:t>
            </w:r>
            <w:r w:rsidR="009B1041">
              <w:rPr>
                <w:noProof/>
                <w:webHidden/>
              </w:rPr>
              <w:tab/>
            </w:r>
            <w:r w:rsidR="009B1041">
              <w:rPr>
                <w:noProof/>
                <w:webHidden/>
              </w:rPr>
              <w:fldChar w:fldCharType="begin"/>
            </w:r>
            <w:r w:rsidR="009B1041">
              <w:rPr>
                <w:noProof/>
                <w:webHidden/>
              </w:rPr>
              <w:instrText xml:space="preserve"> PAGEREF _Toc121474018 \h </w:instrText>
            </w:r>
            <w:r w:rsidR="009B1041">
              <w:rPr>
                <w:noProof/>
                <w:webHidden/>
              </w:rPr>
            </w:r>
            <w:r w:rsidR="009B1041">
              <w:rPr>
                <w:noProof/>
                <w:webHidden/>
              </w:rPr>
              <w:fldChar w:fldCharType="separate"/>
            </w:r>
            <w:r w:rsidR="009B1041">
              <w:rPr>
                <w:noProof/>
                <w:webHidden/>
              </w:rPr>
              <w:t>20</w:t>
            </w:r>
            <w:r w:rsidR="009B1041">
              <w:rPr>
                <w:noProof/>
                <w:webHidden/>
              </w:rPr>
              <w:fldChar w:fldCharType="end"/>
            </w:r>
          </w:hyperlink>
        </w:p>
        <w:p w14:paraId="21C0E19E" w14:textId="541068ED" w:rsidR="009B1041" w:rsidRDefault="00630327">
          <w:pPr>
            <w:pStyle w:val="TOC2"/>
            <w:rPr>
              <w:rFonts w:asciiTheme="minorHAnsi" w:eastAsiaTheme="minorEastAsia" w:hAnsiTheme="minorHAnsi" w:cstheme="minorBidi"/>
              <w:noProof/>
              <w:sz w:val="22"/>
              <w:szCs w:val="22"/>
              <w:lang w:val="en-US"/>
            </w:rPr>
          </w:pPr>
          <w:hyperlink w:anchor="_Toc121474019" w:history="1">
            <w:r w:rsidR="009B1041" w:rsidRPr="00B224DD">
              <w:rPr>
                <w:rStyle w:val="Hyperlink"/>
                <w:noProof/>
              </w:rPr>
              <w:t>5.1.2. Evaluarea tehnico-economică</w:t>
            </w:r>
            <w:r w:rsidR="009B1041">
              <w:rPr>
                <w:noProof/>
                <w:webHidden/>
              </w:rPr>
              <w:tab/>
            </w:r>
            <w:r w:rsidR="009B1041">
              <w:rPr>
                <w:noProof/>
                <w:webHidden/>
              </w:rPr>
              <w:fldChar w:fldCharType="begin"/>
            </w:r>
            <w:r w:rsidR="009B1041">
              <w:rPr>
                <w:noProof/>
                <w:webHidden/>
              </w:rPr>
              <w:instrText xml:space="preserve"> PAGEREF _Toc121474019 \h </w:instrText>
            </w:r>
            <w:r w:rsidR="009B1041">
              <w:rPr>
                <w:noProof/>
                <w:webHidden/>
              </w:rPr>
            </w:r>
            <w:r w:rsidR="009B1041">
              <w:rPr>
                <w:noProof/>
                <w:webHidden/>
              </w:rPr>
              <w:fldChar w:fldCharType="separate"/>
            </w:r>
            <w:r w:rsidR="009B1041">
              <w:rPr>
                <w:noProof/>
                <w:webHidden/>
              </w:rPr>
              <w:t>20</w:t>
            </w:r>
            <w:r w:rsidR="009B1041">
              <w:rPr>
                <w:noProof/>
                <w:webHidden/>
              </w:rPr>
              <w:fldChar w:fldCharType="end"/>
            </w:r>
          </w:hyperlink>
        </w:p>
        <w:p w14:paraId="7F9C3BC4" w14:textId="4FB281A1" w:rsidR="009B1041" w:rsidRDefault="00630327">
          <w:pPr>
            <w:pStyle w:val="TOC2"/>
            <w:rPr>
              <w:rFonts w:asciiTheme="minorHAnsi" w:eastAsiaTheme="minorEastAsia" w:hAnsiTheme="minorHAnsi" w:cstheme="minorBidi"/>
              <w:noProof/>
              <w:sz w:val="22"/>
              <w:szCs w:val="22"/>
              <w:lang w:val="en-US"/>
            </w:rPr>
          </w:pPr>
          <w:hyperlink w:anchor="_Toc121474020" w:history="1">
            <w:r w:rsidR="009B1041" w:rsidRPr="00B224DD">
              <w:rPr>
                <w:rStyle w:val="Hyperlink"/>
                <w:noProof/>
              </w:rPr>
              <w:t>5.2.  Grile de evaluare</w:t>
            </w:r>
            <w:r w:rsidR="009B1041">
              <w:rPr>
                <w:noProof/>
                <w:webHidden/>
              </w:rPr>
              <w:tab/>
            </w:r>
            <w:r w:rsidR="009B1041">
              <w:rPr>
                <w:noProof/>
                <w:webHidden/>
              </w:rPr>
              <w:fldChar w:fldCharType="begin"/>
            </w:r>
            <w:r w:rsidR="009B1041">
              <w:rPr>
                <w:noProof/>
                <w:webHidden/>
              </w:rPr>
              <w:instrText xml:space="preserve"> PAGEREF _Toc121474020 \h </w:instrText>
            </w:r>
            <w:r w:rsidR="009B1041">
              <w:rPr>
                <w:noProof/>
                <w:webHidden/>
              </w:rPr>
            </w:r>
            <w:r w:rsidR="009B1041">
              <w:rPr>
                <w:noProof/>
                <w:webHidden/>
              </w:rPr>
              <w:fldChar w:fldCharType="separate"/>
            </w:r>
            <w:r w:rsidR="009B1041">
              <w:rPr>
                <w:noProof/>
                <w:webHidden/>
              </w:rPr>
              <w:t>21</w:t>
            </w:r>
            <w:r w:rsidR="009B1041">
              <w:rPr>
                <w:noProof/>
                <w:webHidden/>
              </w:rPr>
              <w:fldChar w:fldCharType="end"/>
            </w:r>
          </w:hyperlink>
        </w:p>
        <w:p w14:paraId="27ADD873" w14:textId="37AFA557" w:rsidR="009B1041" w:rsidRDefault="00630327">
          <w:pPr>
            <w:pStyle w:val="TOC2"/>
            <w:rPr>
              <w:rFonts w:asciiTheme="minorHAnsi" w:eastAsiaTheme="minorEastAsia" w:hAnsiTheme="minorHAnsi" w:cstheme="minorBidi"/>
              <w:noProof/>
              <w:sz w:val="22"/>
              <w:szCs w:val="22"/>
              <w:lang w:val="en-US"/>
            </w:rPr>
          </w:pPr>
          <w:hyperlink w:anchor="_Toc121474021" w:history="1">
            <w:r w:rsidR="009B1041" w:rsidRPr="00B224DD">
              <w:rPr>
                <w:rStyle w:val="Hyperlink"/>
                <w:noProof/>
              </w:rPr>
              <w:t>5.2.1.  Grila de verificare administrativă și a eligibilității</w:t>
            </w:r>
            <w:r w:rsidR="009B1041">
              <w:rPr>
                <w:noProof/>
                <w:webHidden/>
              </w:rPr>
              <w:tab/>
            </w:r>
            <w:r w:rsidR="009B1041">
              <w:rPr>
                <w:noProof/>
                <w:webHidden/>
              </w:rPr>
              <w:fldChar w:fldCharType="begin"/>
            </w:r>
            <w:r w:rsidR="009B1041">
              <w:rPr>
                <w:noProof/>
                <w:webHidden/>
              </w:rPr>
              <w:instrText xml:space="preserve"> PAGEREF _Toc121474021 \h </w:instrText>
            </w:r>
            <w:r w:rsidR="009B1041">
              <w:rPr>
                <w:noProof/>
                <w:webHidden/>
              </w:rPr>
            </w:r>
            <w:r w:rsidR="009B1041">
              <w:rPr>
                <w:noProof/>
                <w:webHidden/>
              </w:rPr>
              <w:fldChar w:fldCharType="separate"/>
            </w:r>
            <w:r w:rsidR="009B1041">
              <w:rPr>
                <w:noProof/>
                <w:webHidden/>
              </w:rPr>
              <w:t>21</w:t>
            </w:r>
            <w:r w:rsidR="009B1041">
              <w:rPr>
                <w:noProof/>
                <w:webHidden/>
              </w:rPr>
              <w:fldChar w:fldCharType="end"/>
            </w:r>
          </w:hyperlink>
        </w:p>
        <w:p w14:paraId="53556C33" w14:textId="5B0340E9" w:rsidR="009B1041" w:rsidRDefault="00630327">
          <w:pPr>
            <w:pStyle w:val="TOC2"/>
            <w:rPr>
              <w:rFonts w:asciiTheme="minorHAnsi" w:eastAsiaTheme="minorEastAsia" w:hAnsiTheme="minorHAnsi" w:cstheme="minorBidi"/>
              <w:noProof/>
              <w:sz w:val="22"/>
              <w:szCs w:val="22"/>
              <w:lang w:val="en-US"/>
            </w:rPr>
          </w:pPr>
          <w:hyperlink w:anchor="_Toc121474022" w:history="1">
            <w:r w:rsidR="009B1041" w:rsidRPr="00B224DD">
              <w:rPr>
                <w:rStyle w:val="Hyperlink"/>
                <w:noProof/>
              </w:rPr>
              <w:t>5.2.2. Grila de verificare TEHNICO-ECONOMICĂ</w:t>
            </w:r>
            <w:r w:rsidR="009B1041">
              <w:rPr>
                <w:noProof/>
                <w:webHidden/>
              </w:rPr>
              <w:tab/>
            </w:r>
            <w:r w:rsidR="009B1041">
              <w:rPr>
                <w:noProof/>
                <w:webHidden/>
              </w:rPr>
              <w:fldChar w:fldCharType="begin"/>
            </w:r>
            <w:r w:rsidR="009B1041">
              <w:rPr>
                <w:noProof/>
                <w:webHidden/>
              </w:rPr>
              <w:instrText xml:space="preserve"> PAGEREF _Toc121474022 \h </w:instrText>
            </w:r>
            <w:r w:rsidR="009B1041">
              <w:rPr>
                <w:noProof/>
                <w:webHidden/>
              </w:rPr>
            </w:r>
            <w:r w:rsidR="009B1041">
              <w:rPr>
                <w:noProof/>
                <w:webHidden/>
              </w:rPr>
              <w:fldChar w:fldCharType="separate"/>
            </w:r>
            <w:r w:rsidR="009B1041">
              <w:rPr>
                <w:noProof/>
                <w:webHidden/>
              </w:rPr>
              <w:t>24</w:t>
            </w:r>
            <w:r w:rsidR="009B1041">
              <w:rPr>
                <w:noProof/>
                <w:webHidden/>
              </w:rPr>
              <w:fldChar w:fldCharType="end"/>
            </w:r>
          </w:hyperlink>
        </w:p>
        <w:p w14:paraId="0F24B1C1" w14:textId="50E5F7D7" w:rsidR="009B1041" w:rsidRDefault="00630327">
          <w:pPr>
            <w:pStyle w:val="TOC2"/>
            <w:rPr>
              <w:rFonts w:asciiTheme="minorHAnsi" w:eastAsiaTheme="minorEastAsia" w:hAnsiTheme="minorHAnsi" w:cstheme="minorBidi"/>
              <w:noProof/>
              <w:sz w:val="22"/>
              <w:szCs w:val="22"/>
              <w:lang w:val="en-US"/>
            </w:rPr>
          </w:pPr>
          <w:hyperlink w:anchor="_Toc121474023" w:history="1">
            <w:r w:rsidR="009B1041" w:rsidRPr="00B224DD">
              <w:rPr>
                <w:rStyle w:val="Hyperlink"/>
                <w:noProof/>
              </w:rPr>
              <w:t>5.3.  Depunerea și soluționarea contestațiilor</w:t>
            </w:r>
            <w:r w:rsidR="009B1041">
              <w:rPr>
                <w:noProof/>
                <w:webHidden/>
              </w:rPr>
              <w:tab/>
            </w:r>
            <w:r w:rsidR="009B1041">
              <w:rPr>
                <w:noProof/>
                <w:webHidden/>
              </w:rPr>
              <w:fldChar w:fldCharType="begin"/>
            </w:r>
            <w:r w:rsidR="009B1041">
              <w:rPr>
                <w:noProof/>
                <w:webHidden/>
              </w:rPr>
              <w:instrText xml:space="preserve"> PAGEREF _Toc121474023 \h </w:instrText>
            </w:r>
            <w:r w:rsidR="009B1041">
              <w:rPr>
                <w:noProof/>
                <w:webHidden/>
              </w:rPr>
            </w:r>
            <w:r w:rsidR="009B1041">
              <w:rPr>
                <w:noProof/>
                <w:webHidden/>
              </w:rPr>
              <w:fldChar w:fldCharType="separate"/>
            </w:r>
            <w:r w:rsidR="009B1041">
              <w:rPr>
                <w:noProof/>
                <w:webHidden/>
              </w:rPr>
              <w:t>26</w:t>
            </w:r>
            <w:r w:rsidR="009B1041">
              <w:rPr>
                <w:noProof/>
                <w:webHidden/>
              </w:rPr>
              <w:fldChar w:fldCharType="end"/>
            </w:r>
          </w:hyperlink>
        </w:p>
        <w:p w14:paraId="0DC3E8B2" w14:textId="174A8BE4" w:rsidR="009B1041" w:rsidRDefault="00630327">
          <w:pPr>
            <w:pStyle w:val="TOC1"/>
            <w:rPr>
              <w:rFonts w:asciiTheme="minorHAnsi" w:eastAsiaTheme="minorEastAsia" w:hAnsiTheme="minorHAnsi" w:cstheme="minorBidi"/>
              <w:noProof/>
              <w:lang w:val="en-US"/>
            </w:rPr>
          </w:pPr>
          <w:hyperlink w:anchor="_Toc121474024" w:history="1">
            <w:r w:rsidR="009B1041" w:rsidRPr="00B224DD">
              <w:rPr>
                <w:rStyle w:val="Hyperlink"/>
                <w:rFonts w:cstheme="minorHAnsi"/>
                <w:b/>
                <w:bCs/>
                <w:noProof/>
              </w:rPr>
              <w:t>CAPITOLUL 6  CONTRACTAREA SI  IMPLEMENTAREA PROIECTELOR</w:t>
            </w:r>
            <w:r w:rsidR="009B1041">
              <w:rPr>
                <w:noProof/>
                <w:webHidden/>
              </w:rPr>
              <w:tab/>
            </w:r>
            <w:r w:rsidR="009B1041">
              <w:rPr>
                <w:noProof/>
                <w:webHidden/>
              </w:rPr>
              <w:fldChar w:fldCharType="begin"/>
            </w:r>
            <w:r w:rsidR="009B1041">
              <w:rPr>
                <w:noProof/>
                <w:webHidden/>
              </w:rPr>
              <w:instrText xml:space="preserve"> PAGEREF _Toc121474024 \h </w:instrText>
            </w:r>
            <w:r w:rsidR="009B1041">
              <w:rPr>
                <w:noProof/>
                <w:webHidden/>
              </w:rPr>
            </w:r>
            <w:r w:rsidR="009B1041">
              <w:rPr>
                <w:noProof/>
                <w:webHidden/>
              </w:rPr>
              <w:fldChar w:fldCharType="separate"/>
            </w:r>
            <w:r w:rsidR="009B1041">
              <w:rPr>
                <w:noProof/>
                <w:webHidden/>
              </w:rPr>
              <w:t>28</w:t>
            </w:r>
            <w:r w:rsidR="009B1041">
              <w:rPr>
                <w:noProof/>
                <w:webHidden/>
              </w:rPr>
              <w:fldChar w:fldCharType="end"/>
            </w:r>
          </w:hyperlink>
        </w:p>
        <w:p w14:paraId="2FC2B541" w14:textId="22969715" w:rsidR="009B1041" w:rsidRDefault="00630327">
          <w:pPr>
            <w:pStyle w:val="TOC2"/>
            <w:rPr>
              <w:rFonts w:asciiTheme="minorHAnsi" w:eastAsiaTheme="minorEastAsia" w:hAnsiTheme="minorHAnsi" w:cstheme="minorBidi"/>
              <w:noProof/>
              <w:sz w:val="22"/>
              <w:szCs w:val="22"/>
              <w:lang w:val="en-US"/>
            </w:rPr>
          </w:pPr>
          <w:hyperlink w:anchor="_Toc121474025" w:history="1">
            <w:r w:rsidR="009B1041" w:rsidRPr="00B224DD">
              <w:rPr>
                <w:rStyle w:val="Hyperlink"/>
                <w:noProof/>
              </w:rPr>
              <w:t>6.1. Contractarea proiectelor</w:t>
            </w:r>
            <w:r w:rsidR="009B1041">
              <w:rPr>
                <w:noProof/>
                <w:webHidden/>
              </w:rPr>
              <w:tab/>
            </w:r>
            <w:r w:rsidR="009B1041">
              <w:rPr>
                <w:noProof/>
                <w:webHidden/>
              </w:rPr>
              <w:fldChar w:fldCharType="begin"/>
            </w:r>
            <w:r w:rsidR="009B1041">
              <w:rPr>
                <w:noProof/>
                <w:webHidden/>
              </w:rPr>
              <w:instrText xml:space="preserve"> PAGEREF _Toc121474025 \h </w:instrText>
            </w:r>
            <w:r w:rsidR="009B1041">
              <w:rPr>
                <w:noProof/>
                <w:webHidden/>
              </w:rPr>
            </w:r>
            <w:r w:rsidR="009B1041">
              <w:rPr>
                <w:noProof/>
                <w:webHidden/>
              </w:rPr>
              <w:fldChar w:fldCharType="separate"/>
            </w:r>
            <w:r w:rsidR="009B1041">
              <w:rPr>
                <w:noProof/>
                <w:webHidden/>
              </w:rPr>
              <w:t>28</w:t>
            </w:r>
            <w:r w:rsidR="009B1041">
              <w:rPr>
                <w:noProof/>
                <w:webHidden/>
              </w:rPr>
              <w:fldChar w:fldCharType="end"/>
            </w:r>
          </w:hyperlink>
        </w:p>
        <w:p w14:paraId="5BB0481E" w14:textId="21D40596" w:rsidR="009B1041" w:rsidRDefault="00630327">
          <w:pPr>
            <w:pStyle w:val="TOC2"/>
            <w:rPr>
              <w:rFonts w:asciiTheme="minorHAnsi" w:eastAsiaTheme="minorEastAsia" w:hAnsiTheme="minorHAnsi" w:cstheme="minorBidi"/>
              <w:noProof/>
              <w:sz w:val="22"/>
              <w:szCs w:val="22"/>
              <w:lang w:val="en-US"/>
            </w:rPr>
          </w:pPr>
          <w:hyperlink w:anchor="_Toc121474026" w:history="1">
            <w:r w:rsidR="009B1041" w:rsidRPr="00B224DD">
              <w:rPr>
                <w:rStyle w:val="Hyperlink"/>
                <w:noProof/>
              </w:rPr>
              <w:t>6.2 Depunerea și soluționarea contestațiilor</w:t>
            </w:r>
            <w:r w:rsidR="009B1041">
              <w:rPr>
                <w:noProof/>
                <w:webHidden/>
              </w:rPr>
              <w:tab/>
            </w:r>
            <w:r w:rsidR="009B1041">
              <w:rPr>
                <w:noProof/>
                <w:webHidden/>
              </w:rPr>
              <w:fldChar w:fldCharType="begin"/>
            </w:r>
            <w:r w:rsidR="009B1041">
              <w:rPr>
                <w:noProof/>
                <w:webHidden/>
              </w:rPr>
              <w:instrText xml:space="preserve"> PAGEREF _Toc121474026 \h </w:instrText>
            </w:r>
            <w:r w:rsidR="009B1041">
              <w:rPr>
                <w:noProof/>
                <w:webHidden/>
              </w:rPr>
            </w:r>
            <w:r w:rsidR="009B1041">
              <w:rPr>
                <w:noProof/>
                <w:webHidden/>
              </w:rPr>
              <w:fldChar w:fldCharType="separate"/>
            </w:r>
            <w:r w:rsidR="009B1041">
              <w:rPr>
                <w:noProof/>
                <w:webHidden/>
              </w:rPr>
              <w:t>29</w:t>
            </w:r>
            <w:r w:rsidR="009B1041">
              <w:rPr>
                <w:noProof/>
                <w:webHidden/>
              </w:rPr>
              <w:fldChar w:fldCharType="end"/>
            </w:r>
          </w:hyperlink>
        </w:p>
        <w:p w14:paraId="14CB8802" w14:textId="1B41CB0F" w:rsidR="009B1041" w:rsidRDefault="00630327">
          <w:pPr>
            <w:pStyle w:val="TOC2"/>
            <w:rPr>
              <w:rFonts w:asciiTheme="minorHAnsi" w:eastAsiaTheme="minorEastAsia" w:hAnsiTheme="minorHAnsi" w:cstheme="minorBidi"/>
              <w:noProof/>
              <w:sz w:val="22"/>
              <w:szCs w:val="22"/>
              <w:lang w:val="en-US"/>
            </w:rPr>
          </w:pPr>
          <w:hyperlink w:anchor="_Toc121474027" w:history="1">
            <w:r w:rsidR="009B1041" w:rsidRPr="00B224DD">
              <w:rPr>
                <w:rStyle w:val="Hyperlink"/>
                <w:noProof/>
              </w:rPr>
              <w:t>6.3 Renunțarea la cererea de finanțare</w:t>
            </w:r>
            <w:r w:rsidR="009B1041">
              <w:rPr>
                <w:noProof/>
                <w:webHidden/>
              </w:rPr>
              <w:tab/>
            </w:r>
            <w:r w:rsidR="009B1041">
              <w:rPr>
                <w:noProof/>
                <w:webHidden/>
              </w:rPr>
              <w:fldChar w:fldCharType="begin"/>
            </w:r>
            <w:r w:rsidR="009B1041">
              <w:rPr>
                <w:noProof/>
                <w:webHidden/>
              </w:rPr>
              <w:instrText xml:space="preserve"> PAGEREF _Toc121474027 \h </w:instrText>
            </w:r>
            <w:r w:rsidR="009B1041">
              <w:rPr>
                <w:noProof/>
                <w:webHidden/>
              </w:rPr>
            </w:r>
            <w:r w:rsidR="009B1041">
              <w:rPr>
                <w:noProof/>
                <w:webHidden/>
              </w:rPr>
              <w:fldChar w:fldCharType="separate"/>
            </w:r>
            <w:r w:rsidR="009B1041">
              <w:rPr>
                <w:noProof/>
                <w:webHidden/>
              </w:rPr>
              <w:t>29</w:t>
            </w:r>
            <w:r w:rsidR="009B1041">
              <w:rPr>
                <w:noProof/>
                <w:webHidden/>
              </w:rPr>
              <w:fldChar w:fldCharType="end"/>
            </w:r>
          </w:hyperlink>
        </w:p>
        <w:p w14:paraId="5F2D77C9" w14:textId="0446572F" w:rsidR="009B1041" w:rsidRDefault="00630327">
          <w:pPr>
            <w:pStyle w:val="TOC2"/>
            <w:rPr>
              <w:rFonts w:asciiTheme="minorHAnsi" w:eastAsiaTheme="minorEastAsia" w:hAnsiTheme="minorHAnsi" w:cstheme="minorBidi"/>
              <w:noProof/>
              <w:sz w:val="22"/>
              <w:szCs w:val="22"/>
              <w:lang w:val="en-US"/>
            </w:rPr>
          </w:pPr>
          <w:hyperlink w:anchor="_Toc121474028" w:history="1">
            <w:r w:rsidR="009B1041" w:rsidRPr="00B224DD">
              <w:rPr>
                <w:rStyle w:val="Hyperlink"/>
                <w:noProof/>
              </w:rPr>
              <w:t>6.4 Modificarea ghidului solicitantului</w:t>
            </w:r>
            <w:r w:rsidR="009B1041">
              <w:rPr>
                <w:noProof/>
                <w:webHidden/>
              </w:rPr>
              <w:tab/>
            </w:r>
            <w:r w:rsidR="009B1041">
              <w:rPr>
                <w:noProof/>
                <w:webHidden/>
              </w:rPr>
              <w:fldChar w:fldCharType="begin"/>
            </w:r>
            <w:r w:rsidR="009B1041">
              <w:rPr>
                <w:noProof/>
                <w:webHidden/>
              </w:rPr>
              <w:instrText xml:space="preserve"> PAGEREF _Toc121474028 \h </w:instrText>
            </w:r>
            <w:r w:rsidR="009B1041">
              <w:rPr>
                <w:noProof/>
                <w:webHidden/>
              </w:rPr>
            </w:r>
            <w:r w:rsidR="009B1041">
              <w:rPr>
                <w:noProof/>
                <w:webHidden/>
              </w:rPr>
              <w:fldChar w:fldCharType="separate"/>
            </w:r>
            <w:r w:rsidR="009B1041">
              <w:rPr>
                <w:noProof/>
                <w:webHidden/>
              </w:rPr>
              <w:t>29</w:t>
            </w:r>
            <w:r w:rsidR="009B1041">
              <w:rPr>
                <w:noProof/>
                <w:webHidden/>
              </w:rPr>
              <w:fldChar w:fldCharType="end"/>
            </w:r>
          </w:hyperlink>
        </w:p>
        <w:p w14:paraId="6E5949A9" w14:textId="6660A7A0" w:rsidR="009B1041" w:rsidRDefault="00630327">
          <w:pPr>
            <w:pStyle w:val="TOC2"/>
            <w:rPr>
              <w:rFonts w:asciiTheme="minorHAnsi" w:eastAsiaTheme="minorEastAsia" w:hAnsiTheme="minorHAnsi" w:cstheme="minorBidi"/>
              <w:noProof/>
              <w:sz w:val="22"/>
              <w:szCs w:val="22"/>
              <w:lang w:val="en-US"/>
            </w:rPr>
          </w:pPr>
          <w:hyperlink w:anchor="_Toc121474029" w:history="1">
            <w:r w:rsidR="009B1041" w:rsidRPr="00B224DD">
              <w:rPr>
                <w:rStyle w:val="Hyperlink"/>
                <w:noProof/>
              </w:rPr>
              <w:t>6.5 Reguli privind implementarea și monitorizarea proiectelor</w:t>
            </w:r>
            <w:r w:rsidR="009B1041">
              <w:rPr>
                <w:noProof/>
                <w:webHidden/>
              </w:rPr>
              <w:tab/>
            </w:r>
            <w:r w:rsidR="009B1041">
              <w:rPr>
                <w:noProof/>
                <w:webHidden/>
              </w:rPr>
              <w:fldChar w:fldCharType="begin"/>
            </w:r>
            <w:r w:rsidR="009B1041">
              <w:rPr>
                <w:noProof/>
                <w:webHidden/>
              </w:rPr>
              <w:instrText xml:space="preserve"> PAGEREF _Toc121474029 \h </w:instrText>
            </w:r>
            <w:r w:rsidR="009B1041">
              <w:rPr>
                <w:noProof/>
                <w:webHidden/>
              </w:rPr>
            </w:r>
            <w:r w:rsidR="009B1041">
              <w:rPr>
                <w:noProof/>
                <w:webHidden/>
              </w:rPr>
              <w:fldChar w:fldCharType="separate"/>
            </w:r>
            <w:r w:rsidR="009B1041">
              <w:rPr>
                <w:noProof/>
                <w:webHidden/>
              </w:rPr>
              <w:t>29</w:t>
            </w:r>
            <w:r w:rsidR="009B1041">
              <w:rPr>
                <w:noProof/>
                <w:webHidden/>
              </w:rPr>
              <w:fldChar w:fldCharType="end"/>
            </w:r>
          </w:hyperlink>
        </w:p>
        <w:p w14:paraId="726BCAF5" w14:textId="0D2FBD01" w:rsidR="009B1041" w:rsidRDefault="00630327">
          <w:pPr>
            <w:pStyle w:val="TOC2"/>
            <w:rPr>
              <w:rFonts w:asciiTheme="minorHAnsi" w:eastAsiaTheme="minorEastAsia" w:hAnsiTheme="minorHAnsi" w:cstheme="minorBidi"/>
              <w:noProof/>
              <w:sz w:val="22"/>
              <w:szCs w:val="22"/>
              <w:lang w:val="en-US"/>
            </w:rPr>
          </w:pPr>
          <w:hyperlink w:anchor="_Toc121474030" w:history="1">
            <w:r w:rsidR="009B1041" w:rsidRPr="00B224DD">
              <w:rPr>
                <w:rStyle w:val="Hyperlink"/>
                <w:noProof/>
              </w:rPr>
              <w:t>6.6  Mecanisme de gestionare a riscurilor de implementare</w:t>
            </w:r>
            <w:r w:rsidR="009B1041">
              <w:rPr>
                <w:noProof/>
                <w:webHidden/>
              </w:rPr>
              <w:tab/>
            </w:r>
            <w:r w:rsidR="009B1041">
              <w:rPr>
                <w:noProof/>
                <w:webHidden/>
              </w:rPr>
              <w:fldChar w:fldCharType="begin"/>
            </w:r>
            <w:r w:rsidR="009B1041">
              <w:rPr>
                <w:noProof/>
                <w:webHidden/>
              </w:rPr>
              <w:instrText xml:space="preserve"> PAGEREF _Toc121474030 \h </w:instrText>
            </w:r>
            <w:r w:rsidR="009B1041">
              <w:rPr>
                <w:noProof/>
                <w:webHidden/>
              </w:rPr>
            </w:r>
            <w:r w:rsidR="009B1041">
              <w:rPr>
                <w:noProof/>
                <w:webHidden/>
              </w:rPr>
              <w:fldChar w:fldCharType="separate"/>
            </w:r>
            <w:r w:rsidR="009B1041">
              <w:rPr>
                <w:noProof/>
                <w:webHidden/>
              </w:rPr>
              <w:t>30</w:t>
            </w:r>
            <w:r w:rsidR="009B1041">
              <w:rPr>
                <w:noProof/>
                <w:webHidden/>
              </w:rPr>
              <w:fldChar w:fldCharType="end"/>
            </w:r>
          </w:hyperlink>
        </w:p>
        <w:p w14:paraId="2C560EDE" w14:textId="41D4D7A8" w:rsidR="009B1041" w:rsidRDefault="00630327">
          <w:pPr>
            <w:pStyle w:val="TOC1"/>
            <w:rPr>
              <w:rFonts w:asciiTheme="minorHAnsi" w:eastAsiaTheme="minorEastAsia" w:hAnsiTheme="minorHAnsi" w:cstheme="minorBidi"/>
              <w:noProof/>
              <w:lang w:val="en-US"/>
            </w:rPr>
          </w:pPr>
          <w:hyperlink w:anchor="_Toc121474031" w:history="1">
            <w:r w:rsidR="009B1041" w:rsidRPr="00B224DD">
              <w:rPr>
                <w:rStyle w:val="Hyperlink"/>
                <w:rFonts w:cstheme="minorHAnsi"/>
                <w:b/>
                <w:bCs/>
                <w:noProof/>
              </w:rPr>
              <w:t>CAPITOLUL 7.TRANSPARENȚĂ</w:t>
            </w:r>
            <w:r w:rsidR="009B1041">
              <w:rPr>
                <w:noProof/>
                <w:webHidden/>
              </w:rPr>
              <w:tab/>
            </w:r>
            <w:r w:rsidR="009B1041">
              <w:rPr>
                <w:noProof/>
                <w:webHidden/>
              </w:rPr>
              <w:fldChar w:fldCharType="begin"/>
            </w:r>
            <w:r w:rsidR="009B1041">
              <w:rPr>
                <w:noProof/>
                <w:webHidden/>
              </w:rPr>
              <w:instrText xml:space="preserve"> PAGEREF _Toc121474031 \h </w:instrText>
            </w:r>
            <w:r w:rsidR="009B1041">
              <w:rPr>
                <w:noProof/>
                <w:webHidden/>
              </w:rPr>
            </w:r>
            <w:r w:rsidR="009B1041">
              <w:rPr>
                <w:noProof/>
                <w:webHidden/>
              </w:rPr>
              <w:fldChar w:fldCharType="separate"/>
            </w:r>
            <w:r w:rsidR="009B1041">
              <w:rPr>
                <w:noProof/>
                <w:webHidden/>
              </w:rPr>
              <w:t>31</w:t>
            </w:r>
            <w:r w:rsidR="009B1041">
              <w:rPr>
                <w:noProof/>
                <w:webHidden/>
              </w:rPr>
              <w:fldChar w:fldCharType="end"/>
            </w:r>
          </w:hyperlink>
        </w:p>
        <w:p w14:paraId="7C8529D8" w14:textId="4A422515" w:rsidR="009B1041" w:rsidRDefault="00630327">
          <w:pPr>
            <w:pStyle w:val="TOC1"/>
            <w:rPr>
              <w:rFonts w:asciiTheme="minorHAnsi" w:eastAsiaTheme="minorEastAsia" w:hAnsiTheme="minorHAnsi" w:cstheme="minorBidi"/>
              <w:noProof/>
              <w:lang w:val="en-US"/>
            </w:rPr>
          </w:pPr>
          <w:hyperlink w:anchor="_Toc121474032" w:history="1">
            <w:r w:rsidR="009B1041" w:rsidRPr="00B224DD">
              <w:rPr>
                <w:rStyle w:val="Hyperlink"/>
                <w:rFonts w:cstheme="minorHAnsi"/>
                <w:b/>
                <w:bCs/>
                <w:noProof/>
              </w:rPr>
              <w:t>CAPITOLUL 8. PREVENIREA NEREGULILOR GRAVE, A DUBLEI FINANȚĂRI</w:t>
            </w:r>
            <w:r w:rsidR="009B1041">
              <w:rPr>
                <w:noProof/>
                <w:webHidden/>
              </w:rPr>
              <w:tab/>
            </w:r>
            <w:r w:rsidR="009B1041">
              <w:rPr>
                <w:noProof/>
                <w:webHidden/>
              </w:rPr>
              <w:fldChar w:fldCharType="begin"/>
            </w:r>
            <w:r w:rsidR="009B1041">
              <w:rPr>
                <w:noProof/>
                <w:webHidden/>
              </w:rPr>
              <w:instrText xml:space="preserve"> PAGEREF _Toc121474032 \h </w:instrText>
            </w:r>
            <w:r w:rsidR="009B1041">
              <w:rPr>
                <w:noProof/>
                <w:webHidden/>
              </w:rPr>
            </w:r>
            <w:r w:rsidR="009B1041">
              <w:rPr>
                <w:noProof/>
                <w:webHidden/>
              </w:rPr>
              <w:fldChar w:fldCharType="separate"/>
            </w:r>
            <w:r w:rsidR="009B1041">
              <w:rPr>
                <w:noProof/>
                <w:webHidden/>
              </w:rPr>
              <w:t>31</w:t>
            </w:r>
            <w:r w:rsidR="009B1041">
              <w:rPr>
                <w:noProof/>
                <w:webHidden/>
              </w:rPr>
              <w:fldChar w:fldCharType="end"/>
            </w:r>
          </w:hyperlink>
        </w:p>
        <w:p w14:paraId="1BA34373" w14:textId="56B7B7AE" w:rsidR="009B1041" w:rsidRDefault="00630327">
          <w:pPr>
            <w:pStyle w:val="TOC1"/>
            <w:rPr>
              <w:rFonts w:asciiTheme="minorHAnsi" w:eastAsiaTheme="minorEastAsia" w:hAnsiTheme="minorHAnsi" w:cstheme="minorBidi"/>
              <w:noProof/>
              <w:lang w:val="en-US"/>
            </w:rPr>
          </w:pPr>
          <w:hyperlink w:anchor="_Toc121474033" w:history="1">
            <w:r w:rsidR="009B1041" w:rsidRPr="00B224DD">
              <w:rPr>
                <w:rStyle w:val="Hyperlink"/>
                <w:rFonts w:cstheme="minorHAnsi"/>
                <w:b/>
                <w:bCs/>
                <w:noProof/>
              </w:rPr>
              <w:t>CAPITOLUL 9. RESPECTAREA PRINCIPIULUI „DE A NU PREJUDICIA ÎN MOD SEMNIFICATIV (DNSH)”</w:t>
            </w:r>
            <w:r w:rsidR="009B1041">
              <w:rPr>
                <w:noProof/>
                <w:webHidden/>
              </w:rPr>
              <w:tab/>
            </w:r>
            <w:r w:rsidR="009B1041">
              <w:rPr>
                <w:noProof/>
                <w:webHidden/>
              </w:rPr>
              <w:fldChar w:fldCharType="begin"/>
            </w:r>
            <w:r w:rsidR="009B1041">
              <w:rPr>
                <w:noProof/>
                <w:webHidden/>
              </w:rPr>
              <w:instrText xml:space="preserve"> PAGEREF _Toc121474033 \h </w:instrText>
            </w:r>
            <w:r w:rsidR="009B1041">
              <w:rPr>
                <w:noProof/>
                <w:webHidden/>
              </w:rPr>
            </w:r>
            <w:r w:rsidR="009B1041">
              <w:rPr>
                <w:noProof/>
                <w:webHidden/>
              </w:rPr>
              <w:fldChar w:fldCharType="separate"/>
            </w:r>
            <w:r w:rsidR="009B1041">
              <w:rPr>
                <w:noProof/>
                <w:webHidden/>
              </w:rPr>
              <w:t>32</w:t>
            </w:r>
            <w:r w:rsidR="009B1041">
              <w:rPr>
                <w:noProof/>
                <w:webHidden/>
              </w:rPr>
              <w:fldChar w:fldCharType="end"/>
            </w:r>
          </w:hyperlink>
        </w:p>
        <w:p w14:paraId="615F4F8B" w14:textId="115181EF" w:rsidR="009B1041" w:rsidRDefault="00630327">
          <w:pPr>
            <w:pStyle w:val="TOC1"/>
            <w:rPr>
              <w:rFonts w:asciiTheme="minorHAnsi" w:eastAsiaTheme="minorEastAsia" w:hAnsiTheme="minorHAnsi" w:cstheme="minorBidi"/>
              <w:noProof/>
              <w:lang w:val="en-US"/>
            </w:rPr>
          </w:pPr>
          <w:hyperlink w:anchor="_Toc121474034" w:history="1">
            <w:r w:rsidR="009B1041" w:rsidRPr="00B224DD">
              <w:rPr>
                <w:rStyle w:val="Hyperlink"/>
                <w:rFonts w:cstheme="minorHAnsi"/>
                <w:b/>
                <w:bCs/>
                <w:noProof/>
              </w:rPr>
              <w:t>CAPITOLUL 10. BENEFICIARUL REAL</w:t>
            </w:r>
            <w:r w:rsidR="009B1041">
              <w:rPr>
                <w:noProof/>
                <w:webHidden/>
              </w:rPr>
              <w:tab/>
            </w:r>
            <w:r w:rsidR="009B1041">
              <w:rPr>
                <w:noProof/>
                <w:webHidden/>
              </w:rPr>
              <w:fldChar w:fldCharType="begin"/>
            </w:r>
            <w:r w:rsidR="009B1041">
              <w:rPr>
                <w:noProof/>
                <w:webHidden/>
              </w:rPr>
              <w:instrText xml:space="preserve"> PAGEREF _Toc121474034 \h </w:instrText>
            </w:r>
            <w:r w:rsidR="009B1041">
              <w:rPr>
                <w:noProof/>
                <w:webHidden/>
              </w:rPr>
            </w:r>
            <w:r w:rsidR="009B1041">
              <w:rPr>
                <w:noProof/>
                <w:webHidden/>
              </w:rPr>
              <w:fldChar w:fldCharType="separate"/>
            </w:r>
            <w:r w:rsidR="009B1041">
              <w:rPr>
                <w:noProof/>
                <w:webHidden/>
              </w:rPr>
              <w:t>32</w:t>
            </w:r>
            <w:r w:rsidR="009B1041">
              <w:rPr>
                <w:noProof/>
                <w:webHidden/>
              </w:rPr>
              <w:fldChar w:fldCharType="end"/>
            </w:r>
          </w:hyperlink>
        </w:p>
        <w:p w14:paraId="207B6D40" w14:textId="47B3AFCE" w:rsidR="009B1041" w:rsidRDefault="00630327">
          <w:pPr>
            <w:pStyle w:val="TOC1"/>
            <w:rPr>
              <w:rFonts w:asciiTheme="minorHAnsi" w:eastAsiaTheme="minorEastAsia" w:hAnsiTheme="minorHAnsi" w:cstheme="minorBidi"/>
              <w:noProof/>
              <w:lang w:val="en-US"/>
            </w:rPr>
          </w:pPr>
          <w:hyperlink w:anchor="_Toc121474035" w:history="1">
            <w:r w:rsidR="009B1041" w:rsidRPr="00B224DD">
              <w:rPr>
                <w:rStyle w:val="Hyperlink"/>
                <w:rFonts w:cstheme="minorHAnsi"/>
                <w:b/>
                <w:bCs/>
                <w:noProof/>
              </w:rPr>
              <w:t>CAPITOLUL 11. CONTRIBUȚIA INVESTIȚIEI LA OBIECTIVELE ASUMATE PENTRU REALIZAREA INDICATORILOR DIN DOMENIUL CLIMEI ȘI DIN DOMENIUL DIGITAL</w:t>
            </w:r>
            <w:r w:rsidR="009B1041">
              <w:rPr>
                <w:noProof/>
                <w:webHidden/>
              </w:rPr>
              <w:tab/>
            </w:r>
            <w:r w:rsidR="009B1041">
              <w:rPr>
                <w:noProof/>
                <w:webHidden/>
              </w:rPr>
              <w:fldChar w:fldCharType="begin"/>
            </w:r>
            <w:r w:rsidR="009B1041">
              <w:rPr>
                <w:noProof/>
                <w:webHidden/>
              </w:rPr>
              <w:instrText xml:space="preserve"> PAGEREF _Toc121474035 \h </w:instrText>
            </w:r>
            <w:r w:rsidR="009B1041">
              <w:rPr>
                <w:noProof/>
                <w:webHidden/>
              </w:rPr>
            </w:r>
            <w:r w:rsidR="009B1041">
              <w:rPr>
                <w:noProof/>
                <w:webHidden/>
              </w:rPr>
              <w:fldChar w:fldCharType="separate"/>
            </w:r>
            <w:r w:rsidR="009B1041">
              <w:rPr>
                <w:noProof/>
                <w:webHidden/>
              </w:rPr>
              <w:t>33</w:t>
            </w:r>
            <w:r w:rsidR="009B1041">
              <w:rPr>
                <w:noProof/>
                <w:webHidden/>
              </w:rPr>
              <w:fldChar w:fldCharType="end"/>
            </w:r>
          </w:hyperlink>
        </w:p>
        <w:p w14:paraId="3A1AFD5A" w14:textId="1E897553" w:rsidR="009B1041" w:rsidRDefault="00630327">
          <w:pPr>
            <w:pStyle w:val="TOC1"/>
            <w:rPr>
              <w:rFonts w:asciiTheme="minorHAnsi" w:eastAsiaTheme="minorEastAsia" w:hAnsiTheme="minorHAnsi" w:cstheme="minorBidi"/>
              <w:noProof/>
              <w:lang w:val="en-US"/>
            </w:rPr>
          </w:pPr>
          <w:hyperlink w:anchor="_Toc121474036" w:history="1">
            <w:r w:rsidR="009B1041" w:rsidRPr="00B224DD">
              <w:rPr>
                <w:rStyle w:val="Hyperlink"/>
                <w:rFonts w:cstheme="minorHAnsi"/>
                <w:b/>
                <w:bCs/>
                <w:noProof/>
              </w:rPr>
              <w:t>CAPITOLUL 12  ANEXE</w:t>
            </w:r>
            <w:r w:rsidR="009B1041">
              <w:rPr>
                <w:noProof/>
                <w:webHidden/>
              </w:rPr>
              <w:tab/>
            </w:r>
            <w:r w:rsidR="009B1041">
              <w:rPr>
                <w:noProof/>
                <w:webHidden/>
              </w:rPr>
              <w:fldChar w:fldCharType="begin"/>
            </w:r>
            <w:r w:rsidR="009B1041">
              <w:rPr>
                <w:noProof/>
                <w:webHidden/>
              </w:rPr>
              <w:instrText xml:space="preserve"> PAGEREF _Toc121474036 \h </w:instrText>
            </w:r>
            <w:r w:rsidR="009B1041">
              <w:rPr>
                <w:noProof/>
                <w:webHidden/>
              </w:rPr>
            </w:r>
            <w:r w:rsidR="009B1041">
              <w:rPr>
                <w:noProof/>
                <w:webHidden/>
              </w:rPr>
              <w:fldChar w:fldCharType="separate"/>
            </w:r>
            <w:r w:rsidR="009B1041">
              <w:rPr>
                <w:noProof/>
                <w:webHidden/>
              </w:rPr>
              <w:t>33</w:t>
            </w:r>
            <w:r w:rsidR="009B1041">
              <w:rPr>
                <w:noProof/>
                <w:webHidden/>
              </w:rPr>
              <w:fldChar w:fldCharType="end"/>
            </w:r>
          </w:hyperlink>
        </w:p>
        <w:p w14:paraId="1EBE80C5" w14:textId="38763C03" w:rsidR="0025202B" w:rsidRPr="00280B20" w:rsidRDefault="0025202B">
          <w:pPr>
            <w:rPr>
              <w:rFonts w:asciiTheme="minorHAnsi" w:hAnsiTheme="minorHAnsi" w:cstheme="minorHAnsi"/>
              <w:color w:val="FF0000"/>
              <w:sz w:val="24"/>
              <w:szCs w:val="24"/>
            </w:rPr>
          </w:pPr>
          <w:r w:rsidRPr="00280B20">
            <w:rPr>
              <w:rFonts w:asciiTheme="minorHAnsi" w:hAnsiTheme="minorHAnsi" w:cstheme="minorHAnsi"/>
              <w:b/>
              <w:bCs/>
              <w:noProof/>
              <w:color w:val="FF0000"/>
              <w:sz w:val="24"/>
              <w:szCs w:val="24"/>
            </w:rPr>
            <w:lastRenderedPageBreak/>
            <w:fldChar w:fldCharType="end"/>
          </w:r>
        </w:p>
      </w:sdtContent>
    </w:sdt>
    <w:p w14:paraId="19C94785" w14:textId="2AFC0DE0" w:rsidR="00511DB2" w:rsidRPr="00280B20" w:rsidRDefault="008D3F0C" w:rsidP="00F60BA8">
      <w:pPr>
        <w:spacing w:before="120" w:after="120" w:line="240" w:lineRule="auto"/>
        <w:jc w:val="both"/>
        <w:outlineLvl w:val="0"/>
        <w:rPr>
          <w:rFonts w:asciiTheme="minorHAnsi" w:hAnsiTheme="minorHAnsi" w:cstheme="minorHAnsi"/>
          <w:color w:val="000000" w:themeColor="text1"/>
        </w:rPr>
      </w:pPr>
      <w:bookmarkStart w:id="16" w:name="_Toc121473992"/>
      <w:bookmarkStart w:id="17" w:name="_Hlk99136228"/>
      <w:r w:rsidRPr="00280B20">
        <w:rPr>
          <w:rStyle w:val="Style3Char"/>
          <w:rFonts w:asciiTheme="minorHAnsi" w:hAnsiTheme="minorHAnsi"/>
          <w:color w:val="000000" w:themeColor="text1"/>
        </w:rPr>
        <w:t xml:space="preserve">CAPITOLUL 1. </w:t>
      </w:r>
      <w:bookmarkStart w:id="18" w:name="_Toc94705920"/>
      <w:bookmarkStart w:id="19" w:name="_Toc34649516"/>
      <w:bookmarkEnd w:id="15"/>
      <w:bookmarkEnd w:id="14"/>
      <w:bookmarkEnd w:id="13"/>
      <w:bookmarkEnd w:id="12"/>
      <w:bookmarkEnd w:id="11"/>
      <w:bookmarkEnd w:id="10"/>
      <w:bookmarkEnd w:id="9"/>
      <w:bookmarkEnd w:id="8"/>
      <w:bookmarkEnd w:id="7"/>
      <w:bookmarkEnd w:id="6"/>
      <w:bookmarkEnd w:id="5"/>
      <w:r w:rsidR="00511DB2" w:rsidRPr="00280B20">
        <w:rPr>
          <w:rStyle w:val="Style3Char"/>
          <w:rFonts w:asciiTheme="minorHAnsi" w:hAnsiTheme="minorHAnsi"/>
          <w:color w:val="000000" w:themeColor="text1"/>
        </w:rPr>
        <w:t xml:space="preserve">INFORMAȚII </w:t>
      </w:r>
      <w:bookmarkEnd w:id="18"/>
      <w:bookmarkEnd w:id="19"/>
      <w:r w:rsidR="00511DB2" w:rsidRPr="00280B20">
        <w:rPr>
          <w:rStyle w:val="Style3Char"/>
          <w:rFonts w:asciiTheme="minorHAnsi" w:hAnsiTheme="minorHAnsi"/>
          <w:color w:val="000000" w:themeColor="text1"/>
        </w:rPr>
        <w:t>DESPRE APELUL DE PROIECTE</w:t>
      </w:r>
      <w:bookmarkEnd w:id="16"/>
      <w:r w:rsidR="00511DB2" w:rsidRPr="00280B20">
        <w:rPr>
          <w:rStyle w:val="Style3Char"/>
          <w:rFonts w:asciiTheme="minorHAnsi" w:hAnsiTheme="minorHAnsi"/>
          <w:color w:val="000000" w:themeColor="text1"/>
        </w:rPr>
        <w:t xml:space="preserve"> </w:t>
      </w:r>
    </w:p>
    <w:p w14:paraId="59C980A6" w14:textId="04352B14" w:rsidR="00511DB2" w:rsidRPr="00280B20" w:rsidRDefault="005B15C2" w:rsidP="0097746D">
      <w:pPr>
        <w:pStyle w:val="Style2"/>
      </w:pPr>
      <w:bookmarkStart w:id="20" w:name="_Toc94705921"/>
      <w:bookmarkStart w:id="21" w:name="_Toc121473993"/>
      <w:r w:rsidRPr="00280B20">
        <w:t>1.1.</w:t>
      </w:r>
      <w:r w:rsidR="00511DB2" w:rsidRPr="00280B20">
        <w:t>Pilonul, componenta</w:t>
      </w:r>
      <w:bookmarkEnd w:id="20"/>
      <w:r w:rsidR="004C6840" w:rsidRPr="00280B20">
        <w:t>, obiectivul general</w:t>
      </w:r>
      <w:bookmarkEnd w:id="21"/>
    </w:p>
    <w:p w14:paraId="22593726" w14:textId="77777777" w:rsidR="00FF0E5B" w:rsidRPr="00280B20" w:rsidRDefault="00FF0E5B" w:rsidP="00B47828">
      <w:pPr>
        <w:pStyle w:val="ListParagraph"/>
        <w:spacing w:after="0" w:line="240" w:lineRule="auto"/>
        <w:ind w:left="360"/>
        <w:outlineLvl w:val="1"/>
        <w:rPr>
          <w:rFonts w:asciiTheme="minorHAnsi" w:eastAsiaTheme="minorEastAsia" w:hAnsiTheme="minorHAnsi" w:cstheme="minorHAnsi"/>
          <w:b/>
          <w:bCs/>
          <w:color w:val="000000" w:themeColor="text1"/>
          <w:sz w:val="24"/>
          <w:szCs w:val="24"/>
        </w:rPr>
      </w:pPr>
    </w:p>
    <w:p w14:paraId="53A57449" w14:textId="77777777" w:rsidR="00511DB2" w:rsidRPr="00280B20" w:rsidRDefault="00511DB2" w:rsidP="00511DB2">
      <w:pPr>
        <w:jc w:val="both"/>
        <w:rPr>
          <w:rFonts w:asciiTheme="minorHAnsi" w:hAnsiTheme="minorHAnsi" w:cstheme="minorHAnsi"/>
          <w:b/>
          <w:color w:val="000000" w:themeColor="text1"/>
          <w:sz w:val="24"/>
          <w:szCs w:val="24"/>
        </w:rPr>
      </w:pPr>
      <w:r w:rsidRPr="00280B20">
        <w:rPr>
          <w:rFonts w:asciiTheme="minorHAnsi" w:hAnsiTheme="minorHAnsi" w:cstheme="minorHAnsi"/>
          <w:b/>
          <w:color w:val="000000" w:themeColor="text1"/>
          <w:sz w:val="24"/>
          <w:szCs w:val="24"/>
        </w:rPr>
        <w:t xml:space="preserve">Pilonul </w:t>
      </w:r>
      <w:r w:rsidR="002D737E" w:rsidRPr="00280B20">
        <w:rPr>
          <w:rFonts w:asciiTheme="minorHAnsi" w:hAnsiTheme="minorHAnsi" w:cstheme="minorHAnsi"/>
          <w:b/>
          <w:color w:val="000000" w:themeColor="text1"/>
          <w:sz w:val="24"/>
          <w:szCs w:val="24"/>
        </w:rPr>
        <w:t>II Transformare digitală</w:t>
      </w:r>
    </w:p>
    <w:p w14:paraId="0D6AF94D" w14:textId="53660C55" w:rsidR="00511DB2" w:rsidRPr="00280B20" w:rsidRDefault="00511DB2" w:rsidP="00511DB2">
      <w:pPr>
        <w:jc w:val="both"/>
        <w:rPr>
          <w:rFonts w:asciiTheme="minorHAnsi" w:hAnsiTheme="minorHAnsi" w:cstheme="minorHAnsi"/>
          <w:b/>
          <w:color w:val="000000" w:themeColor="text1"/>
          <w:sz w:val="24"/>
          <w:szCs w:val="24"/>
        </w:rPr>
      </w:pPr>
      <w:r w:rsidRPr="00280B20">
        <w:rPr>
          <w:rFonts w:asciiTheme="minorHAnsi" w:hAnsiTheme="minorHAnsi" w:cstheme="minorHAnsi"/>
          <w:b/>
          <w:color w:val="000000" w:themeColor="text1"/>
          <w:sz w:val="24"/>
          <w:szCs w:val="24"/>
        </w:rPr>
        <w:t xml:space="preserve">Componenta </w:t>
      </w:r>
      <w:r w:rsidR="002D737E" w:rsidRPr="00280B20">
        <w:rPr>
          <w:rFonts w:asciiTheme="minorHAnsi" w:hAnsiTheme="minorHAnsi" w:cstheme="minorHAnsi"/>
          <w:b/>
          <w:color w:val="000000" w:themeColor="text1"/>
          <w:sz w:val="24"/>
          <w:szCs w:val="24"/>
        </w:rPr>
        <w:t>7 Transformarea digitală</w:t>
      </w:r>
      <w:r w:rsidRPr="00280B20">
        <w:rPr>
          <w:rFonts w:asciiTheme="minorHAnsi" w:hAnsiTheme="minorHAnsi" w:cstheme="minorHAnsi"/>
          <w:b/>
          <w:color w:val="000000" w:themeColor="text1"/>
          <w:sz w:val="24"/>
          <w:szCs w:val="24"/>
        </w:rPr>
        <w:t xml:space="preserve"> </w:t>
      </w:r>
    </w:p>
    <w:p w14:paraId="5BEABE36" w14:textId="1CF808B9" w:rsidR="002D737E" w:rsidRPr="00280B20" w:rsidRDefault="00595B29" w:rsidP="00511DB2">
      <w:pPr>
        <w:jc w:val="both"/>
        <w:rPr>
          <w:rFonts w:asciiTheme="minorHAnsi" w:hAnsiTheme="minorHAnsi" w:cstheme="minorHAnsi"/>
          <w:b/>
          <w:color w:val="000000" w:themeColor="text1"/>
          <w:sz w:val="24"/>
          <w:szCs w:val="24"/>
        </w:rPr>
      </w:pPr>
      <w:r w:rsidRPr="00280B20">
        <w:rPr>
          <w:rFonts w:asciiTheme="minorHAnsi" w:hAnsiTheme="minorHAnsi" w:cstheme="minorHAnsi"/>
          <w:b/>
          <w:color w:val="000000" w:themeColor="text1"/>
          <w:sz w:val="24"/>
          <w:szCs w:val="24"/>
        </w:rPr>
        <w:t xml:space="preserve">INVESTIȚIA </w:t>
      </w:r>
      <w:r w:rsidRPr="00280B20">
        <w:rPr>
          <w:rFonts w:asciiTheme="minorHAnsi" w:hAnsiTheme="minorHAnsi" w:cstheme="minorHAnsi"/>
          <w:b/>
          <w:bCs/>
          <w:color w:val="000000" w:themeColor="text1"/>
          <w:sz w:val="24"/>
          <w:szCs w:val="24"/>
        </w:rPr>
        <w:t>1</w:t>
      </w:r>
      <w:r w:rsidR="00280B20" w:rsidRPr="00280B20">
        <w:rPr>
          <w:rFonts w:asciiTheme="minorHAnsi" w:hAnsiTheme="minorHAnsi" w:cstheme="minorHAnsi"/>
          <w:b/>
          <w:bCs/>
          <w:color w:val="000000" w:themeColor="text1"/>
          <w:sz w:val="24"/>
          <w:szCs w:val="24"/>
        </w:rPr>
        <w:t>8</w:t>
      </w:r>
      <w:r w:rsidRPr="00280B20">
        <w:rPr>
          <w:rFonts w:asciiTheme="minorHAnsi" w:hAnsiTheme="minorHAnsi" w:cstheme="minorHAnsi"/>
          <w:b/>
          <w:bCs/>
          <w:color w:val="000000" w:themeColor="text1"/>
          <w:sz w:val="24"/>
          <w:szCs w:val="24"/>
        </w:rPr>
        <w:t xml:space="preserve">. </w:t>
      </w:r>
      <w:r w:rsidR="00280B20" w:rsidRPr="00280B20">
        <w:rPr>
          <w:rFonts w:asciiTheme="minorHAnsi" w:hAnsiTheme="minorHAnsi" w:cstheme="minorHAnsi"/>
          <w:b/>
          <w:bCs/>
          <w:color w:val="000000" w:themeColor="text1"/>
          <w:sz w:val="24"/>
          <w:szCs w:val="24"/>
        </w:rPr>
        <w:t>Transformarea digitală și adoptarea tehnologiei de automatizare a proceselor de lucru în administrația publică</w:t>
      </w:r>
    </w:p>
    <w:p w14:paraId="57900325" w14:textId="2F6113FA" w:rsidR="002D737E" w:rsidRPr="00280B20" w:rsidRDefault="002D737E" w:rsidP="00280B20">
      <w:pPr>
        <w:jc w:val="both"/>
        <w:rPr>
          <w:rFonts w:asciiTheme="minorHAnsi" w:eastAsiaTheme="minorEastAsia" w:hAnsiTheme="minorHAnsi" w:cstheme="minorHAnsi"/>
          <w:color w:val="000000" w:themeColor="text1"/>
          <w:sz w:val="24"/>
          <w:szCs w:val="24"/>
        </w:rPr>
      </w:pPr>
      <w:bookmarkStart w:id="22" w:name="_Hlk117152227"/>
      <w:bookmarkStart w:id="23" w:name="_Toc94705922"/>
      <w:bookmarkStart w:id="24" w:name="_Toc94705761"/>
      <w:bookmarkStart w:id="25" w:name="_Toc93577377"/>
      <w:bookmarkStart w:id="26" w:name="_Toc92960969"/>
      <w:r w:rsidRPr="00280B20">
        <w:rPr>
          <w:rFonts w:asciiTheme="minorHAnsi" w:hAnsiTheme="minorHAnsi" w:cstheme="minorHAnsi"/>
          <w:b/>
          <w:color w:val="000000" w:themeColor="text1"/>
          <w:sz w:val="24"/>
          <w:szCs w:val="24"/>
        </w:rPr>
        <w:t>Obiectiv:</w:t>
      </w:r>
      <w:r w:rsidRPr="00280B20">
        <w:rPr>
          <w:rFonts w:asciiTheme="minorHAnsi" w:hAnsiTheme="minorHAnsi" w:cstheme="minorHAnsi"/>
          <w:bCs/>
          <w:color w:val="000000" w:themeColor="text1"/>
          <w:sz w:val="24"/>
          <w:szCs w:val="24"/>
        </w:rPr>
        <w:t xml:space="preserve"> </w:t>
      </w:r>
      <w:bookmarkEnd w:id="22"/>
      <w:r w:rsidR="00280B20" w:rsidRPr="00280B20">
        <w:rPr>
          <w:rFonts w:asciiTheme="minorHAnsi" w:eastAsiaTheme="minorEastAsia" w:hAnsiTheme="minorHAnsi" w:cstheme="minorHAnsi"/>
          <w:color w:val="000000" w:themeColor="text1"/>
          <w:sz w:val="24"/>
          <w:szCs w:val="24"/>
        </w:rPr>
        <w:t>sprijinirea transformării digitale, creșterea productivității și rezilienței și reducerea erorilor și a timpulului de prelucrare a cererilor (cetățenilor) adresate autorităților publice, prin adoptarea de soluții de automatizare a proceselor de lucru robotice (RPA) (automatizarea sarcinilor laborioase, repetitive și bazate pe norme).</w:t>
      </w:r>
    </w:p>
    <w:bookmarkEnd w:id="17"/>
    <w:bookmarkEnd w:id="23"/>
    <w:bookmarkEnd w:id="24"/>
    <w:bookmarkEnd w:id="25"/>
    <w:bookmarkEnd w:id="26"/>
    <w:p w14:paraId="4AD58100" w14:textId="77777777" w:rsidR="0094221E" w:rsidRPr="00280B20" w:rsidRDefault="0094221E" w:rsidP="005F027E">
      <w:pPr>
        <w:rPr>
          <w:rFonts w:asciiTheme="minorHAnsi" w:eastAsiaTheme="minorEastAsia" w:hAnsiTheme="minorHAnsi" w:cstheme="minorHAnsi"/>
          <w:b/>
          <w:bCs/>
          <w:color w:val="000000" w:themeColor="text1"/>
          <w:sz w:val="24"/>
          <w:szCs w:val="24"/>
        </w:rPr>
      </w:pPr>
      <w:r w:rsidRPr="00280B20">
        <w:rPr>
          <w:rFonts w:asciiTheme="minorHAnsi" w:eastAsiaTheme="minorEastAsia" w:hAnsiTheme="minorHAnsi" w:cstheme="minorHAnsi"/>
          <w:b/>
          <w:bCs/>
          <w:color w:val="000000" w:themeColor="text1"/>
          <w:sz w:val="24"/>
          <w:szCs w:val="24"/>
          <w:lang w:eastAsia="ro-RO"/>
        </w:rPr>
        <w:t>Context</w:t>
      </w:r>
    </w:p>
    <w:p w14:paraId="79405884" w14:textId="62BABA22" w:rsidR="00E20353" w:rsidRPr="00280B20" w:rsidRDefault="005B1C58" w:rsidP="007867C2">
      <w:pPr>
        <w:jc w:val="both"/>
        <w:rPr>
          <w:rFonts w:asciiTheme="minorHAnsi" w:hAnsiTheme="minorHAnsi" w:cstheme="minorHAnsi"/>
          <w:b/>
          <w:bCs/>
          <w:color w:val="000000" w:themeColor="text1"/>
          <w:sz w:val="24"/>
          <w:szCs w:val="24"/>
        </w:rPr>
      </w:pPr>
      <w:r w:rsidRPr="00280B20">
        <w:rPr>
          <w:rFonts w:asciiTheme="minorHAnsi" w:eastAsiaTheme="minorEastAsia" w:hAnsiTheme="minorHAnsi" w:cstheme="minorHAnsi"/>
          <w:color w:val="000000" w:themeColor="text1"/>
          <w:sz w:val="24"/>
          <w:szCs w:val="24"/>
        </w:rPr>
        <w:t xml:space="preserve">Prezentul ghid a fost elaborat </w:t>
      </w:r>
      <w:r w:rsidRPr="00280B20">
        <w:rPr>
          <w:rFonts w:asciiTheme="minorHAnsi" w:eastAsia="Calibri" w:hAnsiTheme="minorHAnsi" w:cstheme="minorHAnsi"/>
          <w:color w:val="000000" w:themeColor="text1"/>
          <w:sz w:val="24"/>
          <w:szCs w:val="24"/>
        </w:rPr>
        <w:t xml:space="preserve">pentru </w:t>
      </w:r>
      <w:r w:rsidR="00D17A93" w:rsidRPr="00280B20">
        <w:rPr>
          <w:rFonts w:asciiTheme="minorHAnsi" w:eastAsia="Calibri" w:hAnsiTheme="minorHAnsi" w:cstheme="minorHAnsi"/>
          <w:color w:val="000000" w:themeColor="text1"/>
          <w:sz w:val="24"/>
          <w:szCs w:val="24"/>
        </w:rPr>
        <w:t xml:space="preserve">prezentarea condițiilor (inclusiv </w:t>
      </w:r>
      <w:r w:rsidR="00D17A93" w:rsidRPr="00280B20">
        <w:rPr>
          <w:rFonts w:asciiTheme="minorHAnsi" w:eastAsiaTheme="minorEastAsia" w:hAnsiTheme="minorHAnsi" w:cstheme="minorHAnsi"/>
          <w:color w:val="000000" w:themeColor="text1"/>
          <w:sz w:val="24"/>
          <w:szCs w:val="24"/>
        </w:rPr>
        <w:t>modalitatea de evaluare şi selecţie a proiectelor şi informaţii generale privind implementarea proiectelor</w:t>
      </w:r>
      <w:r w:rsidR="00D17A93" w:rsidRPr="00280B20">
        <w:rPr>
          <w:rFonts w:asciiTheme="minorHAnsi" w:eastAsia="Calibri" w:hAnsiTheme="minorHAnsi" w:cstheme="minorHAnsi"/>
          <w:color w:val="000000" w:themeColor="text1"/>
          <w:sz w:val="24"/>
          <w:szCs w:val="24"/>
        </w:rPr>
        <w:t>)</w:t>
      </w:r>
      <w:r w:rsidRPr="00280B20">
        <w:rPr>
          <w:rFonts w:asciiTheme="minorHAnsi" w:eastAsia="Calibri" w:hAnsiTheme="minorHAnsi" w:cstheme="minorHAnsi"/>
          <w:color w:val="000000" w:themeColor="text1"/>
          <w:sz w:val="24"/>
          <w:szCs w:val="24"/>
        </w:rPr>
        <w:t xml:space="preserve"> </w:t>
      </w:r>
      <w:r w:rsidR="00D17A93" w:rsidRPr="00280B20">
        <w:rPr>
          <w:rFonts w:asciiTheme="minorHAnsi" w:eastAsia="Calibri" w:hAnsiTheme="minorHAnsi" w:cstheme="minorHAnsi"/>
          <w:color w:val="000000" w:themeColor="text1"/>
          <w:sz w:val="24"/>
          <w:szCs w:val="24"/>
        </w:rPr>
        <w:t>de obținere a</w:t>
      </w:r>
      <w:r w:rsidRPr="00280B20">
        <w:rPr>
          <w:rFonts w:asciiTheme="minorHAnsi" w:eastAsia="Calibri" w:hAnsiTheme="minorHAnsi" w:cstheme="minorHAnsi"/>
          <w:color w:val="000000" w:themeColor="text1"/>
          <w:sz w:val="24"/>
          <w:szCs w:val="24"/>
        </w:rPr>
        <w:t xml:space="preserve"> fonduri</w:t>
      </w:r>
      <w:r w:rsidR="00D17A93" w:rsidRPr="00280B20">
        <w:rPr>
          <w:rFonts w:asciiTheme="minorHAnsi" w:eastAsia="Calibri" w:hAnsiTheme="minorHAnsi" w:cstheme="minorHAnsi"/>
          <w:color w:val="000000" w:themeColor="text1"/>
          <w:sz w:val="24"/>
          <w:szCs w:val="24"/>
        </w:rPr>
        <w:t>lor</w:t>
      </w:r>
      <w:r w:rsidRPr="00280B20">
        <w:rPr>
          <w:rFonts w:asciiTheme="minorHAnsi" w:eastAsia="Calibri" w:hAnsiTheme="minorHAnsi" w:cstheme="minorHAnsi"/>
          <w:color w:val="000000" w:themeColor="text1"/>
          <w:sz w:val="24"/>
          <w:szCs w:val="24"/>
        </w:rPr>
        <w:t xml:space="preserve"> europene din Planul Național de Redresare și Reziliență</w:t>
      </w:r>
      <w:r w:rsidR="00DD0DF9" w:rsidRPr="00280B20">
        <w:rPr>
          <w:rFonts w:asciiTheme="minorHAnsi" w:eastAsia="Calibri" w:hAnsiTheme="minorHAnsi" w:cstheme="minorHAnsi"/>
          <w:color w:val="000000" w:themeColor="text1"/>
          <w:sz w:val="24"/>
          <w:szCs w:val="24"/>
        </w:rPr>
        <w:t xml:space="preserve"> </w:t>
      </w:r>
      <w:r w:rsidRPr="00280B20">
        <w:rPr>
          <w:rFonts w:asciiTheme="minorHAnsi" w:eastAsia="Calibri" w:hAnsiTheme="minorHAnsi" w:cstheme="minorHAnsi"/>
          <w:color w:val="000000" w:themeColor="text1"/>
          <w:sz w:val="24"/>
          <w:szCs w:val="24"/>
        </w:rPr>
        <w:t xml:space="preserve">(aprobat prin </w:t>
      </w:r>
      <w:r w:rsidRPr="00280B20">
        <w:rPr>
          <w:rFonts w:asciiTheme="minorHAnsi" w:eastAsiaTheme="minorEastAsia" w:hAnsiTheme="minorHAnsi" w:cstheme="minorHAnsi"/>
          <w:color w:val="000000" w:themeColor="text1"/>
          <w:sz w:val="24"/>
          <w:szCs w:val="24"/>
        </w:rPr>
        <w:t>Decizia 2021/0309 de punere în aplicare a Consiliului din 3 noiembrie 2021 de aprobare a evaluării planului de redresare și reziliență al României)</w:t>
      </w:r>
      <w:r w:rsidR="00DD0DF9" w:rsidRPr="00280B20">
        <w:rPr>
          <w:rFonts w:asciiTheme="minorHAnsi" w:eastAsiaTheme="minorEastAsia" w:hAnsiTheme="minorHAnsi" w:cstheme="minorHAnsi"/>
          <w:color w:val="000000" w:themeColor="text1"/>
          <w:sz w:val="24"/>
          <w:szCs w:val="24"/>
        </w:rPr>
        <w:t>,</w:t>
      </w:r>
      <w:r w:rsidRPr="00280B20">
        <w:rPr>
          <w:rFonts w:asciiTheme="minorHAnsi" w:eastAsia="Calibri" w:hAnsiTheme="minorHAnsi" w:cstheme="minorHAnsi"/>
          <w:color w:val="000000" w:themeColor="text1"/>
          <w:sz w:val="24"/>
          <w:szCs w:val="24"/>
        </w:rPr>
        <w:t xml:space="preserve"> </w:t>
      </w:r>
      <w:bookmarkStart w:id="27" w:name="_Toc418092076"/>
      <w:r w:rsidR="007867C2" w:rsidRPr="00280B20">
        <w:rPr>
          <w:rFonts w:asciiTheme="minorHAnsi" w:hAnsiTheme="minorHAnsi" w:cstheme="minorHAnsi"/>
          <w:b/>
          <w:color w:val="000000" w:themeColor="text1"/>
          <w:sz w:val="24"/>
          <w:szCs w:val="24"/>
        </w:rPr>
        <w:t xml:space="preserve">INVESTIȚIA </w:t>
      </w:r>
      <w:r w:rsidR="00DD5F8D" w:rsidRPr="00280B20">
        <w:rPr>
          <w:rFonts w:asciiTheme="minorHAnsi" w:hAnsiTheme="minorHAnsi" w:cstheme="minorHAnsi"/>
          <w:b/>
          <w:color w:val="000000" w:themeColor="text1"/>
          <w:sz w:val="24"/>
          <w:szCs w:val="24"/>
        </w:rPr>
        <w:t>I</w:t>
      </w:r>
      <w:r w:rsidR="007867C2" w:rsidRPr="00280B20">
        <w:rPr>
          <w:rFonts w:asciiTheme="minorHAnsi" w:hAnsiTheme="minorHAnsi" w:cstheme="minorHAnsi"/>
          <w:b/>
          <w:bCs/>
          <w:color w:val="000000" w:themeColor="text1"/>
          <w:sz w:val="24"/>
          <w:szCs w:val="24"/>
        </w:rPr>
        <w:t>1</w:t>
      </w:r>
      <w:r w:rsidR="00280B20" w:rsidRPr="00280B20">
        <w:rPr>
          <w:rFonts w:asciiTheme="minorHAnsi" w:hAnsiTheme="minorHAnsi" w:cstheme="minorHAnsi"/>
          <w:b/>
          <w:bCs/>
          <w:color w:val="000000" w:themeColor="text1"/>
          <w:sz w:val="24"/>
          <w:szCs w:val="24"/>
        </w:rPr>
        <w:t>8</w:t>
      </w:r>
      <w:r w:rsidR="007867C2" w:rsidRPr="00280B20">
        <w:rPr>
          <w:rFonts w:asciiTheme="minorHAnsi" w:hAnsiTheme="minorHAnsi" w:cstheme="minorHAnsi"/>
          <w:b/>
          <w:bCs/>
          <w:color w:val="000000" w:themeColor="text1"/>
          <w:sz w:val="24"/>
          <w:szCs w:val="24"/>
        </w:rPr>
        <w:t xml:space="preserve">. </w:t>
      </w:r>
      <w:r w:rsidR="00280B20" w:rsidRPr="00280B20">
        <w:rPr>
          <w:rFonts w:asciiTheme="minorHAnsi" w:hAnsiTheme="minorHAnsi" w:cstheme="minorHAnsi"/>
          <w:b/>
          <w:color w:val="000000" w:themeColor="text1"/>
          <w:sz w:val="24"/>
          <w:szCs w:val="24"/>
        </w:rPr>
        <w:t>Transformarea digitală și adoptarea tehnologiei de automatizare a proceselor de lucru în administrația publică</w:t>
      </w:r>
      <w:r w:rsidR="007867C2" w:rsidRPr="00280B20">
        <w:rPr>
          <w:rFonts w:asciiTheme="minorHAnsi" w:hAnsiTheme="minorHAnsi" w:cstheme="minorHAnsi"/>
          <w:bCs/>
          <w:color w:val="000000" w:themeColor="text1"/>
          <w:sz w:val="24"/>
          <w:szCs w:val="24"/>
        </w:rPr>
        <w:t xml:space="preserve"> </w:t>
      </w:r>
      <w:r w:rsidR="00E20353" w:rsidRPr="00280B20">
        <w:rPr>
          <w:rFonts w:asciiTheme="minorHAnsi" w:hAnsiTheme="minorHAnsi" w:cstheme="minorHAnsi"/>
          <w:b/>
          <w:bCs/>
          <w:color w:val="000000" w:themeColor="text1"/>
          <w:sz w:val="24"/>
          <w:szCs w:val="24"/>
        </w:rPr>
        <w:t>, Operațiunea D. Competențe digitale, Capital Uman și utilizarea Internetului, Componenta 7 – Transformarea digitală a PLANULUI NAȚIONAL DE REDRESARE ȘI REZILIENȚĂ</w:t>
      </w:r>
    </w:p>
    <w:p w14:paraId="4EC337BF" w14:textId="77777777" w:rsidR="003E6B03" w:rsidRPr="001B09BD" w:rsidRDefault="003E6B03" w:rsidP="003E6B03">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1B09BD" w:rsidRDefault="003E6B03" w:rsidP="003E6B03">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Ca parte a eforturilor de a atinge acest obiectiv propus, Pilonul II Transformare Digitală abordează patru elemente cheie cu obiective conexe și anume:</w:t>
      </w:r>
    </w:p>
    <w:p w14:paraId="242B2225" w14:textId="77777777" w:rsidR="003E6B03" w:rsidRPr="001B09BD" w:rsidRDefault="003E6B03" w:rsidP="009372C8">
      <w:pPr>
        <w:ind w:left="63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A. Servicii publice digitale pentru cetățeni și firme</w:t>
      </w:r>
    </w:p>
    <w:p w14:paraId="25C9AF79" w14:textId="77777777" w:rsidR="003E6B03" w:rsidRPr="001B09BD" w:rsidRDefault="003E6B03" w:rsidP="009372C8">
      <w:pPr>
        <w:ind w:left="63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B. Conectivitate digitală</w:t>
      </w:r>
    </w:p>
    <w:p w14:paraId="455D7A1E" w14:textId="77777777" w:rsidR="003E6B03" w:rsidRPr="001B09BD" w:rsidRDefault="003E6B03" w:rsidP="009372C8">
      <w:pPr>
        <w:ind w:left="63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C. Securitate cibernetică</w:t>
      </w:r>
    </w:p>
    <w:p w14:paraId="2FE24C71" w14:textId="4C1D97C9" w:rsidR="003E6B03" w:rsidRPr="001B09BD" w:rsidRDefault="003E6B03" w:rsidP="009372C8">
      <w:pPr>
        <w:ind w:left="63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D. Competen</w:t>
      </w:r>
      <w:r w:rsidR="005478A1" w:rsidRPr="001B09BD">
        <w:rPr>
          <w:rFonts w:asciiTheme="minorHAnsi" w:eastAsiaTheme="minorEastAsia" w:hAnsiTheme="minorHAnsi" w:cstheme="minorHAnsi"/>
          <w:color w:val="000000" w:themeColor="text1"/>
          <w:sz w:val="24"/>
          <w:szCs w:val="24"/>
        </w:rPr>
        <w:t>ț</w:t>
      </w:r>
      <w:r w:rsidRPr="001B09BD">
        <w:rPr>
          <w:rFonts w:asciiTheme="minorHAnsi" w:eastAsiaTheme="minorEastAsia" w:hAnsiTheme="minorHAnsi" w:cstheme="minorHAnsi"/>
          <w:color w:val="000000" w:themeColor="text1"/>
          <w:sz w:val="24"/>
          <w:szCs w:val="24"/>
        </w:rPr>
        <w:t>e digitale, capital uman și utilizarea Internetului</w:t>
      </w:r>
    </w:p>
    <w:p w14:paraId="4356C6A6" w14:textId="72A25357" w:rsidR="00B0196A"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lastRenderedPageBreak/>
        <w:t xml:space="preserve">Automatizarea proceselor robotizate (RPA), reprezintă o nouă categorie de software pentru întreprinderi utilizată în mediul digital, replicând modul în care angajații folosesc un computer pentru a desfășura procese operationale Există multe avantaje în adoptarea RPA, așa cum este ilustrat de Studiul Centrului Comun de Cercetare (JRC) al Comisiei Europene privind explorarea transformării guvernului digital în UE(Exploring Digital Government transformation in the EU). </w:t>
      </w:r>
    </w:p>
    <w:p w14:paraId="58641CF3" w14:textId="376EB5B1" w:rsidR="00A20BC3" w:rsidRDefault="00A20BC3" w:rsidP="001B09BD">
      <w:pPr>
        <w:jc w:val="both"/>
        <w:rPr>
          <w:rFonts w:asciiTheme="minorHAnsi" w:eastAsiaTheme="minorEastAsia" w:hAnsiTheme="minorHAnsi" w:cstheme="minorHAnsi"/>
          <w:color w:val="000000" w:themeColor="text1"/>
          <w:sz w:val="24"/>
          <w:szCs w:val="24"/>
        </w:rPr>
      </w:pPr>
      <w:r>
        <w:rPr>
          <w:sz w:val="23"/>
          <w:szCs w:val="23"/>
        </w:rPr>
        <w:t>Prin tehnologia RPA, roboții software pot efectua sarcini computerizate și repetitive, rapide și fără erori, 24/7. Astfel, RPA permite organizațiilor să automatizeze sarcini manuale, laborioase, repetitive și bazate pe reguli, creând economii de timp pentru angajați, astfel încât aceștia să se poată concentra pe activități valoroase precum: mai mult timp pentru interacțiunile cetățenilor, activități care implică management și gândire strategică, luarea deciziilor sau activități în care sunt necesare creativitate și empatie. Instituțiile publice care au implementat RPA au beneficiat de: costuri administrative de operare reduse, productivitate crescută, erori reduse, conformitate și capacitate crescută de a gestiona volume mai mari de sarcini, reducere semnificativă a timpului de execuție și de răspuns pentru cetățeni. Timpul de implementare a proiectelor de automatizare RPA este scurt, tehnologia fiind un instrument de reacție rapidă la situații critice</w:t>
      </w:r>
    </w:p>
    <w:p w14:paraId="1D3743EF" w14:textId="70608EE4"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Solutțile de tip RPA sunt suficient dezvoltate, scalabile și reziliente pentru a putea fi utilizate de administrația centrală, într-o varietate de domenii, de la administrarea fondurilor, până la poliție, asistență medicală sau educație, deoarece poate sprijini calculele fiscale, controalele antifraudă, contractele managementul, raportarea criminalității, diagnosticarea asistenței medicale și gestionarea bazelor de date pentru studenți. Studiul menționat afirmă, de asemenea, că APR este capabil „să reducă erorile umane, să reducă costurile operaționale și să permită personalului să se concentreze asupra unor sarcini mai valoroase”.</w:t>
      </w:r>
    </w:p>
    <w:p w14:paraId="41F1102F" w14:textId="5B517B55" w:rsidR="004312BC"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Digitalizarea, alături de adoptarea tehnologiei de automatizare a proceselor de lucru/Robotic Process Automation (RPA) și a celor bazate pe inteligență artificială de către sectorul public, pot asigura creșterea productivității și implicit a rezilienței aparatului administrativ, sprijinind astfel o relansare economică mai rapidă.</w:t>
      </w:r>
    </w:p>
    <w:p w14:paraId="5FF54D22" w14:textId="0A13EEA6" w:rsidR="001B09BD" w:rsidRPr="001B09BD" w:rsidRDefault="001B09BD" w:rsidP="001B09BD">
      <w:pPr>
        <w:jc w:val="both"/>
        <w:rPr>
          <w:color w:val="000000" w:themeColor="text1"/>
          <w:sz w:val="23"/>
          <w:szCs w:val="23"/>
        </w:rPr>
      </w:pPr>
      <w:r w:rsidRPr="001B09BD">
        <w:rPr>
          <w:color w:val="000000" w:themeColor="text1"/>
          <w:sz w:val="23"/>
          <w:szCs w:val="23"/>
        </w:rPr>
        <w:t>Redefinirea design-ului de procese (Business Process Reeingineering), va conduce în mod implicit la o mai mare transparență și predictibilitate a serviciilor publice oferite cetățenilor.</w:t>
      </w:r>
    </w:p>
    <w:p w14:paraId="25F30455" w14:textId="77777777"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Există trei piloni care contribuie la realizarea creșterii economice și recuperării post pandemice prin automatizare:</w:t>
      </w:r>
    </w:p>
    <w:p w14:paraId="76F9ED45" w14:textId="77777777" w:rsidR="001B09BD" w:rsidRPr="001B09BD" w:rsidRDefault="001B09BD" w:rsidP="00991A43">
      <w:pPr>
        <w:ind w:left="45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1. standardizarea proceselor, ca parte a continuității operaționale cu avantajul asigurării transparenței și predictibilității serviciului public pentru cetățean</w:t>
      </w:r>
    </w:p>
    <w:p w14:paraId="6D105957" w14:textId="77777777" w:rsidR="001B09BD" w:rsidRPr="001B09BD" w:rsidRDefault="001B09BD" w:rsidP="00991A43">
      <w:pPr>
        <w:ind w:left="45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2. creșterea eficienței prin centralizarea datelor și asigurarea unui format standardizat al acestora.</w:t>
      </w:r>
    </w:p>
    <w:p w14:paraId="27404064" w14:textId="77777777" w:rsidR="001B09BD" w:rsidRPr="001B09BD" w:rsidRDefault="001B09BD" w:rsidP="00991A43">
      <w:pPr>
        <w:ind w:left="450"/>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lastRenderedPageBreak/>
        <w:t>3. creșterea productivității, permise prin automatizarea proceselor.</w:t>
      </w:r>
    </w:p>
    <w:p w14:paraId="39B70C54" w14:textId="78D9594F"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Un recent raport McKinsey arată, de asemenea, că recuperarea post-pandemică va propulsa adoptarea rapidă a automatizării pentru a reproiecta procesele de lucru și pentru a face față unei cereri crescute de furnizare de servicii sau de îndeplinire a sarcinilor, deoarece automatizarea și-a dovedit eficiența în timpul pandemiei în soluționarea controlului costurilor și reducerea interacțiuni interumane, pentru a permite operațiunilor să continue fără a expune angajații la virus.</w:t>
      </w:r>
    </w:p>
    <w:p w14:paraId="27F5DCBC" w14:textId="77777777"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UE a aprobat deja rolul RPA în îmbunătățirea proceselor publice în cadrul politicii sale industriale europene privind inteligența artificială (IA) și robotică. Deși sectorul privat are grade de adopție diferite ale tehnologiei, există deja exemple notabile de proiecte de automatizare bazate pe AI în sectorul public care ajută la îmbunătățirea rezilienței, reducerea inexactității, îmbunătățirea experienței angajaților și a cetățenilor, furnizarea de servicii și productivitatea internă. În același timp, automatizarea poate contribui la reducerea sarcinii administrative, deoarece procesele și operațiunile necesită mai puțin timp și necesită mai puține documente, ceea ce permite sectorului public să ofere cetățenilor servicii publice mai rapide, fără erori și mai centrate pe clienți.</w:t>
      </w:r>
    </w:p>
    <w:p w14:paraId="45441247" w14:textId="6ABB34EC"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Investițiile urmăresc susținerea transformării digitale la nivelul întregii administrații publice, precum și modernizarea acesteia prin finanțarea infrastructurilor digitale și implementarea tehnologiilor avansate adecvate workflourilor și proceselor specifice, redefinirea design-ului de procese (Business Process Reeingineering), îmbunătățirea serviciilor publice și a procesului decizional utilizând tehnologii digitale avansate. Pe lângă beneficiile obținute privind modernizare, eficientizare și consolidarea capacității de prevenție și reziliență a serviciilor publice se obține și o reducere a sarcinii costurilor derivate din toate investițiile tehnologice utilizând noi instrumente TIC flexibile, reutilizabile și interoperabile. Totodată timpul alocat de cetățean și firme pentru obținerea serviciilor necesare se va diminua considerabil.</w:t>
      </w:r>
    </w:p>
    <w:p w14:paraId="2AEA3906" w14:textId="138365F7"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Cu ajutorul acestor noi tehnologii, organizațiile din sectorul public vor putea servi cetățenii mai bine și mai rapid, reduce birocrația, obține mai multă productivitate și eficiență internă și vor ajuta angajații din sectorul public să gestioneze volume de muncă considerabile sau vârfuri de cereri venite din partea cetățenilor. Spre deosebire de roboții fizici tradiționali, RPA implementează o forță de muncă virtuală - asistenți digitali - care sprijină angajații în activitățile lor zilnice, repetitive, mecanice, fără valoare de decizie sau creativitate umană.</w:t>
      </w:r>
    </w:p>
    <w:p w14:paraId="4B11BD87" w14:textId="77777777" w:rsidR="001B09BD" w:rsidRPr="001B09BD" w:rsidRDefault="001B09BD" w:rsidP="001B09BD">
      <w:pPr>
        <w:jc w:val="both"/>
        <w:rPr>
          <w:rFonts w:asciiTheme="minorHAnsi" w:eastAsiaTheme="minorEastAsia" w:hAnsiTheme="minorHAnsi" w:cstheme="minorHAnsi"/>
          <w:color w:val="000000" w:themeColor="text1"/>
          <w:sz w:val="24"/>
          <w:szCs w:val="24"/>
        </w:rPr>
      </w:pPr>
      <w:r w:rsidRPr="001B09BD">
        <w:rPr>
          <w:rFonts w:asciiTheme="minorHAnsi" w:eastAsiaTheme="minorEastAsia" w:hAnsiTheme="minorHAnsi" w:cstheme="minorHAnsi"/>
          <w:color w:val="000000" w:themeColor="text1"/>
          <w:sz w:val="24"/>
          <w:szCs w:val="24"/>
        </w:rPr>
        <w:t xml:space="preserve">Reducerea implicării umane. Prin combinarea algoritmilor de inteligența artificială cu RPA se obține un instrument puternic pentru a înțelege, monitoriza, raționa, prezice, interacționa, precum și pentru a învăța și îmbunătăți răspunsurile - înlocuind potențial sau îmbunătățind multe sarcini îndeplinite de oameni. RPA este de așteptat să preia sarcinile obositoare, permițând personalului să se concentreze asupra celor mai importante. De exemplu verificarea unor documente scanate în format imagine ar putea fi realizată în mod automat </w:t>
      </w:r>
      <w:r w:rsidRPr="001B09BD">
        <w:rPr>
          <w:rFonts w:asciiTheme="minorHAnsi" w:eastAsiaTheme="minorEastAsia" w:hAnsiTheme="minorHAnsi" w:cstheme="minorHAnsi"/>
          <w:color w:val="000000" w:themeColor="text1"/>
          <w:sz w:val="24"/>
          <w:szCs w:val="24"/>
        </w:rPr>
        <w:lastRenderedPageBreak/>
        <w:t>fără implicarea factorului uman într-o activitate care nu necesită o calificare deosebită. Din punctul de vedere al utilizării serviciilor publice există trei beneficii care pot fi sumarizate astfel: „Mai multă transparență și responsabilitate, mai puțină corupție.”</w:t>
      </w:r>
    </w:p>
    <w:p w14:paraId="32EB80EF" w14:textId="02A0CA66" w:rsidR="001B09BD" w:rsidRPr="00280B20" w:rsidRDefault="001B09BD" w:rsidP="001B09BD">
      <w:pPr>
        <w:jc w:val="both"/>
        <w:rPr>
          <w:rFonts w:asciiTheme="minorHAnsi" w:eastAsiaTheme="minorEastAsia" w:hAnsiTheme="minorHAnsi" w:cstheme="minorHAnsi"/>
          <w:color w:val="FF0000"/>
          <w:sz w:val="24"/>
          <w:szCs w:val="24"/>
        </w:rPr>
      </w:pPr>
      <w:r w:rsidRPr="001B09BD">
        <w:rPr>
          <w:rFonts w:asciiTheme="minorHAnsi" w:eastAsiaTheme="minorEastAsia" w:hAnsiTheme="minorHAnsi" w:cstheme="minorHAnsi"/>
          <w:color w:val="000000" w:themeColor="text1"/>
          <w:sz w:val="24"/>
          <w:szCs w:val="24"/>
        </w:rPr>
        <w:t>Tehnologiile digitale din administrațiile publice sunt, de asemenea, legate de transparență sporită și echitate în cel puțin trei aspecte. În primul rând, se referă la transparența deciziilor luate de funcționarii publici, în mare parte legată de deschiderea datelor către public. În al doilea rând, implicarea umană redusă menționată mai sus și prejudecățile umane (dez-intermediere). În al treilea rând, transparența sporită ar trebui să rezulte și din implementarea mai eficientă a politicilor și furnizarea de servicii, în special în domeniul impozitării și plăților</w:t>
      </w:r>
      <w:r w:rsidRPr="001B09BD">
        <w:rPr>
          <w:rFonts w:asciiTheme="minorHAnsi" w:eastAsiaTheme="minorEastAsia" w:hAnsiTheme="minorHAnsi" w:cstheme="minorHAnsi"/>
          <w:color w:val="FF0000"/>
          <w:sz w:val="24"/>
          <w:szCs w:val="24"/>
        </w:rPr>
        <w:t>.</w:t>
      </w:r>
    </w:p>
    <w:p w14:paraId="45C0A823" w14:textId="77777777" w:rsidR="007D6542" w:rsidRPr="00280B20" w:rsidRDefault="007D6542" w:rsidP="009504A7">
      <w:pPr>
        <w:tabs>
          <w:tab w:val="left" w:pos="0"/>
        </w:tabs>
        <w:spacing w:after="0"/>
        <w:jc w:val="both"/>
        <w:rPr>
          <w:rFonts w:asciiTheme="minorHAnsi" w:hAnsiTheme="minorHAnsi" w:cstheme="minorHAnsi"/>
          <w:color w:val="FF0000"/>
          <w:sz w:val="24"/>
          <w:szCs w:val="24"/>
          <w:highlight w:val="yellow"/>
        </w:rPr>
      </w:pPr>
    </w:p>
    <w:p w14:paraId="70347C20" w14:textId="03A683F9" w:rsidR="00FF0E5B" w:rsidRPr="001B09BD" w:rsidRDefault="001D31F3" w:rsidP="0097746D">
      <w:pPr>
        <w:pStyle w:val="Style2"/>
      </w:pPr>
      <w:bookmarkStart w:id="28" w:name="_Toc121473994"/>
      <w:r w:rsidRPr="001B09BD">
        <w:t xml:space="preserve">1.2. </w:t>
      </w:r>
      <w:r w:rsidR="00FF0E5B" w:rsidRPr="001B09BD">
        <w:t>Obiectivele apelului</w:t>
      </w:r>
      <w:bookmarkEnd w:id="28"/>
    </w:p>
    <w:p w14:paraId="288AC6F8" w14:textId="77777777" w:rsidR="00FF0E5B" w:rsidRPr="001B09BD" w:rsidRDefault="00FF0E5B" w:rsidP="00125BAD">
      <w:pPr>
        <w:spacing w:after="0" w:line="240" w:lineRule="auto"/>
        <w:jc w:val="both"/>
        <w:rPr>
          <w:rFonts w:asciiTheme="minorHAnsi" w:hAnsiTheme="minorHAnsi" w:cstheme="minorHAnsi"/>
          <w:b/>
          <w:bCs/>
          <w:color w:val="000000" w:themeColor="text1"/>
          <w:sz w:val="24"/>
          <w:szCs w:val="24"/>
        </w:rPr>
      </w:pPr>
    </w:p>
    <w:p w14:paraId="6EFFEEEF" w14:textId="26A1852C" w:rsidR="00125BAD" w:rsidRPr="001B09BD" w:rsidRDefault="00125BAD" w:rsidP="00125BAD">
      <w:pPr>
        <w:spacing w:after="0" w:line="240" w:lineRule="auto"/>
        <w:jc w:val="both"/>
        <w:rPr>
          <w:rFonts w:asciiTheme="minorHAnsi" w:hAnsiTheme="minorHAnsi" w:cstheme="minorHAnsi"/>
          <w:color w:val="000000" w:themeColor="text1"/>
          <w:sz w:val="24"/>
          <w:szCs w:val="24"/>
        </w:rPr>
      </w:pPr>
      <w:r w:rsidRPr="001B09BD">
        <w:rPr>
          <w:rFonts w:asciiTheme="minorHAnsi" w:hAnsiTheme="minorHAnsi" w:cstheme="minorHAnsi"/>
          <w:b/>
          <w:bCs/>
          <w:color w:val="000000" w:themeColor="text1"/>
          <w:sz w:val="24"/>
          <w:szCs w:val="24"/>
        </w:rPr>
        <w:t>Obiectivul general</w:t>
      </w:r>
      <w:r w:rsidRPr="001B09BD">
        <w:rPr>
          <w:rFonts w:asciiTheme="minorHAnsi" w:hAnsiTheme="minorHAnsi" w:cstheme="minorHAnsi"/>
          <w:color w:val="000000" w:themeColor="text1"/>
          <w:sz w:val="24"/>
          <w:szCs w:val="24"/>
        </w:rPr>
        <w:t xml:space="preserve"> al apelului de proiecte</w:t>
      </w:r>
      <w:r w:rsidR="00004D90" w:rsidRPr="001B09BD">
        <w:rPr>
          <w:rFonts w:asciiTheme="minorHAnsi" w:hAnsiTheme="minorHAnsi" w:cstheme="minorHAnsi"/>
          <w:color w:val="000000" w:themeColor="text1"/>
          <w:sz w:val="24"/>
          <w:szCs w:val="24"/>
        </w:rPr>
        <w:t xml:space="preserve">: </w:t>
      </w:r>
      <w:r w:rsidR="001B09BD" w:rsidRPr="001B09BD">
        <w:rPr>
          <w:rFonts w:asciiTheme="minorHAnsi" w:eastAsiaTheme="minorEastAsia" w:hAnsiTheme="minorHAnsi" w:cstheme="minorHAnsi"/>
          <w:color w:val="000000" w:themeColor="text1"/>
          <w:sz w:val="24"/>
          <w:szCs w:val="24"/>
        </w:rPr>
        <w:t>sprijinirea transformării digitale, creșterea productivității și rezilienței și reducerea erorilor și a timpulului de prelucrare a cererilor (cetățenilor) adresate autorităților publice, prin adoptarea de soluții de automatizare a proceselor de lucru robotice (RPA) (automatizarea sarcinilor laborioase, repetitive și bazate pe norme).</w:t>
      </w:r>
    </w:p>
    <w:p w14:paraId="6B7E34AB" w14:textId="77777777" w:rsidR="00125BAD" w:rsidRPr="00280B20" w:rsidRDefault="00125BAD" w:rsidP="00125BAD">
      <w:pPr>
        <w:spacing w:after="0" w:line="240" w:lineRule="auto"/>
        <w:jc w:val="both"/>
        <w:rPr>
          <w:rFonts w:asciiTheme="minorHAnsi" w:hAnsiTheme="minorHAnsi" w:cstheme="minorHAnsi"/>
          <w:b/>
          <w:bCs/>
          <w:color w:val="FF0000"/>
          <w:sz w:val="24"/>
          <w:szCs w:val="24"/>
        </w:rPr>
      </w:pPr>
    </w:p>
    <w:p w14:paraId="1F355D08" w14:textId="6D9CCB0E" w:rsidR="00125BAD" w:rsidRPr="00D11D77" w:rsidRDefault="00125BAD" w:rsidP="007657EC">
      <w:pPr>
        <w:spacing w:after="0" w:line="300" w:lineRule="auto"/>
        <w:jc w:val="both"/>
        <w:rPr>
          <w:rFonts w:asciiTheme="minorHAnsi" w:hAnsiTheme="minorHAnsi" w:cstheme="minorHAnsi"/>
          <w:sz w:val="24"/>
          <w:szCs w:val="24"/>
        </w:rPr>
      </w:pPr>
      <w:r w:rsidRPr="00D11D77">
        <w:rPr>
          <w:rFonts w:asciiTheme="minorHAnsi" w:hAnsiTheme="minorHAnsi" w:cstheme="minorHAnsi"/>
          <w:b/>
          <w:bCs/>
          <w:sz w:val="24"/>
          <w:szCs w:val="24"/>
        </w:rPr>
        <w:t>Obiectiv</w:t>
      </w:r>
      <w:r w:rsidR="002A184C" w:rsidRPr="00D11D77">
        <w:rPr>
          <w:rFonts w:asciiTheme="minorHAnsi" w:hAnsiTheme="minorHAnsi" w:cstheme="minorHAnsi"/>
          <w:b/>
          <w:bCs/>
          <w:sz w:val="24"/>
          <w:szCs w:val="24"/>
        </w:rPr>
        <w:t>ele</w:t>
      </w:r>
      <w:r w:rsidRPr="00D11D77">
        <w:rPr>
          <w:rFonts w:asciiTheme="minorHAnsi" w:hAnsiTheme="minorHAnsi" w:cstheme="minorHAnsi"/>
          <w:b/>
          <w:bCs/>
          <w:sz w:val="24"/>
          <w:szCs w:val="24"/>
        </w:rPr>
        <w:t xml:space="preserve"> specific</w:t>
      </w:r>
      <w:r w:rsidR="002A184C" w:rsidRPr="00D11D77">
        <w:rPr>
          <w:rFonts w:asciiTheme="minorHAnsi" w:hAnsiTheme="minorHAnsi" w:cstheme="minorHAnsi"/>
          <w:b/>
          <w:bCs/>
          <w:sz w:val="24"/>
          <w:szCs w:val="24"/>
        </w:rPr>
        <w:t>e</w:t>
      </w:r>
      <w:r w:rsidRPr="00D11D77">
        <w:rPr>
          <w:rFonts w:asciiTheme="minorHAnsi" w:hAnsiTheme="minorHAnsi" w:cstheme="minorHAnsi"/>
          <w:sz w:val="24"/>
          <w:szCs w:val="24"/>
        </w:rPr>
        <w:t xml:space="preserve"> al</w:t>
      </w:r>
      <w:r w:rsidR="002A184C" w:rsidRPr="00D11D77">
        <w:rPr>
          <w:rFonts w:asciiTheme="minorHAnsi" w:hAnsiTheme="minorHAnsi" w:cstheme="minorHAnsi"/>
          <w:sz w:val="24"/>
          <w:szCs w:val="24"/>
        </w:rPr>
        <w:t>e</w:t>
      </w:r>
      <w:r w:rsidRPr="00D11D77">
        <w:rPr>
          <w:rFonts w:asciiTheme="minorHAnsi" w:hAnsiTheme="minorHAnsi" w:cstheme="minorHAnsi"/>
          <w:sz w:val="24"/>
          <w:szCs w:val="24"/>
        </w:rPr>
        <w:t xml:space="preserve"> apelului de proiecte</w:t>
      </w:r>
      <w:r w:rsidRPr="00D11D77">
        <w:rPr>
          <w:rFonts w:asciiTheme="minorHAnsi" w:hAnsiTheme="minorHAnsi" w:cstheme="minorHAnsi"/>
          <w:b/>
          <w:bCs/>
          <w:sz w:val="24"/>
          <w:szCs w:val="24"/>
        </w:rPr>
        <w:t>:</w:t>
      </w:r>
      <w:r w:rsidRPr="00D11D77">
        <w:rPr>
          <w:rFonts w:asciiTheme="minorHAnsi" w:hAnsiTheme="minorHAnsi" w:cstheme="minorHAnsi"/>
          <w:sz w:val="24"/>
          <w:szCs w:val="24"/>
        </w:rPr>
        <w:t xml:space="preserve"> </w:t>
      </w:r>
    </w:p>
    <w:p w14:paraId="769E07D8" w14:textId="5461471F" w:rsidR="00B74E2A" w:rsidRPr="00DF5CC2" w:rsidRDefault="00DF5CC2" w:rsidP="00D11D77">
      <w:pPr>
        <w:pStyle w:val="ListParagraph"/>
        <w:numPr>
          <w:ilvl w:val="0"/>
          <w:numId w:val="29"/>
        </w:numPr>
        <w:spacing w:after="0" w:line="300" w:lineRule="auto"/>
        <w:jc w:val="both"/>
        <w:rPr>
          <w:rFonts w:asciiTheme="minorHAnsi" w:hAnsiTheme="minorHAnsi" w:cstheme="minorHAnsi"/>
          <w:sz w:val="24"/>
          <w:szCs w:val="24"/>
        </w:rPr>
      </w:pPr>
      <w:r>
        <w:rPr>
          <w:rFonts w:asciiTheme="minorHAnsi" w:hAnsiTheme="minorHAnsi" w:cstheme="minorHAnsi"/>
          <w:sz w:val="24"/>
          <w:szCs w:val="24"/>
        </w:rPr>
        <w:t>A</w:t>
      </w:r>
      <w:r w:rsidR="001B09BD" w:rsidRPr="00DF5CC2">
        <w:rPr>
          <w:rFonts w:asciiTheme="minorHAnsi" w:hAnsiTheme="minorHAnsi" w:cstheme="minorHAnsi"/>
          <w:sz w:val="24"/>
          <w:szCs w:val="24"/>
        </w:rPr>
        <w:t>naliz</w:t>
      </w:r>
      <w:r>
        <w:rPr>
          <w:rFonts w:asciiTheme="minorHAnsi" w:hAnsiTheme="minorHAnsi" w:cstheme="minorHAnsi"/>
          <w:sz w:val="24"/>
          <w:szCs w:val="24"/>
        </w:rPr>
        <w:t>ă</w:t>
      </w:r>
      <w:r w:rsidR="001B09BD" w:rsidRPr="00DF5CC2">
        <w:rPr>
          <w:rFonts w:asciiTheme="minorHAnsi" w:hAnsiTheme="minorHAnsi" w:cstheme="minorHAnsi"/>
          <w:sz w:val="24"/>
          <w:szCs w:val="24"/>
        </w:rPr>
        <w:t xml:space="preserve"> fluxuri</w:t>
      </w:r>
      <w:r w:rsidR="00B74E2A" w:rsidRPr="00DF5CC2">
        <w:rPr>
          <w:rFonts w:asciiTheme="minorHAnsi" w:hAnsiTheme="minorHAnsi" w:cstheme="minorHAnsi"/>
          <w:sz w:val="24"/>
          <w:szCs w:val="24"/>
        </w:rPr>
        <w:t xml:space="preserve"> </w:t>
      </w:r>
      <w:r w:rsidR="001B09BD" w:rsidRPr="00DF5CC2">
        <w:rPr>
          <w:rFonts w:asciiTheme="minorHAnsi" w:hAnsiTheme="minorHAnsi" w:cstheme="minorHAnsi"/>
          <w:sz w:val="24"/>
          <w:szCs w:val="24"/>
        </w:rPr>
        <w:t xml:space="preserve">de lucru existente în instituțiile publice </w:t>
      </w:r>
      <w:r>
        <w:rPr>
          <w:rFonts w:asciiTheme="minorHAnsi" w:hAnsiTheme="minorHAnsi" w:cstheme="minorHAnsi"/>
          <w:sz w:val="24"/>
          <w:szCs w:val="24"/>
        </w:rPr>
        <w:t xml:space="preserve">și </w:t>
      </w:r>
      <w:r w:rsidR="00B74E2A" w:rsidRPr="00DF5CC2">
        <w:rPr>
          <w:rFonts w:asciiTheme="minorHAnsi" w:hAnsiTheme="minorHAnsi" w:cstheme="minorHAnsi"/>
          <w:sz w:val="24"/>
          <w:szCs w:val="24"/>
        </w:rPr>
        <w:t>propunere</w:t>
      </w:r>
      <w:r w:rsidR="001B09BD" w:rsidRPr="00DF5CC2">
        <w:rPr>
          <w:rFonts w:asciiTheme="minorHAnsi" w:hAnsiTheme="minorHAnsi" w:cstheme="minorHAnsi"/>
          <w:sz w:val="24"/>
          <w:szCs w:val="24"/>
        </w:rPr>
        <w:t xml:space="preserve"> soluții tehnologice RPA adecvate. </w:t>
      </w:r>
    </w:p>
    <w:p w14:paraId="44968B13" w14:textId="148A53B0" w:rsidR="00854AB8" w:rsidRPr="00DF5CC2" w:rsidRDefault="00DF5CC2" w:rsidP="00D11D77">
      <w:pPr>
        <w:pStyle w:val="ListParagraph"/>
        <w:numPr>
          <w:ilvl w:val="0"/>
          <w:numId w:val="29"/>
        </w:numPr>
        <w:spacing w:after="0" w:line="300" w:lineRule="auto"/>
        <w:jc w:val="both"/>
        <w:rPr>
          <w:rFonts w:asciiTheme="minorHAnsi" w:hAnsiTheme="minorHAnsi" w:cstheme="minorHAnsi"/>
          <w:sz w:val="24"/>
          <w:szCs w:val="24"/>
        </w:rPr>
      </w:pPr>
      <w:r>
        <w:rPr>
          <w:rFonts w:asciiTheme="minorHAnsi" w:hAnsiTheme="minorHAnsi" w:cstheme="minorHAnsi"/>
          <w:sz w:val="24"/>
          <w:szCs w:val="24"/>
        </w:rPr>
        <w:t>L</w:t>
      </w:r>
      <w:r w:rsidR="001B09BD" w:rsidRPr="00DF5CC2">
        <w:rPr>
          <w:rFonts w:asciiTheme="minorHAnsi" w:hAnsiTheme="minorHAnsi" w:cstheme="minorHAnsi"/>
          <w:sz w:val="24"/>
          <w:szCs w:val="24"/>
        </w:rPr>
        <w:t>ansarea cererii pentru instituțiile interesate să beneficieze de soluții RPA.</w:t>
      </w:r>
    </w:p>
    <w:p w14:paraId="519BA64C" w14:textId="4323BA68" w:rsidR="001B09BD" w:rsidRPr="00DF5CC2" w:rsidRDefault="00B74E2A" w:rsidP="00D11D77">
      <w:pPr>
        <w:pStyle w:val="ListParagraph"/>
        <w:numPr>
          <w:ilvl w:val="0"/>
          <w:numId w:val="29"/>
        </w:numPr>
        <w:spacing w:after="0" w:line="300" w:lineRule="auto"/>
        <w:jc w:val="both"/>
        <w:rPr>
          <w:rFonts w:asciiTheme="minorHAnsi" w:hAnsiTheme="minorHAnsi" w:cstheme="minorHAnsi"/>
          <w:sz w:val="24"/>
          <w:szCs w:val="24"/>
        </w:rPr>
      </w:pPr>
      <w:r w:rsidRPr="00DF5CC2">
        <w:rPr>
          <w:rFonts w:asciiTheme="minorHAnsi" w:hAnsiTheme="minorHAnsi" w:cstheme="minorHAnsi"/>
          <w:sz w:val="24"/>
          <w:szCs w:val="24"/>
        </w:rPr>
        <w:t>I</w:t>
      </w:r>
      <w:r w:rsidR="001B09BD" w:rsidRPr="00DF5CC2">
        <w:rPr>
          <w:rFonts w:asciiTheme="minorHAnsi" w:hAnsiTheme="minorHAnsi" w:cstheme="minorHAnsi"/>
          <w:sz w:val="24"/>
          <w:szCs w:val="24"/>
        </w:rPr>
        <w:t>mplementa</w:t>
      </w:r>
      <w:r w:rsidRPr="00DF5CC2">
        <w:rPr>
          <w:rFonts w:asciiTheme="minorHAnsi" w:hAnsiTheme="minorHAnsi" w:cstheme="minorHAnsi"/>
          <w:sz w:val="24"/>
          <w:szCs w:val="24"/>
        </w:rPr>
        <w:t>rea de</w:t>
      </w:r>
      <w:r w:rsidR="001B09BD" w:rsidRPr="00DF5CC2">
        <w:rPr>
          <w:rFonts w:asciiTheme="minorHAnsi" w:hAnsiTheme="minorHAnsi" w:cstheme="minorHAnsi"/>
          <w:sz w:val="24"/>
          <w:szCs w:val="24"/>
        </w:rPr>
        <w:t xml:space="preserve"> soluții de sprijinire a automatizării proceselor de lucru robotice și a inteligenței</w:t>
      </w:r>
      <w:r w:rsidRPr="00DF5CC2">
        <w:rPr>
          <w:rFonts w:asciiTheme="minorHAnsi" w:hAnsiTheme="minorHAnsi" w:cstheme="minorHAnsi"/>
          <w:sz w:val="24"/>
          <w:szCs w:val="24"/>
        </w:rPr>
        <w:t xml:space="preserve"> </w:t>
      </w:r>
      <w:r w:rsidR="001B09BD" w:rsidRPr="00DF5CC2">
        <w:rPr>
          <w:rFonts w:asciiTheme="minorHAnsi" w:hAnsiTheme="minorHAnsi" w:cstheme="minorHAnsi"/>
          <w:sz w:val="24"/>
          <w:szCs w:val="24"/>
        </w:rPr>
        <w:t>artificiale pentru 18 instituții publice din administrația centrală.</w:t>
      </w:r>
    </w:p>
    <w:p w14:paraId="4CB30DD5" w14:textId="77777777" w:rsidR="00DF5CC2" w:rsidRPr="00DF5CC2" w:rsidRDefault="00DF5CC2" w:rsidP="00DF5CC2">
      <w:pPr>
        <w:pStyle w:val="ListParagraph"/>
        <w:spacing w:after="0" w:line="300" w:lineRule="auto"/>
        <w:jc w:val="both"/>
        <w:rPr>
          <w:rFonts w:asciiTheme="minorHAnsi" w:hAnsiTheme="minorHAnsi" w:cstheme="minorHAnsi"/>
          <w:sz w:val="24"/>
          <w:szCs w:val="24"/>
        </w:rPr>
      </w:pPr>
    </w:p>
    <w:p w14:paraId="21E27F34" w14:textId="4F0EB48E" w:rsidR="008D3F0C" w:rsidRPr="00DF5CC2" w:rsidRDefault="00D61DFE" w:rsidP="0097746D">
      <w:pPr>
        <w:pStyle w:val="Style2"/>
      </w:pPr>
      <w:bookmarkStart w:id="29" w:name="_Toc485046735"/>
      <w:bookmarkStart w:id="30" w:name="_Toc488159044"/>
      <w:bookmarkStart w:id="31" w:name="_Toc491957529"/>
      <w:bookmarkStart w:id="32" w:name="_Toc491958995"/>
      <w:bookmarkStart w:id="33" w:name="_Toc491959046"/>
      <w:bookmarkStart w:id="34" w:name="_Toc491960646"/>
      <w:bookmarkStart w:id="35" w:name="_Toc491960678"/>
      <w:bookmarkStart w:id="36" w:name="_Toc491960920"/>
      <w:bookmarkStart w:id="37" w:name="_Toc491965412"/>
      <w:bookmarkStart w:id="38" w:name="_Toc491965498"/>
      <w:bookmarkStart w:id="39" w:name="_Toc494982038"/>
      <w:bookmarkStart w:id="40" w:name="_Toc494983106"/>
      <w:bookmarkStart w:id="41" w:name="_Toc496706147"/>
      <w:bookmarkStart w:id="42" w:name="_Toc497908115"/>
      <w:bookmarkStart w:id="43" w:name="_Toc523918904"/>
      <w:bookmarkStart w:id="44" w:name="_Toc121473995"/>
      <w:bookmarkEnd w:id="27"/>
      <w:r w:rsidRPr="00DF5CC2">
        <w:t xml:space="preserve">1.3. </w:t>
      </w:r>
      <w:r w:rsidR="008D3F0C" w:rsidRPr="00DF5CC2">
        <w:t>Tipul apelului de proiecte</w:t>
      </w:r>
      <w:r w:rsidR="00B249F4" w:rsidRPr="00DF5CC2">
        <w:t>, durata, modalitatea</w:t>
      </w:r>
      <w:r w:rsidR="008D3F0C" w:rsidRPr="00DF5CC2">
        <w:t xml:space="preserve"> </w:t>
      </w:r>
      <w:r w:rsidR="005A76D7" w:rsidRPr="00DF5CC2">
        <w:t>ș</w:t>
      </w:r>
      <w:r w:rsidR="008D3F0C" w:rsidRPr="00DF5CC2">
        <w:t>i perioada de depunere a propunerilor de proiecte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029E134" w14:textId="77777777" w:rsidR="00811A48" w:rsidRPr="00B74E2A" w:rsidRDefault="008D3F0C" w:rsidP="009504A7">
      <w:pPr>
        <w:spacing w:before="120" w:after="0"/>
        <w:jc w:val="both"/>
        <w:rPr>
          <w:rFonts w:asciiTheme="minorHAnsi" w:hAnsiTheme="minorHAnsi" w:cstheme="minorHAnsi"/>
          <w:color w:val="000000" w:themeColor="text1"/>
          <w:sz w:val="24"/>
          <w:szCs w:val="24"/>
        </w:rPr>
      </w:pPr>
      <w:r w:rsidRPr="00B74E2A">
        <w:rPr>
          <w:rFonts w:asciiTheme="minorHAnsi" w:hAnsiTheme="minorHAnsi" w:cstheme="minorHAnsi"/>
          <w:b/>
          <w:bCs/>
          <w:color w:val="000000" w:themeColor="text1"/>
          <w:sz w:val="24"/>
          <w:szCs w:val="24"/>
        </w:rPr>
        <w:t>Tipul apelului de proiecte</w:t>
      </w:r>
      <w:r w:rsidRPr="00B74E2A">
        <w:rPr>
          <w:rFonts w:asciiTheme="minorHAnsi" w:hAnsiTheme="minorHAnsi" w:cstheme="minorHAnsi"/>
          <w:color w:val="000000" w:themeColor="text1"/>
          <w:sz w:val="24"/>
          <w:szCs w:val="24"/>
        </w:rPr>
        <w:t>:</w:t>
      </w:r>
    </w:p>
    <w:p w14:paraId="31B13A9E" w14:textId="646AE9E4" w:rsidR="0095412E" w:rsidRPr="00B74E2A" w:rsidRDefault="003814B0">
      <w:pPr>
        <w:pStyle w:val="ListParagraph"/>
        <w:numPr>
          <w:ilvl w:val="0"/>
          <w:numId w:val="13"/>
        </w:numPr>
        <w:spacing w:before="120" w:after="0"/>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t xml:space="preserve">Necompetitiv </w:t>
      </w:r>
      <w:r w:rsidR="004F3C41" w:rsidRPr="00B74E2A">
        <w:rPr>
          <w:rFonts w:asciiTheme="minorHAnsi" w:hAnsiTheme="minorHAnsi" w:cstheme="minorHAnsi"/>
          <w:color w:val="000000" w:themeColor="text1"/>
          <w:sz w:val="24"/>
          <w:szCs w:val="24"/>
        </w:rPr>
        <w:t>cu termen limită de depunere</w:t>
      </w:r>
    </w:p>
    <w:p w14:paraId="7722981C" w14:textId="6FD7403F" w:rsidR="008D3F0C" w:rsidRPr="00B74E2A" w:rsidRDefault="008D3F0C" w:rsidP="009504A7">
      <w:pPr>
        <w:spacing w:before="120" w:after="0"/>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t>Cerer</w:t>
      </w:r>
      <w:r w:rsidR="00CE4584" w:rsidRPr="00B74E2A">
        <w:rPr>
          <w:rFonts w:asciiTheme="minorHAnsi" w:hAnsiTheme="minorHAnsi" w:cstheme="minorHAnsi"/>
          <w:color w:val="000000" w:themeColor="text1"/>
          <w:sz w:val="24"/>
          <w:szCs w:val="24"/>
        </w:rPr>
        <w:t>ea de finanțare</w:t>
      </w:r>
      <w:r w:rsidRPr="00B74E2A">
        <w:rPr>
          <w:rFonts w:asciiTheme="minorHAnsi" w:hAnsiTheme="minorHAnsi" w:cstheme="minorHAnsi"/>
          <w:color w:val="000000" w:themeColor="text1"/>
          <w:sz w:val="24"/>
          <w:szCs w:val="24"/>
        </w:rPr>
        <w:t xml:space="preserve"> se depun</w:t>
      </w:r>
      <w:r w:rsidR="00CE4584" w:rsidRPr="00B74E2A">
        <w:rPr>
          <w:rFonts w:asciiTheme="minorHAnsi" w:hAnsiTheme="minorHAnsi" w:cstheme="minorHAnsi"/>
          <w:color w:val="000000" w:themeColor="text1"/>
          <w:sz w:val="24"/>
          <w:szCs w:val="24"/>
        </w:rPr>
        <w:t>e</w:t>
      </w:r>
      <w:r w:rsidRPr="00B74E2A">
        <w:rPr>
          <w:rFonts w:asciiTheme="minorHAnsi" w:hAnsiTheme="minorHAnsi" w:cstheme="minorHAnsi"/>
          <w:color w:val="000000" w:themeColor="text1"/>
          <w:sz w:val="24"/>
          <w:szCs w:val="24"/>
        </w:rPr>
        <w:t xml:space="preserve"> </w:t>
      </w:r>
      <w:r w:rsidR="00CE4584" w:rsidRPr="00B74E2A">
        <w:rPr>
          <w:rFonts w:asciiTheme="minorHAnsi" w:hAnsiTheme="minorHAnsi" w:cstheme="minorHAnsi"/>
          <w:color w:val="000000" w:themeColor="text1"/>
          <w:sz w:val="24"/>
          <w:szCs w:val="24"/>
        </w:rPr>
        <w:t>conform indicațiilor din anun</w:t>
      </w:r>
      <w:r w:rsidR="004C026B" w:rsidRPr="00B74E2A">
        <w:rPr>
          <w:rFonts w:asciiTheme="minorHAnsi" w:hAnsiTheme="minorHAnsi" w:cstheme="minorHAnsi"/>
          <w:color w:val="000000" w:themeColor="text1"/>
          <w:sz w:val="24"/>
          <w:szCs w:val="24"/>
        </w:rPr>
        <w:t>ț</w:t>
      </w:r>
      <w:r w:rsidR="00CE4584" w:rsidRPr="00B74E2A">
        <w:rPr>
          <w:rFonts w:asciiTheme="minorHAnsi" w:hAnsiTheme="minorHAnsi" w:cstheme="minorHAnsi"/>
          <w:color w:val="000000" w:themeColor="text1"/>
          <w:sz w:val="24"/>
          <w:szCs w:val="24"/>
        </w:rPr>
        <w:t>ul de lansare al apelului</w:t>
      </w:r>
      <w:r w:rsidRPr="00B74E2A">
        <w:rPr>
          <w:rFonts w:asciiTheme="minorHAnsi" w:hAnsiTheme="minorHAnsi" w:cstheme="minorHAnsi"/>
          <w:color w:val="000000" w:themeColor="text1"/>
          <w:sz w:val="24"/>
          <w:szCs w:val="24"/>
        </w:rPr>
        <w:t xml:space="preserve">, </w:t>
      </w:r>
      <w:r w:rsidR="005A76D7" w:rsidRPr="00B74E2A">
        <w:rPr>
          <w:rFonts w:asciiTheme="minorHAnsi" w:hAnsiTheme="minorHAnsi" w:cstheme="minorHAnsi"/>
          <w:color w:val="000000" w:themeColor="text1"/>
          <w:sz w:val="24"/>
          <w:szCs w:val="24"/>
        </w:rPr>
        <w:t>ș</w:t>
      </w:r>
      <w:r w:rsidR="001E5152" w:rsidRPr="00B74E2A">
        <w:rPr>
          <w:rFonts w:asciiTheme="minorHAnsi" w:hAnsiTheme="minorHAnsi" w:cstheme="minorHAnsi"/>
          <w:color w:val="000000" w:themeColor="text1"/>
          <w:sz w:val="24"/>
          <w:szCs w:val="24"/>
        </w:rPr>
        <w:t>i includ</w:t>
      </w:r>
      <w:r w:rsidR="00941561" w:rsidRPr="00B74E2A">
        <w:rPr>
          <w:rFonts w:asciiTheme="minorHAnsi" w:hAnsiTheme="minorHAnsi" w:cstheme="minorHAnsi"/>
          <w:color w:val="000000" w:themeColor="text1"/>
          <w:sz w:val="24"/>
          <w:szCs w:val="24"/>
        </w:rPr>
        <w:t>e</w:t>
      </w:r>
      <w:r w:rsidRPr="00B74E2A">
        <w:rPr>
          <w:rFonts w:asciiTheme="minorHAnsi" w:hAnsiTheme="minorHAnsi" w:cstheme="minorHAnsi"/>
          <w:color w:val="000000" w:themeColor="text1"/>
          <w:sz w:val="24"/>
          <w:szCs w:val="24"/>
        </w:rPr>
        <w:t xml:space="preserve"> toate anexele solicitate prin Ghidul Solicitantului. </w:t>
      </w:r>
    </w:p>
    <w:p w14:paraId="05326CC7" w14:textId="317CAF00" w:rsidR="00447021" w:rsidRPr="00B74E2A" w:rsidRDefault="00447021" w:rsidP="00447021">
      <w:pPr>
        <w:spacing w:before="120" w:after="0"/>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t xml:space="preserve">Perioada pentru depunerea </w:t>
      </w:r>
      <w:r w:rsidR="00CE4584" w:rsidRPr="00B74E2A">
        <w:rPr>
          <w:rFonts w:asciiTheme="minorHAnsi" w:hAnsiTheme="minorHAnsi" w:cstheme="minorHAnsi"/>
          <w:color w:val="000000" w:themeColor="text1"/>
          <w:sz w:val="24"/>
          <w:szCs w:val="24"/>
        </w:rPr>
        <w:t>proiectului</w:t>
      </w:r>
      <w:r w:rsidRPr="00B74E2A">
        <w:rPr>
          <w:rFonts w:asciiTheme="minorHAnsi" w:hAnsiTheme="minorHAnsi" w:cstheme="minorHAnsi"/>
          <w:color w:val="000000" w:themeColor="text1"/>
          <w:sz w:val="24"/>
          <w:szCs w:val="24"/>
        </w:rPr>
        <w:t xml:space="preserve"> este de </w:t>
      </w:r>
      <w:r w:rsidR="00B74E2A" w:rsidRPr="00B74E2A">
        <w:rPr>
          <w:rFonts w:asciiTheme="minorHAnsi" w:hAnsiTheme="minorHAnsi" w:cstheme="minorHAnsi"/>
          <w:color w:val="000000" w:themeColor="text1"/>
          <w:sz w:val="24"/>
          <w:szCs w:val="24"/>
          <w:highlight w:val="yellow"/>
        </w:rPr>
        <w:t>6</w:t>
      </w:r>
      <w:r w:rsidR="005E0723" w:rsidRPr="00B74E2A">
        <w:rPr>
          <w:rFonts w:asciiTheme="minorHAnsi" w:hAnsiTheme="minorHAnsi" w:cstheme="minorHAnsi"/>
          <w:color w:val="000000" w:themeColor="text1"/>
          <w:sz w:val="24"/>
          <w:szCs w:val="24"/>
          <w:highlight w:val="yellow"/>
        </w:rPr>
        <w:t xml:space="preserve">0 </w:t>
      </w:r>
      <w:r w:rsidRPr="00B74E2A">
        <w:rPr>
          <w:rFonts w:asciiTheme="minorHAnsi" w:hAnsiTheme="minorHAnsi" w:cstheme="minorHAnsi"/>
          <w:color w:val="000000" w:themeColor="text1"/>
          <w:sz w:val="24"/>
          <w:szCs w:val="24"/>
          <w:highlight w:val="yellow"/>
        </w:rPr>
        <w:t>de zile</w:t>
      </w:r>
      <w:r w:rsidRPr="00B74E2A">
        <w:rPr>
          <w:rFonts w:asciiTheme="minorHAnsi" w:hAnsiTheme="minorHAnsi" w:cstheme="minorHAnsi"/>
          <w:color w:val="000000" w:themeColor="text1"/>
          <w:sz w:val="24"/>
          <w:szCs w:val="24"/>
        </w:rPr>
        <w:t xml:space="preserve"> </w:t>
      </w:r>
      <w:r w:rsidR="00255B0C" w:rsidRPr="00B74E2A">
        <w:rPr>
          <w:rFonts w:asciiTheme="minorHAnsi" w:hAnsiTheme="minorHAnsi" w:cstheme="minorHAnsi"/>
          <w:color w:val="000000" w:themeColor="text1"/>
          <w:sz w:val="24"/>
          <w:szCs w:val="24"/>
        </w:rPr>
        <w:t xml:space="preserve">calendaristice </w:t>
      </w:r>
      <w:r w:rsidRPr="00B74E2A">
        <w:rPr>
          <w:rFonts w:asciiTheme="minorHAnsi" w:hAnsiTheme="minorHAnsi" w:cstheme="minorHAnsi"/>
          <w:color w:val="000000" w:themeColor="text1"/>
          <w:sz w:val="24"/>
          <w:szCs w:val="24"/>
        </w:rPr>
        <w:t>de la lansarea apelului.</w:t>
      </w:r>
    </w:p>
    <w:p w14:paraId="7A83B27B" w14:textId="77777777" w:rsidR="008D3F0C" w:rsidRPr="00B74E2A" w:rsidRDefault="008D3F0C" w:rsidP="009504A7">
      <w:pPr>
        <w:spacing w:before="120" w:after="0"/>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t xml:space="preserve">Înregistrarea </w:t>
      </w:r>
      <w:r w:rsidR="005A76D7" w:rsidRPr="00B74E2A">
        <w:rPr>
          <w:rFonts w:asciiTheme="minorHAnsi" w:hAnsiTheme="minorHAnsi" w:cstheme="minorHAnsi"/>
          <w:color w:val="000000" w:themeColor="text1"/>
          <w:sz w:val="24"/>
          <w:szCs w:val="24"/>
        </w:rPr>
        <w:t>ș</w:t>
      </w:r>
      <w:r w:rsidRPr="00B74E2A">
        <w:rPr>
          <w:rFonts w:asciiTheme="minorHAnsi" w:hAnsiTheme="minorHAnsi" w:cstheme="minorHAnsi"/>
          <w:color w:val="000000" w:themeColor="text1"/>
          <w:sz w:val="24"/>
          <w:szCs w:val="24"/>
        </w:rPr>
        <w:t>i transmiterea proiect</w:t>
      </w:r>
      <w:r w:rsidR="00CE4584" w:rsidRPr="00B74E2A">
        <w:rPr>
          <w:rFonts w:asciiTheme="minorHAnsi" w:hAnsiTheme="minorHAnsi" w:cstheme="minorHAnsi"/>
          <w:color w:val="000000" w:themeColor="text1"/>
          <w:sz w:val="24"/>
          <w:szCs w:val="24"/>
        </w:rPr>
        <w:t>ului</w:t>
      </w:r>
      <w:r w:rsidRPr="00B74E2A">
        <w:rPr>
          <w:rFonts w:asciiTheme="minorHAnsi" w:hAnsiTheme="minorHAnsi" w:cstheme="minorHAnsi"/>
          <w:color w:val="000000" w:themeColor="text1"/>
          <w:sz w:val="24"/>
          <w:szCs w:val="24"/>
        </w:rPr>
        <w:t xml:space="preserve"> se va </w:t>
      </w:r>
      <w:r w:rsidR="00F778BD" w:rsidRPr="00B74E2A">
        <w:rPr>
          <w:rFonts w:asciiTheme="minorHAnsi" w:hAnsiTheme="minorHAnsi" w:cstheme="minorHAnsi"/>
          <w:color w:val="000000" w:themeColor="text1"/>
          <w:sz w:val="24"/>
          <w:szCs w:val="24"/>
        </w:rPr>
        <w:t xml:space="preserve">putea </w:t>
      </w:r>
      <w:r w:rsidRPr="00B74E2A">
        <w:rPr>
          <w:rFonts w:asciiTheme="minorHAnsi" w:hAnsiTheme="minorHAnsi" w:cstheme="minorHAnsi"/>
          <w:color w:val="000000" w:themeColor="text1"/>
          <w:sz w:val="24"/>
          <w:szCs w:val="24"/>
        </w:rPr>
        <w:t>face începând cu ora 9.00 a primei zile de înregistrare.</w:t>
      </w:r>
    </w:p>
    <w:p w14:paraId="29630E9F" w14:textId="77777777" w:rsidR="00171E35" w:rsidRPr="00B74E2A" w:rsidRDefault="00171E35" w:rsidP="00171E35">
      <w:pPr>
        <w:tabs>
          <w:tab w:val="left" w:pos="0"/>
        </w:tabs>
        <w:spacing w:after="0"/>
        <w:jc w:val="both"/>
        <w:rPr>
          <w:rFonts w:asciiTheme="minorHAnsi" w:hAnsiTheme="minorHAnsi" w:cstheme="minorHAnsi"/>
          <w:color w:val="000000" w:themeColor="text1"/>
          <w:sz w:val="24"/>
          <w:szCs w:val="24"/>
        </w:rPr>
      </w:pPr>
    </w:p>
    <w:p w14:paraId="5834C001" w14:textId="30BD42A7" w:rsidR="00AD179C" w:rsidRPr="00B74E2A" w:rsidRDefault="00171E35" w:rsidP="00B829C0">
      <w:pPr>
        <w:tabs>
          <w:tab w:val="left" w:pos="0"/>
        </w:tabs>
        <w:spacing w:after="0"/>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lastRenderedPageBreak/>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4D4D1286" w:rsidR="00392E64" w:rsidRPr="00B74E2A" w:rsidRDefault="00392E64" w:rsidP="00B829C0">
      <w:pPr>
        <w:tabs>
          <w:tab w:val="left" w:pos="0"/>
        </w:tabs>
        <w:spacing w:after="0"/>
        <w:jc w:val="both"/>
        <w:rPr>
          <w:rFonts w:asciiTheme="minorHAnsi" w:hAnsiTheme="minorHAnsi" w:cstheme="minorHAnsi"/>
          <w:b/>
          <w:color w:val="000000" w:themeColor="text1"/>
          <w:sz w:val="24"/>
          <w:szCs w:val="24"/>
        </w:rPr>
      </w:pPr>
      <w:r w:rsidRPr="00B74E2A">
        <w:rPr>
          <w:rFonts w:asciiTheme="minorHAnsi" w:hAnsiTheme="minorHAnsi" w:cstheme="minorHAnsi"/>
          <w:b/>
          <w:color w:val="000000" w:themeColor="text1"/>
          <w:sz w:val="24"/>
          <w:szCs w:val="24"/>
        </w:rPr>
        <w:t xml:space="preserve">Proiectele vor fi depuse </w:t>
      </w:r>
      <w:r w:rsidR="00F72279" w:rsidRPr="00B74E2A">
        <w:rPr>
          <w:rFonts w:asciiTheme="minorHAnsi" w:hAnsiTheme="minorHAnsi" w:cstheme="minorHAnsi"/>
          <w:b/>
          <w:color w:val="000000" w:themeColor="text1"/>
          <w:sz w:val="24"/>
          <w:szCs w:val="24"/>
        </w:rPr>
        <w:t>în</w:t>
      </w:r>
      <w:r w:rsidRPr="00B74E2A">
        <w:rPr>
          <w:rFonts w:asciiTheme="minorHAnsi" w:hAnsiTheme="minorHAnsi" w:cstheme="minorHAnsi"/>
          <w:b/>
          <w:color w:val="000000" w:themeColor="text1"/>
          <w:sz w:val="24"/>
          <w:szCs w:val="24"/>
        </w:rPr>
        <w:t xml:space="preserve"> aplicatia electronica </w:t>
      </w:r>
      <w:r w:rsidR="00B17A5F" w:rsidRPr="00B74E2A">
        <w:rPr>
          <w:rFonts w:asciiTheme="minorHAnsi" w:hAnsiTheme="minorHAnsi" w:cstheme="minorHAnsi"/>
          <w:b/>
          <w:color w:val="000000" w:themeColor="text1"/>
          <w:sz w:val="24"/>
          <w:szCs w:val="24"/>
        </w:rPr>
        <w:t>http:/proiecte.pnrr.</w:t>
      </w:r>
      <w:r w:rsidR="003B034A" w:rsidRPr="00B74E2A">
        <w:rPr>
          <w:rFonts w:asciiTheme="minorHAnsi" w:hAnsiTheme="minorHAnsi" w:cstheme="minorHAnsi"/>
          <w:b/>
          <w:color w:val="000000" w:themeColor="text1"/>
          <w:sz w:val="24"/>
          <w:szCs w:val="24"/>
        </w:rPr>
        <w:t>gov.</w:t>
      </w:r>
      <w:r w:rsidR="00B17A5F" w:rsidRPr="00B74E2A">
        <w:rPr>
          <w:rFonts w:asciiTheme="minorHAnsi" w:hAnsiTheme="minorHAnsi" w:cstheme="minorHAnsi"/>
          <w:b/>
          <w:color w:val="000000" w:themeColor="text1"/>
          <w:sz w:val="24"/>
          <w:szCs w:val="24"/>
        </w:rPr>
        <w:t>ro</w:t>
      </w:r>
      <w:r w:rsidR="003B034A" w:rsidRPr="00B74E2A">
        <w:rPr>
          <w:rFonts w:asciiTheme="minorHAnsi" w:hAnsiTheme="minorHAnsi" w:cstheme="minorHAnsi"/>
          <w:b/>
          <w:color w:val="000000" w:themeColor="text1"/>
          <w:sz w:val="24"/>
          <w:szCs w:val="24"/>
        </w:rPr>
        <w:t>.</w:t>
      </w:r>
    </w:p>
    <w:p w14:paraId="7AB6C2D2" w14:textId="3B50CE5E" w:rsidR="00E20353" w:rsidRPr="00280B20" w:rsidRDefault="00E20353" w:rsidP="00ED171A">
      <w:pPr>
        <w:spacing w:after="0" w:line="240" w:lineRule="auto"/>
        <w:jc w:val="both"/>
        <w:rPr>
          <w:rFonts w:asciiTheme="minorHAnsi" w:hAnsiTheme="minorHAnsi" w:cstheme="minorHAnsi"/>
          <w:color w:val="FF0000"/>
          <w:sz w:val="24"/>
          <w:szCs w:val="24"/>
        </w:rPr>
      </w:pPr>
    </w:p>
    <w:p w14:paraId="2609B4D5" w14:textId="77777777" w:rsidR="00F72279" w:rsidRPr="00280B20" w:rsidRDefault="00F72279" w:rsidP="00ED171A">
      <w:pPr>
        <w:spacing w:after="0" w:line="240" w:lineRule="auto"/>
        <w:jc w:val="both"/>
        <w:rPr>
          <w:rFonts w:asciiTheme="minorHAnsi" w:hAnsiTheme="minorHAnsi" w:cstheme="minorHAnsi"/>
          <w:color w:val="FF0000"/>
          <w:sz w:val="24"/>
          <w:szCs w:val="24"/>
        </w:rPr>
      </w:pPr>
    </w:p>
    <w:p w14:paraId="505CF809" w14:textId="1267C7B1" w:rsidR="00831281" w:rsidRPr="00280B20" w:rsidRDefault="00D61DFE" w:rsidP="0097746D">
      <w:pPr>
        <w:pStyle w:val="Style2"/>
      </w:pPr>
      <w:bookmarkStart w:id="45" w:name="_Toc121473996"/>
      <w:r w:rsidRPr="00280B20">
        <w:t xml:space="preserve">1.4. </w:t>
      </w:r>
      <w:r w:rsidR="00831281" w:rsidRPr="00280B20">
        <w:t>Calendarul apelului</w:t>
      </w:r>
      <w:bookmarkEnd w:id="45"/>
    </w:p>
    <w:p w14:paraId="61564F1D" w14:textId="14EBD3DC" w:rsidR="004B6C95" w:rsidRPr="00280B20" w:rsidRDefault="004B6C95">
      <w:pPr>
        <w:pStyle w:val="ListParagraph"/>
        <w:numPr>
          <w:ilvl w:val="0"/>
          <w:numId w:val="14"/>
        </w:numPr>
        <w:spacing w:after="0" w:line="240" w:lineRule="auto"/>
        <w:jc w:val="both"/>
        <w:rPr>
          <w:rFonts w:asciiTheme="minorHAnsi" w:hAnsiTheme="minorHAnsi" w:cstheme="minorHAnsi"/>
          <w:color w:val="FF0000"/>
          <w:sz w:val="24"/>
          <w:szCs w:val="24"/>
          <w:highlight w:val="yellow"/>
        </w:rPr>
      </w:pPr>
      <w:r w:rsidRPr="00280B20">
        <w:rPr>
          <w:rFonts w:asciiTheme="minorHAnsi" w:hAnsiTheme="minorHAnsi" w:cstheme="minorHAnsi"/>
          <w:color w:val="FF0000"/>
          <w:sz w:val="24"/>
          <w:szCs w:val="24"/>
          <w:highlight w:val="yellow"/>
        </w:rPr>
        <w:t>lansare apel –</w:t>
      </w:r>
      <w:r w:rsidRPr="00280B20">
        <w:rPr>
          <w:rFonts w:asciiTheme="minorHAnsi" w:hAnsiTheme="minorHAnsi" w:cstheme="minorHAnsi"/>
          <w:color w:val="FF0000"/>
          <w:sz w:val="24"/>
          <w:szCs w:val="24"/>
          <w:highlight w:val="yellow"/>
          <w:lang w:val="en-US"/>
        </w:rPr>
        <w:t>&gt;</w:t>
      </w:r>
      <w:r w:rsidRPr="00280B20">
        <w:rPr>
          <w:rFonts w:asciiTheme="minorHAnsi" w:hAnsiTheme="minorHAnsi" w:cstheme="minorHAnsi"/>
          <w:color w:val="FF0000"/>
          <w:sz w:val="24"/>
          <w:szCs w:val="24"/>
          <w:highlight w:val="yellow"/>
        </w:rPr>
        <w:t xml:space="preserve"> </w:t>
      </w:r>
      <w:r w:rsidR="00B74E2A">
        <w:rPr>
          <w:rFonts w:asciiTheme="minorHAnsi" w:hAnsiTheme="minorHAnsi" w:cstheme="minorHAnsi"/>
          <w:color w:val="FF0000"/>
          <w:sz w:val="24"/>
          <w:szCs w:val="24"/>
          <w:highlight w:val="yellow"/>
        </w:rPr>
        <w:t>ianuarie</w:t>
      </w:r>
      <w:r w:rsidR="005E0723" w:rsidRPr="00280B20">
        <w:rPr>
          <w:rFonts w:asciiTheme="minorHAnsi" w:hAnsiTheme="minorHAnsi" w:cstheme="minorHAnsi"/>
          <w:color w:val="FF0000"/>
          <w:sz w:val="24"/>
          <w:szCs w:val="24"/>
          <w:highlight w:val="yellow"/>
        </w:rPr>
        <w:t xml:space="preserve"> </w:t>
      </w:r>
      <w:r w:rsidRPr="00280B20">
        <w:rPr>
          <w:rFonts w:asciiTheme="minorHAnsi" w:hAnsiTheme="minorHAnsi" w:cstheme="minorHAnsi"/>
          <w:color w:val="FF0000"/>
          <w:sz w:val="24"/>
          <w:szCs w:val="24"/>
          <w:highlight w:val="yellow"/>
        </w:rPr>
        <w:t>202</w:t>
      </w:r>
      <w:r w:rsidR="00B74E2A">
        <w:rPr>
          <w:rFonts w:asciiTheme="minorHAnsi" w:hAnsiTheme="minorHAnsi" w:cstheme="minorHAnsi"/>
          <w:color w:val="FF0000"/>
          <w:sz w:val="24"/>
          <w:szCs w:val="24"/>
          <w:highlight w:val="yellow"/>
        </w:rPr>
        <w:t>3</w:t>
      </w:r>
    </w:p>
    <w:p w14:paraId="47260751" w14:textId="46832E04" w:rsidR="004B6C95" w:rsidRPr="00280B20" w:rsidRDefault="004B6C95">
      <w:pPr>
        <w:pStyle w:val="ListParagraph"/>
        <w:numPr>
          <w:ilvl w:val="0"/>
          <w:numId w:val="14"/>
        </w:numPr>
        <w:spacing w:after="0" w:line="240" w:lineRule="auto"/>
        <w:jc w:val="both"/>
        <w:rPr>
          <w:rFonts w:asciiTheme="minorHAnsi" w:hAnsiTheme="minorHAnsi" w:cstheme="minorHAnsi"/>
          <w:color w:val="FF0000"/>
          <w:sz w:val="24"/>
          <w:szCs w:val="24"/>
          <w:highlight w:val="yellow"/>
        </w:rPr>
      </w:pPr>
      <w:r w:rsidRPr="00280B20">
        <w:rPr>
          <w:rFonts w:asciiTheme="minorHAnsi" w:hAnsiTheme="minorHAnsi" w:cstheme="minorHAnsi"/>
          <w:color w:val="FF0000"/>
          <w:sz w:val="24"/>
          <w:szCs w:val="24"/>
          <w:highlight w:val="yellow"/>
        </w:rPr>
        <w:t>depunere proiect –</w:t>
      </w:r>
      <w:r w:rsidRPr="00280B20">
        <w:rPr>
          <w:rFonts w:asciiTheme="minorHAnsi" w:hAnsiTheme="minorHAnsi" w:cstheme="minorHAnsi"/>
          <w:color w:val="FF0000"/>
          <w:sz w:val="24"/>
          <w:szCs w:val="24"/>
          <w:highlight w:val="yellow"/>
          <w:lang w:val="en-US"/>
        </w:rPr>
        <w:t xml:space="preserve">&gt; </w:t>
      </w:r>
      <w:proofErr w:type="spellStart"/>
      <w:r w:rsidR="00B74E2A">
        <w:rPr>
          <w:rFonts w:asciiTheme="minorHAnsi" w:hAnsiTheme="minorHAnsi" w:cstheme="minorHAnsi"/>
          <w:color w:val="FF0000"/>
          <w:sz w:val="24"/>
          <w:szCs w:val="24"/>
          <w:highlight w:val="yellow"/>
          <w:lang w:val="en-US"/>
        </w:rPr>
        <w:t>martie</w:t>
      </w:r>
      <w:proofErr w:type="spellEnd"/>
      <w:r w:rsidR="005E0723" w:rsidRPr="00280B20">
        <w:rPr>
          <w:rFonts w:asciiTheme="minorHAnsi" w:hAnsiTheme="minorHAnsi" w:cstheme="minorHAnsi"/>
          <w:color w:val="FF0000"/>
          <w:sz w:val="24"/>
          <w:szCs w:val="24"/>
          <w:highlight w:val="yellow"/>
          <w:lang w:val="en-US"/>
        </w:rPr>
        <w:t xml:space="preserve"> </w:t>
      </w:r>
      <w:r w:rsidRPr="00280B20">
        <w:rPr>
          <w:rFonts w:asciiTheme="minorHAnsi" w:hAnsiTheme="minorHAnsi" w:cstheme="minorHAnsi"/>
          <w:color w:val="FF0000"/>
          <w:sz w:val="24"/>
          <w:szCs w:val="24"/>
          <w:highlight w:val="yellow"/>
          <w:lang w:val="en-US"/>
        </w:rPr>
        <w:t>202</w:t>
      </w:r>
      <w:r w:rsidR="00B74E2A">
        <w:rPr>
          <w:rFonts w:asciiTheme="minorHAnsi" w:hAnsiTheme="minorHAnsi" w:cstheme="minorHAnsi"/>
          <w:color w:val="FF0000"/>
          <w:sz w:val="24"/>
          <w:szCs w:val="24"/>
          <w:highlight w:val="yellow"/>
          <w:lang w:val="en-US"/>
        </w:rPr>
        <w:t>3</w:t>
      </w:r>
    </w:p>
    <w:p w14:paraId="3B549C1F" w14:textId="744F142A" w:rsidR="00BC5923" w:rsidRPr="00280B20" w:rsidRDefault="004B6C95">
      <w:pPr>
        <w:pStyle w:val="ListParagraph"/>
        <w:numPr>
          <w:ilvl w:val="0"/>
          <w:numId w:val="14"/>
        </w:numPr>
        <w:spacing w:after="0" w:line="240" w:lineRule="auto"/>
        <w:jc w:val="both"/>
        <w:rPr>
          <w:rFonts w:asciiTheme="minorHAnsi" w:hAnsiTheme="minorHAnsi" w:cstheme="minorHAnsi"/>
          <w:color w:val="FF0000"/>
          <w:sz w:val="24"/>
          <w:szCs w:val="24"/>
          <w:highlight w:val="yellow"/>
        </w:rPr>
      </w:pPr>
      <w:r w:rsidRPr="00280B20">
        <w:rPr>
          <w:rFonts w:asciiTheme="minorHAnsi" w:hAnsiTheme="minorHAnsi" w:cstheme="minorHAnsi"/>
          <w:color w:val="FF0000"/>
          <w:sz w:val="24"/>
          <w:szCs w:val="24"/>
          <w:highlight w:val="yellow"/>
        </w:rPr>
        <w:t xml:space="preserve">evaluare, selecție și contractare –&gt; </w:t>
      </w:r>
      <w:r w:rsidR="005E0723" w:rsidRPr="00280B20">
        <w:rPr>
          <w:rFonts w:asciiTheme="minorHAnsi" w:hAnsiTheme="minorHAnsi" w:cstheme="minorHAnsi"/>
          <w:color w:val="FF0000"/>
          <w:sz w:val="24"/>
          <w:szCs w:val="24"/>
          <w:highlight w:val="yellow"/>
        </w:rPr>
        <w:t xml:space="preserve">aprilie </w:t>
      </w:r>
      <w:r w:rsidRPr="00280B20">
        <w:rPr>
          <w:rFonts w:asciiTheme="minorHAnsi" w:hAnsiTheme="minorHAnsi" w:cstheme="minorHAnsi"/>
          <w:color w:val="FF0000"/>
          <w:sz w:val="24"/>
          <w:szCs w:val="24"/>
          <w:highlight w:val="yellow"/>
        </w:rPr>
        <w:t>202</w:t>
      </w:r>
      <w:r w:rsidR="00FA21CE" w:rsidRPr="00280B20">
        <w:rPr>
          <w:rFonts w:asciiTheme="minorHAnsi" w:hAnsiTheme="minorHAnsi" w:cstheme="minorHAnsi"/>
          <w:color w:val="FF0000"/>
          <w:sz w:val="24"/>
          <w:szCs w:val="24"/>
          <w:highlight w:val="yellow"/>
        </w:rPr>
        <w:t>3</w:t>
      </w:r>
    </w:p>
    <w:p w14:paraId="49512A19" w14:textId="02755110" w:rsidR="00831281" w:rsidRPr="00280B20" w:rsidRDefault="004B6C95">
      <w:pPr>
        <w:pStyle w:val="ListParagraph"/>
        <w:numPr>
          <w:ilvl w:val="0"/>
          <w:numId w:val="14"/>
        </w:numPr>
        <w:spacing w:after="0" w:line="240" w:lineRule="auto"/>
        <w:jc w:val="both"/>
        <w:rPr>
          <w:rFonts w:asciiTheme="minorHAnsi" w:hAnsiTheme="minorHAnsi" w:cstheme="minorHAnsi"/>
          <w:color w:val="FF0000"/>
          <w:sz w:val="24"/>
          <w:szCs w:val="24"/>
          <w:highlight w:val="yellow"/>
        </w:rPr>
      </w:pPr>
      <w:r w:rsidRPr="00280B20">
        <w:rPr>
          <w:rFonts w:asciiTheme="minorHAnsi" w:hAnsiTheme="minorHAnsi" w:cstheme="minorHAnsi"/>
          <w:color w:val="FF0000"/>
          <w:sz w:val="24"/>
          <w:szCs w:val="24"/>
          <w:highlight w:val="yellow"/>
        </w:rPr>
        <w:t xml:space="preserve">implementare –&gt; </w:t>
      </w:r>
      <w:r w:rsidR="005E0723" w:rsidRPr="00280B20">
        <w:rPr>
          <w:rFonts w:asciiTheme="minorHAnsi" w:hAnsiTheme="minorHAnsi" w:cstheme="minorHAnsi"/>
          <w:color w:val="FF0000"/>
          <w:sz w:val="24"/>
          <w:szCs w:val="24"/>
          <w:highlight w:val="yellow"/>
        </w:rPr>
        <w:t xml:space="preserve">aprilie </w:t>
      </w:r>
      <w:r w:rsidRPr="00280B20">
        <w:rPr>
          <w:rFonts w:asciiTheme="minorHAnsi" w:hAnsiTheme="minorHAnsi" w:cstheme="minorHAnsi"/>
          <w:color w:val="FF0000"/>
          <w:sz w:val="24"/>
          <w:szCs w:val="24"/>
          <w:highlight w:val="yellow"/>
        </w:rPr>
        <w:t>202</w:t>
      </w:r>
      <w:r w:rsidR="00FA21CE" w:rsidRPr="00280B20">
        <w:rPr>
          <w:rFonts w:asciiTheme="minorHAnsi" w:hAnsiTheme="minorHAnsi" w:cstheme="minorHAnsi"/>
          <w:color w:val="FF0000"/>
          <w:sz w:val="24"/>
          <w:szCs w:val="24"/>
          <w:highlight w:val="yellow"/>
        </w:rPr>
        <w:t>3</w:t>
      </w:r>
      <w:r w:rsidRPr="00280B20">
        <w:rPr>
          <w:rFonts w:asciiTheme="minorHAnsi" w:hAnsiTheme="minorHAnsi" w:cstheme="minorHAnsi"/>
          <w:color w:val="FF0000"/>
          <w:sz w:val="24"/>
          <w:szCs w:val="24"/>
          <w:highlight w:val="yellow"/>
        </w:rPr>
        <w:t xml:space="preserve"> – </w:t>
      </w:r>
      <w:r w:rsidR="000712EA" w:rsidRPr="00280B20">
        <w:rPr>
          <w:rFonts w:asciiTheme="minorHAnsi" w:hAnsiTheme="minorHAnsi" w:cstheme="minorHAnsi"/>
          <w:color w:val="FF0000"/>
          <w:sz w:val="24"/>
          <w:szCs w:val="24"/>
          <w:highlight w:val="yellow"/>
        </w:rPr>
        <w:t>decembrie 2025</w:t>
      </w:r>
    </w:p>
    <w:p w14:paraId="69B38935" w14:textId="77777777" w:rsidR="00BA6A5B" w:rsidRPr="00DF5CC2" w:rsidRDefault="00BA6A5B" w:rsidP="005F027E">
      <w:pPr>
        <w:spacing w:after="0" w:line="240" w:lineRule="auto"/>
        <w:jc w:val="both"/>
        <w:rPr>
          <w:rFonts w:asciiTheme="minorHAnsi" w:hAnsiTheme="minorHAnsi" w:cstheme="minorHAnsi"/>
          <w:sz w:val="24"/>
          <w:szCs w:val="24"/>
        </w:rPr>
      </w:pPr>
    </w:p>
    <w:p w14:paraId="39181985" w14:textId="4410E664" w:rsidR="00D869C0" w:rsidRPr="00DF5CC2" w:rsidRDefault="00D61DFE" w:rsidP="0097746D">
      <w:pPr>
        <w:pStyle w:val="Style2"/>
      </w:pPr>
      <w:bookmarkStart w:id="46" w:name="_Toc121473997"/>
      <w:bookmarkStart w:id="47" w:name="_Toc485046737"/>
      <w:bookmarkStart w:id="48" w:name="_Toc488159046"/>
      <w:bookmarkStart w:id="49" w:name="_Toc491957531"/>
      <w:bookmarkStart w:id="50" w:name="_Toc491958997"/>
      <w:bookmarkStart w:id="51" w:name="_Toc491959048"/>
      <w:bookmarkStart w:id="52" w:name="_Toc491960648"/>
      <w:bookmarkStart w:id="53" w:name="_Toc491960680"/>
      <w:bookmarkStart w:id="54" w:name="_Toc491960922"/>
      <w:bookmarkStart w:id="55" w:name="_Toc491965414"/>
      <w:bookmarkStart w:id="56" w:name="_Toc491965500"/>
      <w:bookmarkStart w:id="57" w:name="_Toc494982041"/>
      <w:bookmarkStart w:id="58" w:name="_Toc494983109"/>
      <w:bookmarkStart w:id="59" w:name="_Toc496706149"/>
      <w:bookmarkStart w:id="60" w:name="_Toc497908117"/>
      <w:bookmarkStart w:id="61" w:name="_Toc523918906"/>
      <w:r w:rsidRPr="00DF5CC2">
        <w:t xml:space="preserve">1.5. </w:t>
      </w:r>
      <w:r w:rsidR="00FF0E5B" w:rsidRPr="00DF5CC2">
        <w:t>Activitățile sprijinite</w:t>
      </w:r>
      <w:bookmarkEnd w:id="46"/>
      <w:r w:rsidR="00FF0E5B" w:rsidRPr="00DF5CC2">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728E61F" w14:textId="77777777" w:rsidR="000F66B7" w:rsidRPr="00DF5CC2" w:rsidRDefault="000F66B7" w:rsidP="0097746D">
      <w:pPr>
        <w:pStyle w:val="Style2"/>
      </w:pPr>
      <w:bookmarkStart w:id="62" w:name="_Toc99136486"/>
      <w:bookmarkStart w:id="63" w:name="_Toc99556575"/>
      <w:bookmarkStart w:id="64" w:name="_Toc99562771"/>
      <w:bookmarkStart w:id="65" w:name="_Toc99563041"/>
    </w:p>
    <w:p w14:paraId="6C97DD61" w14:textId="0FDFD4CC" w:rsidR="009E2AF0" w:rsidRPr="00DF5CC2" w:rsidRDefault="00D869C0" w:rsidP="00D61DFE">
      <w:pPr>
        <w:spacing w:after="120"/>
        <w:jc w:val="both"/>
        <w:rPr>
          <w:rFonts w:asciiTheme="minorHAnsi" w:hAnsiTheme="minorHAnsi" w:cstheme="minorHAnsi"/>
          <w:b/>
          <w:sz w:val="24"/>
          <w:szCs w:val="24"/>
        </w:rPr>
      </w:pPr>
      <w:r w:rsidRPr="00DF5CC2">
        <w:rPr>
          <w:rFonts w:asciiTheme="minorHAnsi" w:hAnsiTheme="minorHAnsi" w:cstheme="minorHAnsi"/>
          <w:b/>
          <w:sz w:val="24"/>
          <w:szCs w:val="24"/>
        </w:rPr>
        <w:t>Tipuri de activități eligibile</w:t>
      </w:r>
      <w:bookmarkEnd w:id="62"/>
      <w:bookmarkEnd w:id="63"/>
      <w:bookmarkEnd w:id="64"/>
      <w:bookmarkEnd w:id="65"/>
      <w:r w:rsidR="005232C7" w:rsidRPr="00DF5CC2">
        <w:rPr>
          <w:rFonts w:asciiTheme="minorHAnsi" w:hAnsiTheme="minorHAnsi" w:cstheme="minorHAnsi"/>
          <w:b/>
          <w:sz w:val="24"/>
          <w:szCs w:val="24"/>
        </w:rPr>
        <w:t xml:space="preserve"> – </w:t>
      </w:r>
      <w:r w:rsidR="005232C7" w:rsidRPr="00DF5CC2">
        <w:rPr>
          <w:rFonts w:asciiTheme="minorHAnsi" w:hAnsiTheme="minorHAnsi" w:cstheme="minorHAnsi"/>
          <w:bCs/>
          <w:i/>
          <w:iCs/>
          <w:sz w:val="24"/>
          <w:szCs w:val="24"/>
        </w:rPr>
        <w:t>pentru fiecare activitate, se va detalia în cererea de finanțare, modul în care cerințele de mai jos sunt îndeplinite</w:t>
      </w:r>
    </w:p>
    <w:p w14:paraId="4B02F707" w14:textId="3D19BC0C" w:rsidR="00D3660A" w:rsidRPr="00280B20" w:rsidRDefault="00D61DFE" w:rsidP="0097746D">
      <w:pPr>
        <w:pStyle w:val="Style2"/>
        <w:rPr>
          <w:color w:val="FF0000"/>
        </w:rPr>
      </w:pPr>
      <w:bookmarkStart w:id="66" w:name="_Toc99136487"/>
      <w:bookmarkStart w:id="67" w:name="_Toc99556576"/>
      <w:bookmarkStart w:id="68" w:name="_Toc99562772"/>
      <w:bookmarkStart w:id="69" w:name="_Toc99563042"/>
      <w:bookmarkStart w:id="70" w:name="_Toc121473998"/>
      <w:r w:rsidRPr="004B6F07">
        <w:t>1.5.1.</w:t>
      </w:r>
      <w:r w:rsidR="00D869C0" w:rsidRPr="004B6F07">
        <w:t>Activitatea 1</w:t>
      </w:r>
      <w:bookmarkEnd w:id="66"/>
      <w:bookmarkEnd w:id="67"/>
      <w:bookmarkEnd w:id="68"/>
      <w:bookmarkEnd w:id="69"/>
      <w:bookmarkEnd w:id="70"/>
      <w:r w:rsidR="00D3660A" w:rsidRPr="0097746D">
        <w:t xml:space="preserve">   </w:t>
      </w:r>
    </w:p>
    <w:p w14:paraId="55C57F56" w14:textId="77777777" w:rsidR="00AF2832" w:rsidRDefault="00AF2832" w:rsidP="00094928">
      <w:pPr>
        <w:spacing w:after="120"/>
        <w:jc w:val="both"/>
        <w:rPr>
          <w:rFonts w:asciiTheme="minorHAnsi" w:hAnsiTheme="minorHAnsi" w:cstheme="minorHAnsi"/>
          <w:bCs/>
          <w:sz w:val="24"/>
          <w:szCs w:val="24"/>
        </w:rPr>
      </w:pPr>
      <w:bookmarkStart w:id="71" w:name="_Toc99136489"/>
      <w:bookmarkStart w:id="72" w:name="_Toc99556578"/>
      <w:bookmarkStart w:id="73" w:name="_Toc99562774"/>
      <w:bookmarkStart w:id="74" w:name="_Toc99563044"/>
    </w:p>
    <w:p w14:paraId="242F769E" w14:textId="01708C5D" w:rsidR="004551B1" w:rsidRDefault="004551B1" w:rsidP="00094928">
      <w:pPr>
        <w:spacing w:after="120"/>
        <w:jc w:val="both"/>
        <w:rPr>
          <w:rFonts w:asciiTheme="minorHAnsi" w:hAnsiTheme="minorHAnsi" w:cstheme="minorHAnsi"/>
          <w:bCs/>
          <w:color w:val="FF0000"/>
          <w:sz w:val="24"/>
          <w:szCs w:val="24"/>
        </w:rPr>
      </w:pPr>
      <w:r w:rsidRPr="0097746D">
        <w:rPr>
          <w:rFonts w:asciiTheme="minorHAnsi" w:hAnsiTheme="minorHAnsi" w:cstheme="minorHAnsi"/>
          <w:bCs/>
          <w:sz w:val="24"/>
          <w:szCs w:val="24"/>
        </w:rPr>
        <w:t xml:space="preserve">Identificare instituții publice </w:t>
      </w:r>
      <w:r w:rsidR="0097746D" w:rsidRPr="0097746D">
        <w:rPr>
          <w:rFonts w:asciiTheme="minorHAnsi" w:hAnsiTheme="minorHAnsi" w:cstheme="minorHAnsi"/>
          <w:bCs/>
          <w:sz w:val="24"/>
          <w:szCs w:val="24"/>
        </w:rPr>
        <w:t>interesate să beneficieze de soluții RPA</w:t>
      </w:r>
      <w:r w:rsidR="00AF2832">
        <w:rPr>
          <w:rFonts w:asciiTheme="minorHAnsi" w:hAnsiTheme="minorHAnsi" w:cstheme="minorHAnsi"/>
          <w:bCs/>
          <w:sz w:val="24"/>
          <w:szCs w:val="24"/>
        </w:rPr>
        <w:t>.</w:t>
      </w:r>
    </w:p>
    <w:p w14:paraId="79D9A002" w14:textId="3C9FB1D9" w:rsidR="003969A1" w:rsidRDefault="00B74E2A" w:rsidP="00094928">
      <w:pPr>
        <w:spacing w:after="120"/>
        <w:jc w:val="both"/>
        <w:rPr>
          <w:rFonts w:asciiTheme="minorHAnsi" w:hAnsiTheme="minorHAnsi" w:cstheme="minorHAnsi"/>
          <w:bCs/>
          <w:sz w:val="24"/>
          <w:szCs w:val="24"/>
        </w:rPr>
      </w:pPr>
      <w:r w:rsidRPr="00AF2832">
        <w:rPr>
          <w:rFonts w:asciiTheme="minorHAnsi" w:hAnsiTheme="minorHAnsi" w:cstheme="minorHAnsi"/>
          <w:bCs/>
          <w:sz w:val="24"/>
          <w:szCs w:val="24"/>
        </w:rPr>
        <w:t xml:space="preserve">Derulare procedură de achiziție publică pentru </w:t>
      </w:r>
      <w:r w:rsidR="00EC0775">
        <w:rPr>
          <w:rFonts w:asciiTheme="minorHAnsi" w:hAnsiTheme="minorHAnsi" w:cstheme="minorHAnsi"/>
          <w:bCs/>
          <w:sz w:val="24"/>
          <w:szCs w:val="24"/>
        </w:rPr>
        <w:t>contractarea</w:t>
      </w:r>
      <w:r w:rsidRPr="00AF2832">
        <w:rPr>
          <w:rFonts w:asciiTheme="minorHAnsi" w:hAnsiTheme="minorHAnsi" w:cstheme="minorHAnsi"/>
          <w:bCs/>
          <w:sz w:val="24"/>
          <w:szCs w:val="24"/>
        </w:rPr>
        <w:t xml:space="preserve"> unui consultant care</w:t>
      </w:r>
      <w:r w:rsidR="003969A1">
        <w:rPr>
          <w:rFonts w:asciiTheme="minorHAnsi" w:hAnsiTheme="minorHAnsi" w:cstheme="minorHAnsi"/>
          <w:bCs/>
          <w:sz w:val="24"/>
          <w:szCs w:val="24"/>
        </w:rPr>
        <w:t xml:space="preserve"> să desfășoare următoarele subactivități:</w:t>
      </w:r>
    </w:p>
    <w:p w14:paraId="66089E7A" w14:textId="77777777" w:rsidR="00284D44" w:rsidRPr="00630327" w:rsidRDefault="00284D44" w:rsidP="00284D44">
      <w:pPr>
        <w:pStyle w:val="ListParagraph"/>
        <w:numPr>
          <w:ilvl w:val="0"/>
          <w:numId w:val="30"/>
        </w:numPr>
        <w:spacing w:after="120"/>
        <w:jc w:val="both"/>
        <w:rPr>
          <w:rFonts w:asciiTheme="minorHAnsi" w:hAnsiTheme="minorHAnsi" w:cstheme="minorHAnsi"/>
          <w:bCs/>
          <w:sz w:val="24"/>
          <w:szCs w:val="24"/>
        </w:rPr>
      </w:pPr>
      <w:r>
        <w:rPr>
          <w:rFonts w:asciiTheme="minorHAnsi" w:hAnsiTheme="minorHAnsi" w:cstheme="minorHAnsi"/>
          <w:bCs/>
          <w:sz w:val="24"/>
          <w:szCs w:val="24"/>
        </w:rPr>
        <w:t>analiză</w:t>
      </w:r>
      <w:r w:rsidR="00B74E2A" w:rsidRPr="00284D44">
        <w:rPr>
          <w:rFonts w:asciiTheme="minorHAnsi" w:hAnsiTheme="minorHAnsi" w:cstheme="minorHAnsi"/>
          <w:bCs/>
          <w:sz w:val="24"/>
          <w:szCs w:val="24"/>
        </w:rPr>
        <w:t xml:space="preserve"> flux</w:t>
      </w:r>
      <w:r w:rsidR="00B74E2A" w:rsidRPr="00630327">
        <w:rPr>
          <w:rFonts w:asciiTheme="minorHAnsi" w:hAnsiTheme="minorHAnsi" w:cstheme="minorHAnsi"/>
          <w:bCs/>
          <w:sz w:val="24"/>
          <w:szCs w:val="24"/>
        </w:rPr>
        <w:t xml:space="preserve">uri de lucru existente în cadrul instituțiilor publice </w:t>
      </w:r>
      <w:r w:rsidRPr="00630327">
        <w:rPr>
          <w:rFonts w:asciiTheme="minorHAnsi" w:hAnsiTheme="minorHAnsi" w:cstheme="minorHAnsi"/>
          <w:bCs/>
          <w:sz w:val="24"/>
          <w:szCs w:val="24"/>
        </w:rPr>
        <w:t>identificate</w:t>
      </w:r>
      <w:r w:rsidR="00B74E2A" w:rsidRPr="00630327">
        <w:rPr>
          <w:rFonts w:asciiTheme="minorHAnsi" w:hAnsiTheme="minorHAnsi" w:cstheme="minorHAnsi"/>
          <w:bCs/>
          <w:sz w:val="24"/>
          <w:szCs w:val="24"/>
        </w:rPr>
        <w:t xml:space="preserve"> </w:t>
      </w:r>
    </w:p>
    <w:p w14:paraId="3DB0FDC0" w14:textId="5CA1BB43" w:rsidR="00B476F3" w:rsidRPr="00630327" w:rsidRDefault="00B74E2A" w:rsidP="00284D44">
      <w:pPr>
        <w:pStyle w:val="ListParagraph"/>
        <w:numPr>
          <w:ilvl w:val="0"/>
          <w:numId w:val="30"/>
        </w:numPr>
        <w:spacing w:after="120"/>
        <w:jc w:val="both"/>
        <w:rPr>
          <w:rFonts w:asciiTheme="minorHAnsi" w:hAnsiTheme="minorHAnsi" w:cstheme="minorHAnsi"/>
          <w:bCs/>
          <w:sz w:val="24"/>
          <w:szCs w:val="24"/>
        </w:rPr>
      </w:pPr>
      <w:r w:rsidRPr="00630327">
        <w:rPr>
          <w:rFonts w:asciiTheme="minorHAnsi" w:hAnsiTheme="minorHAnsi" w:cstheme="minorHAnsi"/>
          <w:bCs/>
          <w:sz w:val="24"/>
          <w:szCs w:val="24"/>
        </w:rPr>
        <w:t>propun</w:t>
      </w:r>
      <w:r w:rsidR="00510BC1" w:rsidRPr="00630327">
        <w:rPr>
          <w:rFonts w:asciiTheme="minorHAnsi" w:hAnsiTheme="minorHAnsi" w:cstheme="minorHAnsi"/>
          <w:bCs/>
          <w:sz w:val="24"/>
          <w:szCs w:val="24"/>
        </w:rPr>
        <w:t>eri</w:t>
      </w:r>
      <w:r w:rsidRPr="00630327">
        <w:rPr>
          <w:rFonts w:asciiTheme="minorHAnsi" w:hAnsiTheme="minorHAnsi" w:cstheme="minorHAnsi"/>
          <w:bCs/>
          <w:sz w:val="24"/>
          <w:szCs w:val="24"/>
        </w:rPr>
        <w:t xml:space="preserve"> </w:t>
      </w:r>
      <w:r w:rsidR="00243F9C" w:rsidRPr="00630327">
        <w:rPr>
          <w:rFonts w:asciiTheme="minorHAnsi" w:hAnsiTheme="minorHAnsi" w:cstheme="minorHAnsi"/>
          <w:bCs/>
          <w:sz w:val="24"/>
          <w:szCs w:val="24"/>
        </w:rPr>
        <w:t xml:space="preserve">și realizare </w:t>
      </w:r>
      <w:r w:rsidRPr="00630327">
        <w:rPr>
          <w:rFonts w:asciiTheme="minorHAnsi" w:hAnsiTheme="minorHAnsi" w:cstheme="minorHAnsi"/>
          <w:bCs/>
          <w:sz w:val="24"/>
          <w:szCs w:val="24"/>
        </w:rPr>
        <w:t>soluții tehnologice de tip RPA adecvate pentru automatizarea sarcinilor laborioase, repetitive, bazate pe reguli</w:t>
      </w:r>
      <w:r w:rsidR="00AF2832" w:rsidRPr="00630327">
        <w:rPr>
          <w:rFonts w:asciiTheme="minorHAnsi" w:hAnsiTheme="minorHAnsi" w:cstheme="minorHAnsi"/>
          <w:bCs/>
          <w:sz w:val="24"/>
          <w:szCs w:val="24"/>
        </w:rPr>
        <w:t>.</w:t>
      </w:r>
    </w:p>
    <w:p w14:paraId="3D242294" w14:textId="42DBABB8" w:rsidR="00615FBB" w:rsidRPr="00630327" w:rsidRDefault="00C92725" w:rsidP="00094928">
      <w:pPr>
        <w:spacing w:after="120"/>
        <w:jc w:val="both"/>
        <w:rPr>
          <w:rFonts w:asciiTheme="minorHAnsi" w:hAnsiTheme="minorHAnsi" w:cstheme="minorHAnsi"/>
          <w:bCs/>
          <w:sz w:val="24"/>
          <w:szCs w:val="24"/>
        </w:rPr>
      </w:pPr>
      <w:r w:rsidRPr="00630327">
        <w:rPr>
          <w:rFonts w:asciiTheme="minorHAnsi" w:hAnsiTheme="minorHAnsi" w:cstheme="minorHAnsi"/>
          <w:bCs/>
          <w:sz w:val="24"/>
          <w:szCs w:val="24"/>
        </w:rPr>
        <w:t>Cerințe minime achiziție consultant</w:t>
      </w:r>
      <w:r w:rsidR="00EC0775" w:rsidRPr="00630327">
        <w:rPr>
          <w:rFonts w:asciiTheme="minorHAnsi" w:hAnsiTheme="minorHAnsi" w:cstheme="minorHAnsi"/>
          <w:bCs/>
          <w:sz w:val="24"/>
          <w:szCs w:val="24"/>
        </w:rPr>
        <w:t>:</w:t>
      </w:r>
    </w:p>
    <w:p w14:paraId="00578E4F" w14:textId="2C8873FA" w:rsidR="00EC0775" w:rsidRPr="00630327" w:rsidRDefault="00EC0775" w:rsidP="00094928">
      <w:pPr>
        <w:spacing w:after="120"/>
        <w:jc w:val="both"/>
        <w:rPr>
          <w:rFonts w:asciiTheme="minorHAnsi" w:hAnsiTheme="minorHAnsi" w:cstheme="minorHAnsi"/>
          <w:bCs/>
          <w:sz w:val="24"/>
          <w:szCs w:val="24"/>
        </w:rPr>
      </w:pPr>
      <w:r w:rsidRPr="00630327">
        <w:rPr>
          <w:rFonts w:asciiTheme="minorHAnsi" w:hAnsiTheme="minorHAnsi" w:cstheme="minorHAnsi"/>
          <w:bCs/>
          <w:sz w:val="24"/>
          <w:szCs w:val="24"/>
        </w:rPr>
        <w:t>- minim un proiect de RPA implementat în care a utilizat tehnologii din categoria Intelligent Automation, precum dar fara a se limita la: Artificial Intelligence / Machine Learning /</w:t>
      </w:r>
      <w:r w:rsidR="00C40EDD" w:rsidRPr="00630327">
        <w:rPr>
          <w:rFonts w:asciiTheme="minorHAnsi" w:hAnsiTheme="minorHAnsi" w:cstheme="minorHAnsi"/>
          <w:bCs/>
          <w:sz w:val="24"/>
          <w:szCs w:val="24"/>
        </w:rPr>
        <w:t xml:space="preserve"> Natural Language Processing / Optical Character Recognition / Chatbot</w:t>
      </w:r>
    </w:p>
    <w:p w14:paraId="09D6187D" w14:textId="7E651D7B" w:rsidR="00C40EDD" w:rsidRPr="00AF2832" w:rsidRDefault="00C40EDD" w:rsidP="00094928">
      <w:pPr>
        <w:spacing w:after="120"/>
        <w:jc w:val="both"/>
        <w:rPr>
          <w:rFonts w:asciiTheme="minorHAnsi" w:hAnsiTheme="minorHAnsi" w:cstheme="minorHAnsi"/>
          <w:bCs/>
          <w:sz w:val="24"/>
          <w:szCs w:val="24"/>
        </w:rPr>
      </w:pPr>
      <w:r w:rsidRPr="00630327">
        <w:rPr>
          <w:rFonts w:asciiTheme="minorHAnsi" w:hAnsiTheme="minorHAnsi" w:cstheme="minorHAnsi"/>
          <w:bCs/>
          <w:sz w:val="24"/>
          <w:szCs w:val="24"/>
        </w:rPr>
        <w:t>- implementarea a cel putin un proiect de RPA pentru o autoritate/institutie publica din Romania</w:t>
      </w:r>
    </w:p>
    <w:p w14:paraId="67FF38FB" w14:textId="14928C01" w:rsidR="003F0692" w:rsidRPr="00AF2832" w:rsidRDefault="00C15AC5" w:rsidP="0097746D">
      <w:pPr>
        <w:pStyle w:val="Style2"/>
      </w:pPr>
      <w:bookmarkStart w:id="75" w:name="_Toc121473999"/>
      <w:r w:rsidRPr="00AF2832">
        <w:t>1.5</w:t>
      </w:r>
      <w:r w:rsidR="00C63833" w:rsidRPr="00AF2832">
        <w:t>.2</w:t>
      </w:r>
      <w:r w:rsidRPr="00AF2832">
        <w:t xml:space="preserve"> </w:t>
      </w:r>
      <w:r w:rsidR="00F91F6F" w:rsidRPr="00AF2832">
        <w:t>Activitatea 2</w:t>
      </w:r>
      <w:bookmarkEnd w:id="75"/>
      <w:r w:rsidR="00F91F6F" w:rsidRPr="00AF2832">
        <w:t xml:space="preserve"> </w:t>
      </w:r>
      <w:bookmarkEnd w:id="71"/>
      <w:bookmarkEnd w:id="72"/>
      <w:bookmarkEnd w:id="73"/>
      <w:bookmarkEnd w:id="74"/>
    </w:p>
    <w:p w14:paraId="08386ADF" w14:textId="199E8DBB" w:rsidR="00510BC1" w:rsidRDefault="00510BC1" w:rsidP="00510BC1">
      <w:pPr>
        <w:autoSpaceDE w:val="0"/>
        <w:autoSpaceDN w:val="0"/>
        <w:adjustRightInd w:val="0"/>
        <w:spacing w:after="0" w:line="240" w:lineRule="auto"/>
        <w:jc w:val="both"/>
        <w:rPr>
          <w:rFonts w:asciiTheme="minorHAnsi" w:eastAsia="Calibri" w:hAnsiTheme="minorHAnsi" w:cstheme="minorHAnsi"/>
          <w:sz w:val="23"/>
          <w:szCs w:val="23"/>
          <w:lang w:val="en-US"/>
        </w:rPr>
      </w:pPr>
      <w:proofErr w:type="spellStart"/>
      <w:r w:rsidRPr="00347686">
        <w:rPr>
          <w:rFonts w:asciiTheme="minorHAnsi" w:eastAsia="Calibri" w:hAnsiTheme="minorHAnsi" w:cstheme="minorHAnsi"/>
          <w:sz w:val="23"/>
          <w:szCs w:val="23"/>
          <w:lang w:val="en-US"/>
        </w:rPr>
        <w:t>Selectarea</w:t>
      </w:r>
      <w:proofErr w:type="spellEnd"/>
      <w:r w:rsidRPr="00347686">
        <w:rPr>
          <w:rFonts w:asciiTheme="minorHAnsi" w:eastAsia="Calibri" w:hAnsiTheme="minorHAnsi" w:cstheme="minorHAnsi"/>
          <w:sz w:val="23"/>
          <w:szCs w:val="23"/>
          <w:lang w:val="en-US"/>
        </w:rPr>
        <w:t xml:space="preserve"> </w:t>
      </w:r>
      <w:r>
        <w:rPr>
          <w:rFonts w:asciiTheme="minorHAnsi" w:eastAsia="Calibri" w:hAnsiTheme="minorHAnsi" w:cstheme="minorHAnsi"/>
          <w:sz w:val="23"/>
          <w:szCs w:val="23"/>
          <w:lang w:val="en-US"/>
        </w:rPr>
        <w:t xml:space="preserve">a minim 18 </w:t>
      </w:r>
      <w:proofErr w:type="spellStart"/>
      <w:r w:rsidRPr="00347686">
        <w:rPr>
          <w:rFonts w:asciiTheme="minorHAnsi" w:eastAsia="Calibri" w:hAnsiTheme="minorHAnsi" w:cstheme="minorHAnsi"/>
          <w:sz w:val="23"/>
          <w:szCs w:val="23"/>
          <w:lang w:val="en-US"/>
        </w:rPr>
        <w:t>instituții</w:t>
      </w:r>
      <w:proofErr w:type="spellEnd"/>
      <w:r w:rsidRPr="00347686">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publice</w:t>
      </w:r>
      <w:proofErr w:type="spellEnd"/>
      <w:r w:rsidRPr="00347686">
        <w:rPr>
          <w:rFonts w:asciiTheme="minorHAnsi" w:eastAsia="Calibri" w:hAnsiTheme="minorHAnsi" w:cstheme="minorHAnsi"/>
          <w:sz w:val="23"/>
          <w:szCs w:val="23"/>
          <w:lang w:val="en-US"/>
        </w:rPr>
        <w:t xml:space="preserve"> care </w:t>
      </w:r>
      <w:proofErr w:type="spellStart"/>
      <w:r w:rsidRPr="00347686">
        <w:rPr>
          <w:rFonts w:asciiTheme="minorHAnsi" w:eastAsia="Calibri" w:hAnsiTheme="minorHAnsi" w:cstheme="minorHAnsi"/>
          <w:sz w:val="23"/>
          <w:szCs w:val="23"/>
          <w:lang w:val="en-US"/>
        </w:rPr>
        <w:t>doresc</w:t>
      </w:r>
      <w:proofErr w:type="spellEnd"/>
      <w:r w:rsidRPr="00347686">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să</w:t>
      </w:r>
      <w:proofErr w:type="spellEnd"/>
      <w:r w:rsidRPr="00347686">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implementeze</w:t>
      </w:r>
      <w:proofErr w:type="spellEnd"/>
      <w:r w:rsidRPr="00347686">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soluții</w:t>
      </w:r>
      <w:proofErr w:type="spellEnd"/>
      <w:r w:rsidRPr="00347686">
        <w:rPr>
          <w:rFonts w:asciiTheme="minorHAnsi" w:eastAsia="Calibri" w:hAnsiTheme="minorHAnsi" w:cstheme="minorHAnsi"/>
          <w:sz w:val="23"/>
          <w:szCs w:val="23"/>
          <w:lang w:val="en-US"/>
        </w:rPr>
        <w:t xml:space="preserve"> RPA ca </w:t>
      </w:r>
      <w:proofErr w:type="spellStart"/>
      <w:r w:rsidRPr="00347686">
        <w:rPr>
          <w:rFonts w:asciiTheme="minorHAnsi" w:eastAsia="Calibri" w:hAnsiTheme="minorHAnsi" w:cstheme="minorHAnsi"/>
          <w:sz w:val="23"/>
          <w:szCs w:val="23"/>
          <w:lang w:val="en-US"/>
        </w:rPr>
        <w:t>soluții</w:t>
      </w:r>
      <w:proofErr w:type="spellEnd"/>
      <w:r w:rsidRPr="00347686">
        <w:rPr>
          <w:rFonts w:asciiTheme="minorHAnsi" w:eastAsia="Calibri" w:hAnsiTheme="minorHAnsi" w:cstheme="minorHAnsi"/>
          <w:sz w:val="23"/>
          <w:szCs w:val="23"/>
          <w:lang w:val="en-US"/>
        </w:rPr>
        <w:t xml:space="preserve"> la </w:t>
      </w:r>
      <w:proofErr w:type="spellStart"/>
      <w:r w:rsidRPr="00347686">
        <w:rPr>
          <w:rFonts w:asciiTheme="minorHAnsi" w:eastAsia="Calibri" w:hAnsiTheme="minorHAnsi" w:cstheme="minorHAnsi"/>
          <w:sz w:val="23"/>
          <w:szCs w:val="23"/>
          <w:lang w:val="en-US"/>
        </w:rPr>
        <w:t>cheie</w:t>
      </w:r>
      <w:proofErr w:type="spellEnd"/>
      <w:r w:rsidRPr="00347686">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oferite</w:t>
      </w:r>
      <w:proofErr w:type="spellEnd"/>
      <w:r w:rsidRPr="00347686">
        <w:rPr>
          <w:rFonts w:asciiTheme="minorHAnsi" w:eastAsia="Calibri" w:hAnsiTheme="minorHAnsi" w:cstheme="minorHAnsi"/>
          <w:sz w:val="23"/>
          <w:szCs w:val="23"/>
          <w:lang w:val="en-US"/>
        </w:rPr>
        <w:t xml:space="preserve"> de </w:t>
      </w:r>
      <w:proofErr w:type="spellStart"/>
      <w:r w:rsidRPr="00347686">
        <w:rPr>
          <w:rFonts w:asciiTheme="minorHAnsi" w:eastAsia="Calibri" w:hAnsiTheme="minorHAnsi" w:cstheme="minorHAnsi"/>
          <w:sz w:val="23"/>
          <w:szCs w:val="23"/>
          <w:lang w:val="en-US"/>
        </w:rPr>
        <w:t>către</w:t>
      </w:r>
      <w:proofErr w:type="spellEnd"/>
      <w:r w:rsidRPr="00347686">
        <w:rPr>
          <w:rFonts w:asciiTheme="minorHAnsi" w:eastAsia="Calibri" w:hAnsiTheme="minorHAnsi" w:cstheme="minorHAnsi"/>
          <w:sz w:val="23"/>
          <w:szCs w:val="23"/>
          <w:lang w:val="en-US"/>
        </w:rPr>
        <w:t xml:space="preserve"> ADR. </w:t>
      </w:r>
    </w:p>
    <w:p w14:paraId="72AFECA4" w14:textId="77777777" w:rsidR="00510BC1" w:rsidRPr="00347686" w:rsidRDefault="00510BC1" w:rsidP="00510BC1">
      <w:pPr>
        <w:autoSpaceDE w:val="0"/>
        <w:autoSpaceDN w:val="0"/>
        <w:adjustRightInd w:val="0"/>
        <w:spacing w:after="0" w:line="240" w:lineRule="auto"/>
        <w:jc w:val="both"/>
        <w:rPr>
          <w:rFonts w:asciiTheme="minorHAnsi" w:eastAsia="Calibri" w:hAnsiTheme="minorHAnsi" w:cstheme="minorHAnsi"/>
          <w:sz w:val="23"/>
          <w:szCs w:val="23"/>
          <w:lang w:val="en-US"/>
        </w:rPr>
      </w:pPr>
    </w:p>
    <w:p w14:paraId="65566B12" w14:textId="5A001C6D" w:rsidR="0025202B" w:rsidRPr="00AF2832" w:rsidRDefault="000C704C" w:rsidP="0097746D">
      <w:pPr>
        <w:pStyle w:val="Style2"/>
      </w:pPr>
      <w:bookmarkStart w:id="76" w:name="_Toc121474000"/>
      <w:r w:rsidRPr="00AF2832">
        <w:t>1.5</w:t>
      </w:r>
      <w:r w:rsidR="00C63833" w:rsidRPr="00AF2832">
        <w:t xml:space="preserve">.3. </w:t>
      </w:r>
      <w:bookmarkStart w:id="77" w:name="_Toc99136492"/>
      <w:bookmarkStart w:id="78" w:name="_Toc99556581"/>
      <w:bookmarkStart w:id="79" w:name="_Toc99562777"/>
      <w:bookmarkStart w:id="80" w:name="_Toc99563047"/>
      <w:r w:rsidR="00D869C0" w:rsidRPr="00AF2832">
        <w:t xml:space="preserve">Activitatea </w:t>
      </w:r>
      <w:r w:rsidR="00DD67AE" w:rsidRPr="00AF2832">
        <w:t>3</w:t>
      </w:r>
      <w:r w:rsidR="00D869C0" w:rsidRPr="00AF2832">
        <w:t>:</w:t>
      </w:r>
      <w:bookmarkEnd w:id="76"/>
      <w:r w:rsidR="00D869C0" w:rsidRPr="00AF2832">
        <w:t xml:space="preserve"> </w:t>
      </w:r>
      <w:r w:rsidR="00975C82" w:rsidRPr="00AF2832">
        <w:t xml:space="preserve"> </w:t>
      </w:r>
      <w:bookmarkStart w:id="81" w:name="_Toc99136493"/>
      <w:bookmarkEnd w:id="77"/>
      <w:bookmarkEnd w:id="78"/>
      <w:bookmarkEnd w:id="79"/>
      <w:bookmarkEnd w:id="80"/>
    </w:p>
    <w:p w14:paraId="374C1D7F" w14:textId="3B02D8B9" w:rsidR="00B74E2A" w:rsidRDefault="003573E4" w:rsidP="00B74E2A">
      <w:pPr>
        <w:autoSpaceDE w:val="0"/>
        <w:autoSpaceDN w:val="0"/>
        <w:adjustRightInd w:val="0"/>
        <w:spacing w:after="0" w:line="240" w:lineRule="auto"/>
        <w:jc w:val="both"/>
        <w:rPr>
          <w:rFonts w:asciiTheme="minorHAnsi" w:eastAsia="Calibri" w:hAnsiTheme="minorHAnsi" w:cstheme="minorHAnsi"/>
          <w:sz w:val="23"/>
          <w:szCs w:val="23"/>
          <w:lang w:val="en-US"/>
        </w:rPr>
      </w:pPr>
      <w:r>
        <w:rPr>
          <w:rFonts w:asciiTheme="minorHAnsi" w:hAnsiTheme="minorHAnsi" w:cstheme="minorHAnsi"/>
          <w:bCs/>
          <w:sz w:val="24"/>
          <w:szCs w:val="24"/>
        </w:rPr>
        <w:t>Realizarea de către consultan</w:t>
      </w:r>
      <w:r w:rsidR="00243F9C">
        <w:rPr>
          <w:rFonts w:asciiTheme="minorHAnsi" w:hAnsiTheme="minorHAnsi" w:cstheme="minorHAnsi"/>
          <w:bCs/>
          <w:sz w:val="24"/>
          <w:szCs w:val="24"/>
        </w:rPr>
        <w:t>t</w:t>
      </w:r>
      <w:r>
        <w:rPr>
          <w:rFonts w:asciiTheme="minorHAnsi" w:hAnsiTheme="minorHAnsi" w:cstheme="minorHAnsi"/>
          <w:bCs/>
          <w:sz w:val="24"/>
          <w:szCs w:val="24"/>
        </w:rPr>
        <w:t xml:space="preserve"> a </w:t>
      </w:r>
      <w:r w:rsidRPr="00284D44">
        <w:rPr>
          <w:rFonts w:asciiTheme="minorHAnsi" w:hAnsiTheme="minorHAnsi" w:cstheme="minorHAnsi"/>
          <w:bCs/>
          <w:sz w:val="24"/>
          <w:szCs w:val="24"/>
        </w:rPr>
        <w:t>soluții</w:t>
      </w:r>
      <w:r>
        <w:rPr>
          <w:rFonts w:asciiTheme="minorHAnsi" w:hAnsiTheme="minorHAnsi" w:cstheme="minorHAnsi"/>
          <w:bCs/>
          <w:sz w:val="24"/>
          <w:szCs w:val="24"/>
        </w:rPr>
        <w:t>lo</w:t>
      </w:r>
      <w:r w:rsidR="00243F9C">
        <w:rPr>
          <w:rFonts w:asciiTheme="minorHAnsi" w:hAnsiTheme="minorHAnsi" w:cstheme="minorHAnsi"/>
          <w:bCs/>
          <w:sz w:val="24"/>
          <w:szCs w:val="24"/>
        </w:rPr>
        <w:t>r</w:t>
      </w:r>
      <w:r w:rsidRPr="00284D44">
        <w:rPr>
          <w:rFonts w:asciiTheme="minorHAnsi" w:hAnsiTheme="minorHAnsi" w:cstheme="minorHAnsi"/>
          <w:bCs/>
          <w:sz w:val="24"/>
          <w:szCs w:val="24"/>
        </w:rPr>
        <w:t xml:space="preserve"> tehnologice de tip RPA adecvate pentru automatizarea sarcinilor laborioase, repetitive, bazate pe reguli</w:t>
      </w:r>
      <w:r>
        <w:rPr>
          <w:rFonts w:asciiTheme="minorHAnsi" w:hAnsiTheme="minorHAnsi" w:cstheme="minorHAnsi"/>
          <w:bCs/>
          <w:sz w:val="24"/>
          <w:szCs w:val="24"/>
        </w:rPr>
        <w:t xml:space="preserve"> pentru instituțiile selectate</w:t>
      </w:r>
      <w:r w:rsidR="00243F9C">
        <w:rPr>
          <w:rFonts w:asciiTheme="minorHAnsi" w:hAnsiTheme="minorHAnsi" w:cstheme="minorHAnsi"/>
          <w:bCs/>
          <w:sz w:val="24"/>
          <w:szCs w:val="24"/>
        </w:rPr>
        <w:t>.</w:t>
      </w:r>
    </w:p>
    <w:p w14:paraId="11EC9F5E" w14:textId="77777777" w:rsidR="003573E4" w:rsidRPr="00AF2832" w:rsidRDefault="003573E4" w:rsidP="00B74E2A">
      <w:pPr>
        <w:autoSpaceDE w:val="0"/>
        <w:autoSpaceDN w:val="0"/>
        <w:adjustRightInd w:val="0"/>
        <w:spacing w:after="0" w:line="240" w:lineRule="auto"/>
        <w:jc w:val="both"/>
        <w:rPr>
          <w:rFonts w:asciiTheme="minorHAnsi" w:eastAsia="Calibri" w:hAnsiTheme="minorHAnsi" w:cstheme="minorHAnsi"/>
          <w:sz w:val="23"/>
          <w:szCs w:val="23"/>
          <w:lang w:val="en-US"/>
        </w:rPr>
      </w:pPr>
    </w:p>
    <w:p w14:paraId="36ED64BC" w14:textId="77777777" w:rsidR="00CD3177" w:rsidRPr="00AF2832" w:rsidRDefault="00CD3177" w:rsidP="00CD3177">
      <w:pPr>
        <w:pStyle w:val="Style2"/>
      </w:pPr>
      <w:bookmarkStart w:id="82" w:name="_Toc121474001"/>
      <w:r w:rsidRPr="00AF2832">
        <w:t>1.5.4. Activitatea 4</w:t>
      </w:r>
      <w:bookmarkEnd w:id="82"/>
      <w:r w:rsidRPr="00AF2832">
        <w:t xml:space="preserve"> </w:t>
      </w:r>
    </w:p>
    <w:p w14:paraId="4C9C80B4" w14:textId="6C2D4408" w:rsidR="003573E4" w:rsidRDefault="003573E4" w:rsidP="003573E4">
      <w:pPr>
        <w:autoSpaceDE w:val="0"/>
        <w:autoSpaceDN w:val="0"/>
        <w:adjustRightInd w:val="0"/>
        <w:spacing w:after="0" w:line="240" w:lineRule="auto"/>
        <w:jc w:val="both"/>
        <w:rPr>
          <w:rFonts w:asciiTheme="minorHAnsi" w:eastAsia="Calibri" w:hAnsiTheme="minorHAnsi" w:cstheme="minorHAnsi"/>
          <w:sz w:val="23"/>
          <w:szCs w:val="23"/>
          <w:lang w:val="en-US"/>
        </w:rPr>
      </w:pPr>
      <w:proofErr w:type="spellStart"/>
      <w:r>
        <w:rPr>
          <w:rFonts w:asciiTheme="minorHAnsi" w:eastAsia="Calibri" w:hAnsiTheme="minorHAnsi" w:cstheme="minorHAnsi"/>
          <w:sz w:val="23"/>
          <w:szCs w:val="23"/>
          <w:lang w:val="en-US"/>
        </w:rPr>
        <w:t>Sprijin</w:t>
      </w:r>
      <w:proofErr w:type="spellEnd"/>
      <w:r>
        <w:rPr>
          <w:rFonts w:asciiTheme="minorHAnsi" w:eastAsia="Calibri" w:hAnsiTheme="minorHAnsi" w:cstheme="minorHAnsi"/>
          <w:sz w:val="23"/>
          <w:szCs w:val="23"/>
          <w:lang w:val="en-US"/>
        </w:rPr>
        <w:t xml:space="preserve"> </w:t>
      </w:r>
      <w:proofErr w:type="spellStart"/>
      <w:r>
        <w:rPr>
          <w:rFonts w:asciiTheme="minorHAnsi" w:eastAsia="Calibri" w:hAnsiTheme="minorHAnsi" w:cstheme="minorHAnsi"/>
          <w:sz w:val="23"/>
          <w:szCs w:val="23"/>
          <w:lang w:val="en-US"/>
        </w:rPr>
        <w:t>implementare</w:t>
      </w:r>
      <w:proofErr w:type="spellEnd"/>
      <w:r>
        <w:rPr>
          <w:rFonts w:asciiTheme="minorHAnsi" w:eastAsia="Calibri" w:hAnsiTheme="minorHAnsi" w:cstheme="minorHAnsi"/>
          <w:sz w:val="23"/>
          <w:szCs w:val="23"/>
          <w:lang w:val="en-US"/>
        </w:rPr>
        <w:t xml:space="preserve"> </w:t>
      </w:r>
      <w:proofErr w:type="spellStart"/>
      <w:r w:rsidRPr="00347686">
        <w:rPr>
          <w:rFonts w:asciiTheme="minorHAnsi" w:eastAsia="Calibri" w:hAnsiTheme="minorHAnsi" w:cstheme="minorHAnsi"/>
          <w:sz w:val="23"/>
          <w:szCs w:val="23"/>
          <w:lang w:val="en-US"/>
        </w:rPr>
        <w:t>soluții</w:t>
      </w:r>
      <w:proofErr w:type="spellEnd"/>
      <w:r w:rsidRPr="00347686">
        <w:rPr>
          <w:rFonts w:asciiTheme="minorHAnsi" w:eastAsia="Calibri" w:hAnsiTheme="minorHAnsi" w:cstheme="minorHAnsi"/>
          <w:sz w:val="23"/>
          <w:szCs w:val="23"/>
          <w:lang w:val="en-US"/>
        </w:rPr>
        <w:t xml:space="preserve"> RPA</w:t>
      </w:r>
      <w:r>
        <w:rPr>
          <w:rFonts w:asciiTheme="minorHAnsi" w:eastAsia="Calibri" w:hAnsiTheme="minorHAnsi" w:cstheme="minorHAnsi"/>
          <w:sz w:val="23"/>
          <w:szCs w:val="23"/>
          <w:lang w:val="en-US"/>
        </w:rPr>
        <w:t xml:space="preserve"> la </w:t>
      </w:r>
      <w:proofErr w:type="spellStart"/>
      <w:r>
        <w:rPr>
          <w:rFonts w:asciiTheme="minorHAnsi" w:eastAsia="Calibri" w:hAnsiTheme="minorHAnsi" w:cstheme="minorHAnsi"/>
          <w:sz w:val="23"/>
          <w:szCs w:val="23"/>
          <w:lang w:val="en-US"/>
        </w:rPr>
        <w:t>instituțiile</w:t>
      </w:r>
      <w:proofErr w:type="spellEnd"/>
      <w:r>
        <w:rPr>
          <w:rFonts w:asciiTheme="minorHAnsi" w:eastAsia="Calibri" w:hAnsiTheme="minorHAnsi" w:cstheme="minorHAnsi"/>
          <w:sz w:val="23"/>
          <w:szCs w:val="23"/>
          <w:lang w:val="en-US"/>
        </w:rPr>
        <w:t xml:space="preserve"> </w:t>
      </w:r>
      <w:proofErr w:type="spellStart"/>
      <w:r>
        <w:rPr>
          <w:rFonts w:asciiTheme="minorHAnsi" w:eastAsia="Calibri" w:hAnsiTheme="minorHAnsi" w:cstheme="minorHAnsi"/>
          <w:sz w:val="23"/>
          <w:szCs w:val="23"/>
          <w:lang w:val="en-US"/>
        </w:rPr>
        <w:t>publice</w:t>
      </w:r>
      <w:proofErr w:type="spellEnd"/>
      <w:r>
        <w:rPr>
          <w:rFonts w:asciiTheme="minorHAnsi" w:eastAsia="Calibri" w:hAnsiTheme="minorHAnsi" w:cstheme="minorHAnsi"/>
          <w:sz w:val="23"/>
          <w:szCs w:val="23"/>
          <w:lang w:val="en-US"/>
        </w:rPr>
        <w:t xml:space="preserve"> </w:t>
      </w:r>
      <w:proofErr w:type="spellStart"/>
      <w:r>
        <w:rPr>
          <w:rFonts w:asciiTheme="minorHAnsi" w:eastAsia="Calibri" w:hAnsiTheme="minorHAnsi" w:cstheme="minorHAnsi"/>
          <w:sz w:val="23"/>
          <w:szCs w:val="23"/>
          <w:lang w:val="en-US"/>
        </w:rPr>
        <w:t>selectate</w:t>
      </w:r>
      <w:proofErr w:type="spellEnd"/>
      <w:r>
        <w:rPr>
          <w:rFonts w:asciiTheme="minorHAnsi" w:eastAsia="Calibri" w:hAnsiTheme="minorHAnsi" w:cstheme="minorHAnsi"/>
          <w:sz w:val="23"/>
          <w:szCs w:val="23"/>
          <w:lang w:val="en-US"/>
        </w:rPr>
        <w:t>.</w:t>
      </w:r>
    </w:p>
    <w:p w14:paraId="7A25C03B" w14:textId="40717B8A" w:rsidR="00B74E2A" w:rsidRDefault="00B74E2A" w:rsidP="003A2A7F">
      <w:pPr>
        <w:autoSpaceDE w:val="0"/>
        <w:autoSpaceDN w:val="0"/>
        <w:adjustRightInd w:val="0"/>
        <w:spacing w:after="0" w:line="240" w:lineRule="auto"/>
        <w:jc w:val="both"/>
        <w:rPr>
          <w:rFonts w:asciiTheme="minorHAnsi" w:eastAsia="Calibri" w:hAnsiTheme="minorHAnsi" w:cstheme="minorHAnsi"/>
          <w:sz w:val="23"/>
          <w:szCs w:val="23"/>
          <w:lang w:val="en-US"/>
        </w:rPr>
      </w:pPr>
    </w:p>
    <w:p w14:paraId="55A49B4A" w14:textId="77777777" w:rsidR="00CD3177" w:rsidRPr="00AF2832" w:rsidRDefault="00CD3177" w:rsidP="003A2A7F">
      <w:pPr>
        <w:autoSpaceDE w:val="0"/>
        <w:autoSpaceDN w:val="0"/>
        <w:adjustRightInd w:val="0"/>
        <w:spacing w:after="0" w:line="240" w:lineRule="auto"/>
        <w:jc w:val="both"/>
        <w:rPr>
          <w:rFonts w:asciiTheme="minorHAnsi" w:eastAsia="Calibri" w:hAnsiTheme="minorHAnsi" w:cstheme="minorHAnsi"/>
          <w:sz w:val="23"/>
          <w:szCs w:val="23"/>
          <w:lang w:val="en-US"/>
        </w:rPr>
      </w:pPr>
    </w:p>
    <w:p w14:paraId="59FECD6A" w14:textId="09C71F36" w:rsidR="00EE19BF" w:rsidRPr="00AF2832" w:rsidRDefault="000C704C" w:rsidP="0097746D">
      <w:pPr>
        <w:pStyle w:val="Style2"/>
      </w:pPr>
      <w:bookmarkStart w:id="83" w:name="_Toc121474002"/>
      <w:bookmarkStart w:id="84" w:name="_Toc99556582"/>
      <w:bookmarkStart w:id="85" w:name="_Toc99562778"/>
      <w:bookmarkStart w:id="86" w:name="_Toc99563048"/>
      <w:r w:rsidRPr="00AF2832">
        <w:t>1.5</w:t>
      </w:r>
      <w:r w:rsidR="00D56F21" w:rsidRPr="00AF2832">
        <w:t>.</w:t>
      </w:r>
      <w:r w:rsidR="00CD3177">
        <w:t>5</w:t>
      </w:r>
      <w:r w:rsidR="00D56F21" w:rsidRPr="00AF2832">
        <w:t xml:space="preserve">. </w:t>
      </w:r>
      <w:r w:rsidR="00EE19BF" w:rsidRPr="00AF2832">
        <w:t xml:space="preserve">Activitatea </w:t>
      </w:r>
      <w:r w:rsidR="00CD3177">
        <w:t>5</w:t>
      </w:r>
      <w:bookmarkEnd w:id="83"/>
      <w:r w:rsidR="00EE19BF" w:rsidRPr="00AF2832">
        <w:t xml:space="preserve"> </w:t>
      </w:r>
    </w:p>
    <w:p w14:paraId="54EBA58E" w14:textId="0371D619" w:rsidR="004A75A0" w:rsidRPr="00AF2832" w:rsidRDefault="00EE19BF" w:rsidP="005C7371">
      <w:pPr>
        <w:spacing w:after="120"/>
        <w:jc w:val="both"/>
        <w:rPr>
          <w:rFonts w:asciiTheme="minorHAnsi" w:hAnsiTheme="minorHAnsi" w:cstheme="minorHAnsi"/>
          <w:sz w:val="24"/>
          <w:szCs w:val="24"/>
        </w:rPr>
      </w:pPr>
      <w:r w:rsidRPr="00AF2832">
        <w:rPr>
          <w:rFonts w:asciiTheme="minorHAnsi" w:hAnsiTheme="minorHAnsi" w:cstheme="minorHAnsi"/>
          <w:bCs/>
          <w:sz w:val="24"/>
          <w:szCs w:val="24"/>
        </w:rPr>
        <w:t>Activități de informare și publicitate</w:t>
      </w:r>
      <w:r w:rsidR="000F66B7" w:rsidRPr="00AF2832">
        <w:rPr>
          <w:rFonts w:asciiTheme="minorHAnsi" w:hAnsiTheme="minorHAnsi" w:cstheme="minorHAnsi"/>
          <w:bCs/>
          <w:sz w:val="24"/>
          <w:szCs w:val="24"/>
        </w:rPr>
        <w:t xml:space="preserve"> </w:t>
      </w:r>
      <w:r w:rsidR="00433DD3" w:rsidRPr="00AF2832">
        <w:rPr>
          <w:rFonts w:asciiTheme="minorHAnsi" w:hAnsiTheme="minorHAnsi" w:cstheme="minorHAnsi"/>
          <w:bCs/>
          <w:sz w:val="24"/>
          <w:szCs w:val="24"/>
        </w:rPr>
        <w:t xml:space="preserve">obligatorii conform </w:t>
      </w:r>
      <w:r w:rsidR="00433DD3" w:rsidRPr="00AF2832">
        <w:rPr>
          <w:rFonts w:asciiTheme="minorHAnsi" w:hAnsiTheme="minorHAnsi" w:cstheme="minorHAnsi"/>
          <w:sz w:val="24"/>
          <w:szCs w:val="24"/>
        </w:rPr>
        <w:t>prevederilor Manualului de Identitate Vizuală (MIV)</w:t>
      </w:r>
      <w:r w:rsidR="00373019" w:rsidRPr="00AF2832">
        <w:rPr>
          <w:rFonts w:asciiTheme="minorHAnsi" w:hAnsiTheme="minorHAnsi" w:cstheme="minorHAnsi"/>
          <w:sz w:val="24"/>
          <w:szCs w:val="24"/>
        </w:rPr>
        <w:t>.</w:t>
      </w:r>
    </w:p>
    <w:p w14:paraId="05562B9A" w14:textId="77777777" w:rsidR="00B74E2A" w:rsidRPr="00B74E2A" w:rsidRDefault="00B74E2A" w:rsidP="005F027E">
      <w:pPr>
        <w:spacing w:after="120"/>
        <w:jc w:val="both"/>
        <w:rPr>
          <w:rFonts w:asciiTheme="minorHAnsi" w:hAnsiTheme="minorHAnsi" w:cstheme="minorHAnsi"/>
          <w:color w:val="000000" w:themeColor="text1"/>
          <w:sz w:val="24"/>
          <w:szCs w:val="24"/>
          <w:lang w:eastAsia="ro-RO"/>
        </w:rPr>
      </w:pPr>
    </w:p>
    <w:p w14:paraId="7316C4DB" w14:textId="08B0E537" w:rsidR="0068095F" w:rsidRPr="00B74E2A" w:rsidRDefault="00D56F21" w:rsidP="005F027E">
      <w:pPr>
        <w:spacing w:after="120"/>
        <w:jc w:val="both"/>
        <w:rPr>
          <w:rFonts w:asciiTheme="minorHAnsi" w:hAnsiTheme="minorHAnsi" w:cstheme="minorHAnsi"/>
          <w:b/>
          <w:bCs/>
          <w:color w:val="000000" w:themeColor="text1"/>
        </w:rPr>
      </w:pPr>
      <w:r w:rsidRPr="00B74E2A">
        <w:rPr>
          <w:rFonts w:asciiTheme="minorHAnsi" w:hAnsiTheme="minorHAnsi" w:cstheme="minorHAnsi"/>
          <w:b/>
          <w:bCs/>
          <w:color w:val="000000" w:themeColor="text1"/>
          <w:sz w:val="24"/>
          <w:szCs w:val="24"/>
          <w:lang w:eastAsia="ro-RO"/>
        </w:rPr>
        <w:t>1.6. Solicitanți eligibili</w:t>
      </w:r>
      <w:bookmarkEnd w:id="81"/>
      <w:bookmarkEnd w:id="84"/>
      <w:bookmarkEnd w:id="85"/>
      <w:bookmarkEnd w:id="86"/>
    </w:p>
    <w:p w14:paraId="656A7FB3" w14:textId="7B18BDB3" w:rsidR="00B74E2A" w:rsidRDefault="00B74E2A" w:rsidP="00B74E2A">
      <w:pPr>
        <w:pStyle w:val="ListParagraph"/>
        <w:shd w:val="clear" w:color="auto" w:fill="FFFFFF"/>
        <w:spacing w:before="100" w:beforeAutospacing="1" w:after="24" w:line="240" w:lineRule="auto"/>
        <w:jc w:val="both"/>
        <w:rPr>
          <w:rFonts w:asciiTheme="minorHAnsi" w:hAnsiTheme="minorHAnsi" w:cstheme="minorHAnsi"/>
          <w:color w:val="000000" w:themeColor="text1"/>
          <w:sz w:val="24"/>
          <w:szCs w:val="24"/>
        </w:rPr>
      </w:pPr>
      <w:r w:rsidRPr="00B74E2A">
        <w:rPr>
          <w:rFonts w:asciiTheme="minorHAnsi" w:hAnsiTheme="minorHAnsi" w:cstheme="minorHAnsi"/>
          <w:color w:val="000000" w:themeColor="text1"/>
          <w:sz w:val="24"/>
          <w:szCs w:val="24"/>
        </w:rPr>
        <w:t>Autoritatea pentru Digitalizarea României (ADR)</w:t>
      </w:r>
      <w:r w:rsidR="00511B72">
        <w:rPr>
          <w:rFonts w:asciiTheme="minorHAnsi" w:hAnsiTheme="minorHAnsi" w:cstheme="minorHAnsi"/>
          <w:color w:val="000000" w:themeColor="text1"/>
          <w:sz w:val="24"/>
          <w:szCs w:val="24"/>
        </w:rPr>
        <w:t>.</w:t>
      </w:r>
    </w:p>
    <w:p w14:paraId="7F32843E" w14:textId="1A195DBF" w:rsidR="00511B72" w:rsidRPr="00B74E2A" w:rsidRDefault="00511B72" w:rsidP="00B74E2A">
      <w:pPr>
        <w:pStyle w:val="ListParagraph"/>
        <w:shd w:val="clear" w:color="auto" w:fill="FFFFFF"/>
        <w:spacing w:before="100" w:beforeAutospacing="1" w:after="24"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În funcție de</w:t>
      </w:r>
      <w:r w:rsidR="00350A53">
        <w:rPr>
          <w:rFonts w:asciiTheme="minorHAnsi" w:hAnsiTheme="minorHAnsi" w:cstheme="minorHAnsi"/>
          <w:color w:val="000000" w:themeColor="text1"/>
          <w:sz w:val="24"/>
          <w:szCs w:val="24"/>
        </w:rPr>
        <w:t xml:space="preserve"> modul de realizare propus pentru această </w:t>
      </w:r>
      <w:r w:rsidR="006D7C07">
        <w:rPr>
          <w:rFonts w:asciiTheme="minorHAnsi" w:hAnsiTheme="minorHAnsi" w:cstheme="minorHAnsi"/>
          <w:color w:val="000000" w:themeColor="text1"/>
          <w:sz w:val="24"/>
          <w:szCs w:val="24"/>
        </w:rPr>
        <w:t>investiție (în corelare cu prevederile acestui document)</w:t>
      </w:r>
      <w:r w:rsidR="00350A53">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ADR poate depune proiectul în parteneriat cu o altă instituție publică</w:t>
      </w:r>
      <w:r w:rsidR="006D7C07">
        <w:rPr>
          <w:rFonts w:asciiTheme="minorHAnsi" w:hAnsiTheme="minorHAnsi" w:cstheme="minorHAnsi"/>
          <w:color w:val="000000" w:themeColor="text1"/>
          <w:sz w:val="24"/>
          <w:szCs w:val="24"/>
        </w:rPr>
        <w:t>.</w:t>
      </w:r>
    </w:p>
    <w:p w14:paraId="3003A38D" w14:textId="16A61ECF" w:rsidR="00B74E2A" w:rsidRPr="00B74E2A" w:rsidRDefault="00B74E2A" w:rsidP="00B74E2A">
      <w:pPr>
        <w:pStyle w:val="ListParagraph"/>
        <w:shd w:val="clear" w:color="auto" w:fill="FFFFFF"/>
        <w:spacing w:before="100" w:beforeAutospacing="1" w:after="24" w:line="240" w:lineRule="auto"/>
        <w:jc w:val="both"/>
        <w:rPr>
          <w:rFonts w:asciiTheme="minorHAnsi" w:hAnsiTheme="minorHAnsi" w:cstheme="minorHAnsi"/>
          <w:color w:val="000000" w:themeColor="text1"/>
          <w:sz w:val="24"/>
          <w:szCs w:val="24"/>
        </w:rPr>
      </w:pPr>
    </w:p>
    <w:p w14:paraId="7DF8A2B8" w14:textId="77777777" w:rsidR="00B74E2A" w:rsidRPr="00B74E2A" w:rsidRDefault="00B74E2A" w:rsidP="00B74E2A">
      <w:pPr>
        <w:pStyle w:val="ListParagraph"/>
        <w:shd w:val="clear" w:color="auto" w:fill="FFFFFF"/>
        <w:spacing w:before="100" w:beforeAutospacing="1" w:after="24" w:line="240" w:lineRule="auto"/>
        <w:jc w:val="both"/>
        <w:rPr>
          <w:rFonts w:asciiTheme="minorHAnsi" w:hAnsiTheme="minorHAnsi" w:cstheme="minorHAnsi"/>
          <w:color w:val="000000" w:themeColor="text1"/>
          <w:sz w:val="24"/>
          <w:szCs w:val="24"/>
        </w:rPr>
      </w:pPr>
    </w:p>
    <w:p w14:paraId="7740DE51" w14:textId="0327B6AD" w:rsidR="00742A1E" w:rsidRPr="00B74E2A" w:rsidRDefault="0029532B" w:rsidP="0097746D">
      <w:pPr>
        <w:pStyle w:val="Style2"/>
      </w:pPr>
      <w:bookmarkStart w:id="87" w:name="_Toc121474003"/>
      <w:r w:rsidRPr="00B74E2A">
        <w:t xml:space="preserve">1.7. </w:t>
      </w:r>
      <w:r w:rsidR="00742A1E" w:rsidRPr="00B74E2A">
        <w:t>Alocarea apelului de proiecte</w:t>
      </w:r>
      <w:bookmarkEnd w:id="87"/>
    </w:p>
    <w:p w14:paraId="525924C2" w14:textId="1063B4E8" w:rsidR="00742A1E" w:rsidRPr="00B74E2A" w:rsidRDefault="00742A1E" w:rsidP="00B47828">
      <w:pPr>
        <w:jc w:val="both"/>
        <w:rPr>
          <w:rFonts w:asciiTheme="minorHAnsi" w:hAnsiTheme="minorHAnsi" w:cstheme="minorHAnsi"/>
          <w:iCs/>
          <w:color w:val="000000" w:themeColor="text1"/>
          <w:sz w:val="24"/>
          <w:szCs w:val="24"/>
        </w:rPr>
      </w:pPr>
      <w:r w:rsidRPr="00B74E2A">
        <w:rPr>
          <w:rFonts w:asciiTheme="minorHAnsi" w:hAnsiTheme="minorHAnsi" w:cstheme="minorHAnsi"/>
          <w:iCs/>
          <w:color w:val="000000" w:themeColor="text1"/>
          <w:sz w:val="24"/>
          <w:szCs w:val="24"/>
        </w:rPr>
        <w:t>Bugetul total estimat</w:t>
      </w:r>
      <w:r w:rsidRPr="00B74E2A">
        <w:rPr>
          <w:rFonts w:asciiTheme="minorHAnsi" w:hAnsiTheme="minorHAnsi" w:cstheme="minorHAnsi"/>
          <w:i/>
          <w:color w:val="000000" w:themeColor="text1"/>
          <w:sz w:val="24"/>
          <w:szCs w:val="24"/>
        </w:rPr>
        <w:t xml:space="preserve"> </w:t>
      </w:r>
      <w:r w:rsidR="008963F0" w:rsidRPr="00B74E2A">
        <w:rPr>
          <w:rFonts w:asciiTheme="minorHAnsi" w:hAnsiTheme="minorHAnsi" w:cstheme="minorHAnsi"/>
          <w:iCs/>
          <w:color w:val="000000" w:themeColor="text1"/>
          <w:sz w:val="24"/>
          <w:szCs w:val="24"/>
        </w:rPr>
        <w:t xml:space="preserve">este de </w:t>
      </w:r>
      <w:r w:rsidR="00B74E2A" w:rsidRPr="00B74E2A">
        <w:rPr>
          <w:rFonts w:asciiTheme="minorHAnsi" w:hAnsiTheme="minorHAnsi" w:cstheme="minorHAnsi"/>
          <w:i/>
          <w:color w:val="000000" w:themeColor="text1"/>
          <w:sz w:val="24"/>
          <w:szCs w:val="24"/>
        </w:rPr>
        <w:t xml:space="preserve">21.900.000 euro </w:t>
      </w:r>
      <w:r w:rsidR="00777BFB" w:rsidRPr="00B74E2A">
        <w:rPr>
          <w:rFonts w:asciiTheme="minorHAnsi" w:hAnsiTheme="minorHAnsi" w:cstheme="minorHAnsi"/>
          <w:i/>
          <w:color w:val="000000" w:themeColor="text1"/>
          <w:sz w:val="24"/>
          <w:szCs w:val="24"/>
        </w:rPr>
        <w:t>,</w:t>
      </w:r>
      <w:r w:rsidRPr="00B74E2A">
        <w:rPr>
          <w:rFonts w:asciiTheme="minorHAnsi" w:hAnsiTheme="minorHAnsi" w:cstheme="minorHAnsi"/>
          <w:i/>
          <w:color w:val="000000" w:themeColor="text1"/>
          <w:sz w:val="24"/>
          <w:szCs w:val="24"/>
        </w:rPr>
        <w:t xml:space="preserve"> </w:t>
      </w:r>
      <w:r w:rsidR="00777BFB" w:rsidRPr="00B74E2A">
        <w:rPr>
          <w:rFonts w:asciiTheme="minorHAnsi" w:hAnsiTheme="minorHAnsi" w:cstheme="minorHAnsi"/>
          <w:i/>
          <w:color w:val="000000" w:themeColor="text1"/>
          <w:sz w:val="24"/>
          <w:szCs w:val="24"/>
          <w:highlight w:val="yellow"/>
        </w:rPr>
        <w:t xml:space="preserve">respectiv </w:t>
      </w:r>
      <w:r w:rsidR="002B59BC" w:rsidRPr="00B74E2A">
        <w:rPr>
          <w:rFonts w:asciiTheme="minorHAnsi" w:hAnsiTheme="minorHAnsi" w:cstheme="minorHAnsi"/>
          <w:i/>
          <w:color w:val="000000" w:themeColor="text1"/>
          <w:sz w:val="24"/>
          <w:szCs w:val="24"/>
          <w:highlight w:val="yellow"/>
        </w:rPr>
        <w:t>.......</w:t>
      </w:r>
      <w:r w:rsidR="00777BFB" w:rsidRPr="00B74E2A">
        <w:rPr>
          <w:rFonts w:asciiTheme="minorHAnsi" w:hAnsiTheme="minorHAnsi" w:cstheme="minorHAnsi"/>
          <w:i/>
          <w:color w:val="000000" w:themeColor="text1"/>
          <w:sz w:val="24"/>
          <w:szCs w:val="24"/>
          <w:highlight w:val="yellow"/>
        </w:rPr>
        <w:t xml:space="preserve"> lei fără TVA- finanțare PNR</w:t>
      </w:r>
      <w:r w:rsidR="00777BFB" w:rsidRPr="00B74E2A">
        <w:rPr>
          <w:rFonts w:asciiTheme="minorHAnsi" w:hAnsiTheme="minorHAnsi" w:cstheme="minorHAnsi"/>
          <w:i/>
          <w:color w:val="000000" w:themeColor="text1"/>
          <w:sz w:val="24"/>
          <w:szCs w:val="24"/>
        </w:rPr>
        <w:t>R</w:t>
      </w:r>
      <w:r w:rsidR="005A26A0" w:rsidRPr="00B74E2A">
        <w:rPr>
          <w:rFonts w:asciiTheme="minorHAnsi" w:hAnsiTheme="minorHAnsi" w:cstheme="minorHAnsi"/>
          <w:iCs/>
          <w:color w:val="000000" w:themeColor="text1"/>
          <w:sz w:val="24"/>
          <w:szCs w:val="24"/>
        </w:rPr>
        <w:t xml:space="preserve"> </w:t>
      </w:r>
    </w:p>
    <w:p w14:paraId="77003FB2" w14:textId="5856C303" w:rsidR="003C4AAE" w:rsidRPr="00B74E2A" w:rsidRDefault="003C4AAE" w:rsidP="003C4AAE">
      <w:pPr>
        <w:jc w:val="both"/>
        <w:rPr>
          <w:rFonts w:asciiTheme="minorHAnsi" w:hAnsiTheme="minorHAnsi" w:cstheme="minorHAnsi"/>
          <w:i/>
          <w:color w:val="000000" w:themeColor="text1"/>
          <w:sz w:val="24"/>
          <w:szCs w:val="24"/>
        </w:rPr>
      </w:pPr>
      <w:r w:rsidRPr="00B74E2A">
        <w:rPr>
          <w:rFonts w:asciiTheme="minorHAnsi" w:hAnsiTheme="minorHAnsi" w:cstheme="minorHAnsi"/>
          <w:i/>
          <w:color w:val="000000" w:themeColor="text1"/>
          <w:sz w:val="24"/>
          <w:szCs w:val="24"/>
        </w:rPr>
        <w:t>Pentru conversia în euro, se va utiliza cursul de schimb</w:t>
      </w:r>
      <w:r w:rsidR="002B59BC" w:rsidRPr="00B74E2A">
        <w:rPr>
          <w:rFonts w:asciiTheme="minorHAnsi" w:hAnsiTheme="minorHAnsi" w:cstheme="minorHAnsi"/>
          <w:color w:val="000000" w:themeColor="text1"/>
        </w:rPr>
        <w:t xml:space="preserve"> </w:t>
      </w:r>
      <w:r w:rsidR="002B59BC" w:rsidRPr="00B74E2A">
        <w:rPr>
          <w:rFonts w:asciiTheme="minorHAnsi" w:hAnsiTheme="minorHAnsi" w:cstheme="minorHAnsi"/>
          <w:i/>
          <w:color w:val="000000" w:themeColor="text1"/>
          <w:sz w:val="24"/>
          <w:szCs w:val="24"/>
        </w:rPr>
        <w:t xml:space="preserve">InforEuro din luna precedentă lunii elaborării apelului, respectiv </w:t>
      </w:r>
      <w:r w:rsidRPr="00B74E2A">
        <w:rPr>
          <w:rFonts w:asciiTheme="minorHAnsi" w:hAnsiTheme="minorHAnsi" w:cstheme="minorHAnsi"/>
          <w:i/>
          <w:color w:val="000000" w:themeColor="text1"/>
          <w:sz w:val="24"/>
          <w:szCs w:val="24"/>
        </w:rPr>
        <w:t xml:space="preserve"> </w:t>
      </w:r>
      <w:r w:rsidRPr="00B74E2A">
        <w:rPr>
          <w:rFonts w:asciiTheme="minorHAnsi" w:hAnsiTheme="minorHAnsi" w:cstheme="minorHAnsi"/>
          <w:i/>
          <w:color w:val="000000" w:themeColor="text1"/>
          <w:sz w:val="24"/>
          <w:szCs w:val="24"/>
          <w:highlight w:val="yellow"/>
        </w:rPr>
        <w:t xml:space="preserve">- 1 EUR = </w:t>
      </w:r>
      <w:r w:rsidR="002B59BC" w:rsidRPr="00B74E2A">
        <w:rPr>
          <w:rFonts w:asciiTheme="minorHAnsi" w:hAnsiTheme="minorHAnsi" w:cstheme="minorHAnsi"/>
          <w:i/>
          <w:color w:val="000000" w:themeColor="text1"/>
          <w:sz w:val="24"/>
          <w:szCs w:val="24"/>
          <w:highlight w:val="yellow"/>
        </w:rPr>
        <w:t>......</w:t>
      </w:r>
      <w:r w:rsidRPr="00B74E2A">
        <w:rPr>
          <w:rFonts w:asciiTheme="minorHAnsi" w:hAnsiTheme="minorHAnsi" w:cstheme="minorHAnsi"/>
          <w:i/>
          <w:color w:val="000000" w:themeColor="text1"/>
          <w:sz w:val="24"/>
          <w:szCs w:val="24"/>
          <w:highlight w:val="yellow"/>
        </w:rPr>
        <w:t xml:space="preserve"> lei.</w:t>
      </w:r>
    </w:p>
    <w:p w14:paraId="5F988C45" w14:textId="5015F6F0" w:rsidR="003C4AAE" w:rsidRPr="00B74E2A" w:rsidRDefault="003C4AAE" w:rsidP="003C4AAE">
      <w:pPr>
        <w:jc w:val="both"/>
        <w:rPr>
          <w:rFonts w:asciiTheme="minorHAnsi" w:hAnsiTheme="minorHAnsi" w:cstheme="minorHAnsi"/>
          <w:i/>
          <w:color w:val="000000" w:themeColor="text1"/>
          <w:sz w:val="24"/>
          <w:szCs w:val="24"/>
        </w:rPr>
      </w:pPr>
      <w:bookmarkStart w:id="88" w:name="_Hlk108098980"/>
      <w:r w:rsidRPr="00B74E2A">
        <w:rPr>
          <w:rFonts w:asciiTheme="minorHAnsi" w:hAnsiTheme="minorHAnsi" w:cstheme="minorHAnsi"/>
          <w:iCs/>
          <w:color w:val="000000" w:themeColor="text1"/>
          <w:sz w:val="24"/>
          <w:szCs w:val="24"/>
        </w:rPr>
        <w:t xml:space="preserve">În conformitate cu prevederile Regulamentului 241/2021, din bugetul total menționat mai sus, contribuția la tranziția digitală este de </w:t>
      </w:r>
      <w:r w:rsidR="00B74E2A" w:rsidRPr="00B74E2A">
        <w:rPr>
          <w:rFonts w:asciiTheme="minorHAnsi" w:hAnsiTheme="minorHAnsi" w:cstheme="minorHAnsi"/>
          <w:i/>
          <w:color w:val="000000" w:themeColor="text1"/>
          <w:sz w:val="24"/>
          <w:szCs w:val="24"/>
          <w:highlight w:val="yellow"/>
        </w:rPr>
        <w:t xml:space="preserve">14.700.000 euro </w:t>
      </w:r>
      <w:r w:rsidR="00050BD6" w:rsidRPr="00B74E2A">
        <w:rPr>
          <w:rFonts w:asciiTheme="minorHAnsi" w:hAnsiTheme="minorHAnsi" w:cstheme="minorHAnsi"/>
          <w:i/>
          <w:color w:val="000000" w:themeColor="text1"/>
          <w:sz w:val="24"/>
          <w:szCs w:val="24"/>
          <w:highlight w:val="yellow"/>
        </w:rPr>
        <w:t>respectiv</w:t>
      </w:r>
      <w:r w:rsidRPr="00B74E2A">
        <w:rPr>
          <w:rFonts w:asciiTheme="minorHAnsi" w:hAnsiTheme="minorHAnsi" w:cstheme="minorHAnsi"/>
          <w:i/>
          <w:color w:val="000000" w:themeColor="text1"/>
          <w:sz w:val="24"/>
          <w:szCs w:val="24"/>
          <w:highlight w:val="yellow"/>
        </w:rPr>
        <w:t xml:space="preserve"> </w:t>
      </w:r>
      <w:r w:rsidR="002B59BC" w:rsidRPr="00B74E2A">
        <w:rPr>
          <w:rFonts w:asciiTheme="minorHAnsi" w:hAnsiTheme="minorHAnsi" w:cstheme="minorHAnsi"/>
          <w:i/>
          <w:color w:val="000000" w:themeColor="text1"/>
          <w:sz w:val="24"/>
          <w:szCs w:val="24"/>
          <w:highlight w:val="yellow"/>
        </w:rPr>
        <w:t>...........</w:t>
      </w:r>
      <w:r w:rsidRPr="00B74E2A">
        <w:rPr>
          <w:rFonts w:asciiTheme="minorHAnsi" w:hAnsiTheme="minorHAnsi" w:cstheme="minorHAnsi"/>
          <w:i/>
          <w:color w:val="000000" w:themeColor="text1"/>
          <w:sz w:val="24"/>
          <w:szCs w:val="24"/>
          <w:highlight w:val="yellow"/>
        </w:rPr>
        <w:t xml:space="preserve"> lei fără TVA</w:t>
      </w:r>
      <w:bookmarkEnd w:id="88"/>
      <w:r w:rsidRPr="00B74E2A">
        <w:rPr>
          <w:rFonts w:asciiTheme="minorHAnsi" w:hAnsiTheme="minorHAnsi" w:cstheme="minorHAnsi"/>
          <w:i/>
          <w:color w:val="000000" w:themeColor="text1"/>
          <w:sz w:val="24"/>
          <w:szCs w:val="24"/>
          <w:highlight w:val="yellow"/>
        </w:rPr>
        <w:t>.</w:t>
      </w:r>
    </w:p>
    <w:p w14:paraId="7AC72D55" w14:textId="37C2CC63" w:rsidR="00B90809" w:rsidRPr="00B74E2A" w:rsidRDefault="006473A9" w:rsidP="003C4AAE">
      <w:pPr>
        <w:jc w:val="both"/>
        <w:rPr>
          <w:rFonts w:asciiTheme="minorHAnsi" w:hAnsiTheme="minorHAnsi" w:cstheme="minorHAnsi"/>
          <w:iCs/>
          <w:color w:val="000000" w:themeColor="text1"/>
          <w:sz w:val="24"/>
          <w:szCs w:val="24"/>
        </w:rPr>
      </w:pPr>
      <w:r w:rsidRPr="00B74E2A">
        <w:rPr>
          <w:rFonts w:asciiTheme="minorHAnsi" w:hAnsiTheme="minorHAnsi" w:cstheme="minorHAnsi"/>
          <w:iCs/>
          <w:color w:val="000000" w:themeColor="text1"/>
          <w:sz w:val="24"/>
          <w:szCs w:val="24"/>
        </w:rPr>
        <w:t>V</w:t>
      </w:r>
      <w:r w:rsidR="0019158F" w:rsidRPr="00B74E2A">
        <w:rPr>
          <w:rFonts w:asciiTheme="minorHAnsi" w:hAnsiTheme="minorHAnsi" w:cstheme="minorHAnsi"/>
          <w:iCs/>
          <w:color w:val="000000" w:themeColor="text1"/>
          <w:sz w:val="24"/>
          <w:szCs w:val="24"/>
        </w:rPr>
        <w:t xml:space="preserve">aloarea TVA </w:t>
      </w:r>
      <w:r w:rsidRPr="00B74E2A">
        <w:rPr>
          <w:rFonts w:asciiTheme="minorHAnsi" w:hAnsiTheme="minorHAnsi" w:cstheme="minorHAnsi"/>
          <w:iCs/>
          <w:color w:val="000000" w:themeColor="text1"/>
          <w:sz w:val="24"/>
          <w:szCs w:val="24"/>
        </w:rPr>
        <w:t xml:space="preserve">aferentă cheltuielilor eligibile nu este eligibilă din PNRR, aceasta va fi </w:t>
      </w:r>
      <w:r w:rsidR="0019158F" w:rsidRPr="00B74E2A">
        <w:rPr>
          <w:rFonts w:asciiTheme="minorHAnsi" w:hAnsiTheme="minorHAnsi" w:cstheme="minorHAnsi"/>
          <w:iCs/>
          <w:color w:val="000000" w:themeColor="text1"/>
          <w:sz w:val="24"/>
          <w:szCs w:val="24"/>
        </w:rPr>
        <w:t>asigurată din bugetul de stat</w:t>
      </w:r>
      <w:r w:rsidRPr="00B74E2A">
        <w:rPr>
          <w:rFonts w:asciiTheme="minorHAnsi" w:hAnsiTheme="minorHAnsi" w:cstheme="minorHAnsi"/>
          <w:iCs/>
          <w:color w:val="000000" w:themeColor="text1"/>
          <w:sz w:val="24"/>
          <w:szCs w:val="24"/>
        </w:rPr>
        <w:t>.</w:t>
      </w:r>
      <w:r w:rsidR="0019158F" w:rsidRPr="00B74E2A">
        <w:rPr>
          <w:rFonts w:asciiTheme="minorHAnsi" w:hAnsiTheme="minorHAnsi" w:cstheme="minorHAnsi"/>
          <w:iCs/>
          <w:color w:val="000000" w:themeColor="text1"/>
          <w:sz w:val="24"/>
          <w:szCs w:val="24"/>
        </w:rPr>
        <w:t xml:space="preserve"> </w:t>
      </w:r>
    </w:p>
    <w:p w14:paraId="0E09E075" w14:textId="432091E5" w:rsidR="00742A1E" w:rsidRPr="00B74E2A" w:rsidRDefault="000C704C" w:rsidP="0097746D">
      <w:pPr>
        <w:pStyle w:val="Style2"/>
      </w:pPr>
      <w:bookmarkStart w:id="89" w:name="_Toc121474004"/>
      <w:r w:rsidRPr="00B74E2A">
        <w:t xml:space="preserve">1.8. </w:t>
      </w:r>
      <w:r w:rsidR="00742A1E" w:rsidRPr="00B74E2A">
        <w:t>Valoarea minimă și maximă a finanțării alocate per proiect</w:t>
      </w:r>
      <w:bookmarkEnd w:id="89"/>
    </w:p>
    <w:p w14:paraId="601BE457" w14:textId="047BB9B2" w:rsidR="00B74E2A" w:rsidRPr="00B74E2A" w:rsidRDefault="00B74E2A" w:rsidP="00B74E2A">
      <w:pPr>
        <w:jc w:val="both"/>
        <w:rPr>
          <w:rFonts w:asciiTheme="minorHAnsi" w:hAnsiTheme="minorHAnsi" w:cstheme="minorHAnsi"/>
          <w:i/>
          <w:color w:val="000000" w:themeColor="text1"/>
          <w:sz w:val="24"/>
          <w:szCs w:val="24"/>
        </w:rPr>
      </w:pPr>
      <w:r w:rsidRPr="00B74E2A">
        <w:rPr>
          <w:rFonts w:asciiTheme="minorHAnsi" w:hAnsiTheme="minorHAnsi" w:cstheme="minorHAnsi"/>
          <w:iCs/>
          <w:color w:val="000000" w:themeColor="text1"/>
          <w:sz w:val="24"/>
          <w:szCs w:val="24"/>
        </w:rPr>
        <w:t xml:space="preserve">Valoarea maximă a proiectului depus de către ADR este de </w:t>
      </w:r>
      <w:r w:rsidRPr="00B74E2A">
        <w:rPr>
          <w:rFonts w:asciiTheme="minorHAnsi" w:hAnsiTheme="minorHAnsi" w:cstheme="minorHAnsi"/>
          <w:i/>
          <w:color w:val="000000" w:themeColor="text1"/>
          <w:sz w:val="24"/>
          <w:szCs w:val="24"/>
          <w:highlight w:val="yellow"/>
        </w:rPr>
        <w:t>21.900.000 euro</w:t>
      </w:r>
      <w:r w:rsidRPr="00B74E2A">
        <w:rPr>
          <w:rFonts w:asciiTheme="minorHAnsi" w:hAnsiTheme="minorHAnsi" w:cstheme="minorHAnsi"/>
          <w:i/>
          <w:color w:val="000000" w:themeColor="text1"/>
          <w:sz w:val="24"/>
          <w:szCs w:val="24"/>
        </w:rPr>
        <w:t xml:space="preserve">, respectiv </w:t>
      </w:r>
      <w:r w:rsidRPr="00B74E2A">
        <w:rPr>
          <w:rFonts w:asciiTheme="minorHAnsi" w:hAnsiTheme="minorHAnsi" w:cstheme="minorHAnsi"/>
          <w:i/>
          <w:color w:val="000000" w:themeColor="text1"/>
          <w:sz w:val="24"/>
          <w:szCs w:val="24"/>
          <w:highlight w:val="yellow"/>
        </w:rPr>
        <w:t>.......... lei</w:t>
      </w:r>
      <w:r w:rsidRPr="00B74E2A">
        <w:rPr>
          <w:rFonts w:asciiTheme="minorHAnsi" w:hAnsiTheme="minorHAnsi" w:cstheme="minorHAnsi"/>
          <w:i/>
          <w:color w:val="000000" w:themeColor="text1"/>
          <w:sz w:val="24"/>
          <w:szCs w:val="24"/>
        </w:rPr>
        <w:t xml:space="preserve"> - finanțare PNRR din care </w:t>
      </w:r>
      <w:r w:rsidRPr="00B74E2A">
        <w:rPr>
          <w:rFonts w:asciiTheme="minorHAnsi" w:hAnsiTheme="minorHAnsi" w:cstheme="minorHAnsi"/>
          <w:i/>
          <w:color w:val="000000" w:themeColor="text1"/>
          <w:sz w:val="24"/>
          <w:szCs w:val="24"/>
          <w:highlight w:val="yellow"/>
        </w:rPr>
        <w:t>14.700.000 euro</w:t>
      </w:r>
      <w:r w:rsidRPr="00B74E2A">
        <w:rPr>
          <w:rFonts w:asciiTheme="minorHAnsi" w:hAnsiTheme="minorHAnsi" w:cstheme="minorHAnsi"/>
          <w:i/>
          <w:color w:val="000000" w:themeColor="text1"/>
          <w:sz w:val="24"/>
          <w:szCs w:val="24"/>
        </w:rPr>
        <w:t xml:space="preserve">, respectiv </w:t>
      </w:r>
      <w:r w:rsidRPr="00B74E2A">
        <w:rPr>
          <w:rFonts w:asciiTheme="minorHAnsi" w:hAnsiTheme="minorHAnsi" w:cstheme="minorHAnsi"/>
          <w:i/>
          <w:color w:val="000000" w:themeColor="text1"/>
          <w:sz w:val="24"/>
          <w:szCs w:val="24"/>
          <w:highlight w:val="yellow"/>
        </w:rPr>
        <w:t>72.316.650 lei</w:t>
      </w:r>
      <w:r w:rsidRPr="00B74E2A">
        <w:rPr>
          <w:rFonts w:asciiTheme="minorHAnsi" w:hAnsiTheme="minorHAnsi" w:cstheme="minorHAnsi"/>
          <w:i/>
          <w:color w:val="000000" w:themeColor="text1"/>
          <w:sz w:val="24"/>
          <w:szCs w:val="24"/>
        </w:rPr>
        <w:t xml:space="preserve">, </w:t>
      </w:r>
      <w:r w:rsidRPr="00B74E2A">
        <w:rPr>
          <w:rFonts w:asciiTheme="minorHAnsi" w:hAnsiTheme="minorHAnsi" w:cstheme="minorHAnsi"/>
          <w:iCs/>
          <w:color w:val="000000" w:themeColor="text1"/>
          <w:sz w:val="24"/>
          <w:szCs w:val="24"/>
          <w:highlight w:val="yellow"/>
        </w:rPr>
        <w:t>reprezintă contribuţie la tranziţia digitală</w:t>
      </w:r>
      <w:r w:rsidRPr="00B74E2A">
        <w:rPr>
          <w:rFonts w:asciiTheme="minorHAnsi" w:hAnsiTheme="minorHAnsi" w:cstheme="minorHAnsi"/>
          <w:iCs/>
          <w:color w:val="000000" w:themeColor="text1"/>
          <w:sz w:val="24"/>
          <w:szCs w:val="24"/>
        </w:rPr>
        <w:t>.</w:t>
      </w:r>
    </w:p>
    <w:p w14:paraId="0E1C3A5D" w14:textId="77777777" w:rsidR="00AD0452" w:rsidRPr="00B74E2A" w:rsidRDefault="00AD0452" w:rsidP="00B47828">
      <w:pPr>
        <w:spacing w:after="0" w:line="240" w:lineRule="auto"/>
        <w:jc w:val="both"/>
        <w:outlineLvl w:val="1"/>
        <w:rPr>
          <w:rFonts w:asciiTheme="minorHAnsi" w:hAnsiTheme="minorHAnsi" w:cstheme="minorHAnsi"/>
          <w:color w:val="000000" w:themeColor="text1"/>
          <w:sz w:val="24"/>
          <w:szCs w:val="24"/>
        </w:rPr>
      </w:pPr>
    </w:p>
    <w:p w14:paraId="2815BA90" w14:textId="003BD2FB" w:rsidR="00A10030" w:rsidRPr="00B74E2A" w:rsidRDefault="000C704C" w:rsidP="0097746D">
      <w:pPr>
        <w:pStyle w:val="Style2"/>
      </w:pPr>
      <w:bookmarkStart w:id="90" w:name="_Toc121474005"/>
      <w:r w:rsidRPr="00B74E2A">
        <w:t>1.</w:t>
      </w:r>
      <w:r w:rsidR="00B74E2A" w:rsidRPr="00B74E2A">
        <w:t>9</w:t>
      </w:r>
      <w:r w:rsidR="00F06CEA" w:rsidRPr="00B74E2A">
        <w:t xml:space="preserve">. </w:t>
      </w:r>
      <w:r w:rsidR="00B74E2A" w:rsidRPr="00B74E2A">
        <w:t>Grup țintă</w:t>
      </w:r>
      <w:bookmarkEnd w:id="90"/>
    </w:p>
    <w:p w14:paraId="58C9308F" w14:textId="7BF9CFDF" w:rsidR="00B74E2A" w:rsidRPr="00B74E2A" w:rsidRDefault="00B74E2A" w:rsidP="00B74E2A">
      <w:pPr>
        <w:shd w:val="clear" w:color="auto" w:fill="FFFFFF"/>
        <w:spacing w:before="100" w:beforeAutospacing="1" w:after="24" w:line="240" w:lineRule="auto"/>
        <w:jc w:val="both"/>
        <w:rPr>
          <w:rFonts w:asciiTheme="minorHAnsi" w:hAnsiTheme="minorHAnsi" w:cstheme="minorHAnsi"/>
          <w:iCs/>
          <w:color w:val="000000" w:themeColor="text1"/>
          <w:sz w:val="24"/>
          <w:szCs w:val="24"/>
        </w:rPr>
      </w:pPr>
      <w:bookmarkStart w:id="91" w:name="_Toc112833825"/>
      <w:r w:rsidRPr="00B74E2A">
        <w:rPr>
          <w:color w:val="000000" w:themeColor="text1"/>
          <w:sz w:val="23"/>
          <w:szCs w:val="23"/>
        </w:rPr>
        <w:t>Administrația publică, instituțiile publice, angajații din sistemul public, respectiv cetățenii.</w:t>
      </w:r>
      <w:bookmarkEnd w:id="91"/>
    </w:p>
    <w:p w14:paraId="3ACC58C1" w14:textId="77777777" w:rsidR="00B74E2A" w:rsidRDefault="00B74E2A" w:rsidP="00A10030">
      <w:pPr>
        <w:spacing w:after="0" w:line="240" w:lineRule="auto"/>
        <w:jc w:val="both"/>
        <w:rPr>
          <w:rFonts w:asciiTheme="minorHAnsi" w:hAnsiTheme="minorHAnsi" w:cstheme="minorHAnsi"/>
          <w:bCs/>
          <w:color w:val="FF0000"/>
          <w:sz w:val="24"/>
          <w:szCs w:val="24"/>
        </w:rPr>
      </w:pPr>
    </w:p>
    <w:p w14:paraId="0ED9B038" w14:textId="1E8A9200" w:rsidR="00B74E2A" w:rsidRPr="00B74E2A" w:rsidRDefault="00B74E2A" w:rsidP="0097746D">
      <w:pPr>
        <w:pStyle w:val="Style2"/>
      </w:pPr>
      <w:bookmarkStart w:id="92" w:name="_Toc121474006"/>
      <w:r w:rsidRPr="00B74E2A">
        <w:t>1.10. Indicatori</w:t>
      </w:r>
      <w:bookmarkEnd w:id="92"/>
    </w:p>
    <w:p w14:paraId="089E2810" w14:textId="77777777" w:rsidR="00B74E2A" w:rsidRPr="00280B20" w:rsidRDefault="00B74E2A" w:rsidP="00A10030">
      <w:pPr>
        <w:spacing w:after="0" w:line="240" w:lineRule="auto"/>
        <w:jc w:val="both"/>
        <w:rPr>
          <w:rFonts w:asciiTheme="minorHAnsi" w:hAnsiTheme="minorHAnsi" w:cstheme="minorHAnsi"/>
          <w:bCs/>
          <w:color w:val="FF0000"/>
          <w:sz w:val="24"/>
          <w:szCs w:val="24"/>
        </w:rPr>
      </w:pPr>
    </w:p>
    <w:p w14:paraId="5C386A9D" w14:textId="50F44218" w:rsidR="00A10030" w:rsidRPr="009C399A" w:rsidRDefault="00A10030" w:rsidP="00A10030">
      <w:pPr>
        <w:spacing w:after="0" w:line="240" w:lineRule="auto"/>
        <w:jc w:val="both"/>
        <w:rPr>
          <w:rFonts w:asciiTheme="minorHAnsi" w:hAnsiTheme="minorHAnsi" w:cstheme="minorHAnsi"/>
          <w:bCs/>
          <w:color w:val="000000" w:themeColor="text1"/>
          <w:sz w:val="24"/>
          <w:szCs w:val="24"/>
        </w:rPr>
      </w:pPr>
      <w:r w:rsidRPr="009C399A">
        <w:rPr>
          <w:rFonts w:asciiTheme="minorHAnsi" w:hAnsiTheme="minorHAnsi" w:cstheme="minorHAnsi"/>
          <w:bCs/>
          <w:color w:val="000000" w:themeColor="text1"/>
          <w:sz w:val="24"/>
          <w:szCs w:val="24"/>
        </w:rPr>
        <w:t>Indicatori de realizare</w:t>
      </w:r>
      <w:r w:rsidR="00A81C25" w:rsidRPr="009C399A">
        <w:rPr>
          <w:rFonts w:asciiTheme="minorHAnsi" w:hAnsiTheme="minorHAnsi" w:cstheme="minorHAnsi"/>
          <w:bCs/>
          <w:color w:val="000000" w:themeColor="text1"/>
          <w:sz w:val="24"/>
          <w:szCs w:val="24"/>
        </w:rPr>
        <w:t xml:space="preserve"> pe proiect</w:t>
      </w:r>
    </w:p>
    <w:p w14:paraId="50060DC3" w14:textId="6D0E880E" w:rsidR="005427E6" w:rsidRPr="009C399A" w:rsidRDefault="005427E6" w:rsidP="00A10030">
      <w:pPr>
        <w:spacing w:after="0" w:line="240" w:lineRule="auto"/>
        <w:jc w:val="both"/>
        <w:rPr>
          <w:rFonts w:asciiTheme="minorHAnsi" w:hAnsiTheme="minorHAnsi" w:cstheme="minorHAnsi"/>
          <w:color w:val="000000" w:themeColor="text1"/>
          <w:sz w:val="24"/>
          <w:szCs w:val="24"/>
        </w:rPr>
      </w:pPr>
    </w:p>
    <w:tbl>
      <w:tblPr>
        <w:tblStyle w:val="TableGrid"/>
        <w:tblW w:w="9405" w:type="dxa"/>
        <w:tblLook w:val="04A0" w:firstRow="1" w:lastRow="0" w:firstColumn="1" w:lastColumn="0" w:noHBand="0" w:noVBand="1"/>
      </w:tblPr>
      <w:tblGrid>
        <w:gridCol w:w="3585"/>
        <w:gridCol w:w="1122"/>
        <w:gridCol w:w="1938"/>
        <w:gridCol w:w="1629"/>
        <w:gridCol w:w="1131"/>
      </w:tblGrid>
      <w:tr w:rsidR="009C399A" w:rsidRPr="009C399A" w14:paraId="4282B1FF" w14:textId="77777777" w:rsidTr="00DA6430">
        <w:tc>
          <w:tcPr>
            <w:tcW w:w="3585" w:type="dxa"/>
            <w:tcBorders>
              <w:top w:val="double" w:sz="4" w:space="0" w:color="auto"/>
              <w:left w:val="double" w:sz="4" w:space="0" w:color="auto"/>
              <w:bottom w:val="double" w:sz="4" w:space="0" w:color="auto"/>
            </w:tcBorders>
            <w:vAlign w:val="center"/>
          </w:tcPr>
          <w:p w14:paraId="0006A677" w14:textId="77777777" w:rsidR="005427E6" w:rsidRPr="009C399A" w:rsidRDefault="005427E6" w:rsidP="00167085">
            <w:pPr>
              <w:spacing w:after="0" w:line="240" w:lineRule="auto"/>
              <w:jc w:val="center"/>
              <w:rPr>
                <w:rFonts w:asciiTheme="minorHAnsi" w:hAnsiTheme="minorHAnsi" w:cstheme="minorHAnsi"/>
                <w:b/>
                <w:color w:val="000000" w:themeColor="text1"/>
                <w:sz w:val="24"/>
                <w:szCs w:val="24"/>
              </w:rPr>
            </w:pPr>
            <w:bookmarkStart w:id="93" w:name="_Hlk113617961"/>
            <w:r w:rsidRPr="009C399A">
              <w:rPr>
                <w:rFonts w:asciiTheme="minorHAnsi" w:hAnsiTheme="minorHAnsi" w:cstheme="minorHAnsi"/>
                <w:b/>
                <w:color w:val="000000" w:themeColor="text1"/>
                <w:sz w:val="24"/>
                <w:szCs w:val="24"/>
              </w:rPr>
              <w:lastRenderedPageBreak/>
              <w:t>DENUMIRE INDICATOR</w:t>
            </w:r>
          </w:p>
        </w:tc>
        <w:tc>
          <w:tcPr>
            <w:tcW w:w="1122" w:type="dxa"/>
            <w:tcBorders>
              <w:top w:val="double" w:sz="4" w:space="0" w:color="auto"/>
              <w:bottom w:val="double" w:sz="4" w:space="0" w:color="auto"/>
            </w:tcBorders>
            <w:vAlign w:val="center"/>
          </w:tcPr>
          <w:p w14:paraId="1A2CCCBE" w14:textId="77777777" w:rsidR="005427E6" w:rsidRPr="009C399A" w:rsidRDefault="005427E6" w:rsidP="00167085">
            <w:pPr>
              <w:spacing w:after="0" w:line="240" w:lineRule="auto"/>
              <w:jc w:val="center"/>
              <w:rPr>
                <w:rFonts w:asciiTheme="minorHAnsi" w:hAnsiTheme="minorHAnsi" w:cstheme="minorHAnsi"/>
                <w:b/>
                <w:color w:val="000000" w:themeColor="text1"/>
                <w:sz w:val="24"/>
                <w:szCs w:val="24"/>
              </w:rPr>
            </w:pPr>
            <w:r w:rsidRPr="009C399A">
              <w:rPr>
                <w:rFonts w:asciiTheme="minorHAnsi" w:hAnsiTheme="minorHAnsi" w:cstheme="minorHAnsi"/>
                <w:b/>
                <w:color w:val="000000" w:themeColor="text1"/>
                <w:sz w:val="24"/>
                <w:szCs w:val="24"/>
              </w:rPr>
              <w:t>Unitate măsură</w:t>
            </w:r>
          </w:p>
        </w:tc>
        <w:tc>
          <w:tcPr>
            <w:tcW w:w="1938" w:type="dxa"/>
            <w:tcBorders>
              <w:top w:val="double" w:sz="4" w:space="0" w:color="auto"/>
              <w:bottom w:val="double" w:sz="4" w:space="0" w:color="auto"/>
            </w:tcBorders>
          </w:tcPr>
          <w:p w14:paraId="43B760A1" w14:textId="77777777" w:rsidR="005427E6" w:rsidRPr="009C399A" w:rsidRDefault="005427E6" w:rsidP="00167085">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D02CC2F" w14:textId="77777777" w:rsidR="005427E6" w:rsidRPr="009C399A" w:rsidRDefault="005427E6" w:rsidP="00167085">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 xml:space="preserve">Valoare la  finalul implementării proiectului </w:t>
            </w:r>
          </w:p>
        </w:tc>
        <w:tc>
          <w:tcPr>
            <w:tcW w:w="1131" w:type="dxa"/>
            <w:tcBorders>
              <w:top w:val="double" w:sz="4" w:space="0" w:color="auto"/>
              <w:bottom w:val="double" w:sz="4" w:space="0" w:color="auto"/>
            </w:tcBorders>
          </w:tcPr>
          <w:p w14:paraId="1F600A95" w14:textId="4BB3D032" w:rsidR="005427E6" w:rsidRPr="009C399A" w:rsidRDefault="005427E6" w:rsidP="00167085">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 xml:space="preserve">Termen </w:t>
            </w:r>
            <w:r w:rsidR="008675B3" w:rsidRPr="009C399A">
              <w:rPr>
                <w:rFonts w:asciiTheme="minorHAnsi" w:hAnsiTheme="minorHAnsi" w:cstheme="minorHAnsi"/>
                <w:b/>
                <w:bCs/>
                <w:color w:val="000000" w:themeColor="text1"/>
                <w:sz w:val="24"/>
                <w:szCs w:val="24"/>
              </w:rPr>
              <w:t xml:space="preserve">maxim de </w:t>
            </w:r>
            <w:r w:rsidRPr="009C399A">
              <w:rPr>
                <w:rFonts w:asciiTheme="minorHAnsi" w:hAnsiTheme="minorHAnsi" w:cstheme="minorHAnsi"/>
                <w:b/>
                <w:bCs/>
                <w:color w:val="000000" w:themeColor="text1"/>
                <w:sz w:val="24"/>
                <w:szCs w:val="24"/>
              </w:rPr>
              <w:t>realizare</w:t>
            </w:r>
          </w:p>
        </w:tc>
      </w:tr>
      <w:tr w:rsidR="009C399A" w:rsidRPr="009C399A" w14:paraId="744A4302" w14:textId="77777777" w:rsidTr="00DA6430">
        <w:tc>
          <w:tcPr>
            <w:tcW w:w="3585" w:type="dxa"/>
          </w:tcPr>
          <w:p w14:paraId="3C413A93" w14:textId="0D285785" w:rsidR="009C399A" w:rsidRPr="009C399A" w:rsidRDefault="009C399A" w:rsidP="009C399A">
            <w:pPr>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instituții publice din administrația centrală în care s-au implementat soluții de sprijinire a automatizării</w:t>
            </w:r>
          </w:p>
          <w:p w14:paraId="2AF3627F" w14:textId="0777378C" w:rsidR="00463ACF" w:rsidRPr="009C399A" w:rsidRDefault="009C399A" w:rsidP="009C399A">
            <w:pPr>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proceselor de lucru robotice </w:t>
            </w:r>
          </w:p>
        </w:tc>
        <w:tc>
          <w:tcPr>
            <w:tcW w:w="1122" w:type="dxa"/>
            <w:vAlign w:val="center"/>
          </w:tcPr>
          <w:p w14:paraId="56167A54" w14:textId="2D19F3D8" w:rsidR="00463ACF" w:rsidRPr="009C399A" w:rsidRDefault="00463ACF" w:rsidP="00463ACF">
            <w:pPr>
              <w:spacing w:after="0" w:line="240" w:lineRule="auto"/>
              <w:jc w:val="center"/>
              <w:rPr>
                <w:rFonts w:asciiTheme="minorHAnsi" w:hAnsiTheme="minorHAnsi" w:cstheme="minorHAnsi"/>
                <w:bCs/>
                <w:color w:val="000000" w:themeColor="text1"/>
                <w:sz w:val="24"/>
                <w:szCs w:val="24"/>
                <w:lang w:eastAsia="ro-RO"/>
              </w:rPr>
            </w:pPr>
            <w:r w:rsidRPr="009C399A">
              <w:rPr>
                <w:rFonts w:asciiTheme="minorHAnsi" w:hAnsiTheme="minorHAnsi" w:cstheme="minorHAnsi"/>
                <w:bCs/>
                <w:color w:val="000000" w:themeColor="text1"/>
                <w:sz w:val="24"/>
                <w:szCs w:val="24"/>
                <w:lang w:eastAsia="ro-RO"/>
              </w:rPr>
              <w:t>număr</w:t>
            </w:r>
          </w:p>
        </w:tc>
        <w:tc>
          <w:tcPr>
            <w:tcW w:w="1938" w:type="dxa"/>
            <w:vAlign w:val="center"/>
          </w:tcPr>
          <w:p w14:paraId="375FBA57" w14:textId="77777777" w:rsidR="00463ACF" w:rsidRPr="009C399A" w:rsidRDefault="00463ACF" w:rsidP="00463ACF">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0</w:t>
            </w:r>
          </w:p>
        </w:tc>
        <w:tc>
          <w:tcPr>
            <w:tcW w:w="1629" w:type="dxa"/>
            <w:vAlign w:val="center"/>
          </w:tcPr>
          <w:p w14:paraId="6E7C5C91" w14:textId="039AAA77" w:rsidR="00463ACF" w:rsidRPr="009C399A" w:rsidRDefault="000774C4" w:rsidP="00463ACF">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1</w:t>
            </w:r>
            <w:r w:rsidR="009C399A" w:rsidRPr="009C399A">
              <w:rPr>
                <w:rFonts w:asciiTheme="minorHAnsi" w:hAnsiTheme="minorHAnsi" w:cstheme="minorHAnsi"/>
                <w:b/>
                <w:bCs/>
                <w:color w:val="000000" w:themeColor="text1"/>
                <w:sz w:val="24"/>
                <w:szCs w:val="24"/>
              </w:rPr>
              <w:t>8</w:t>
            </w:r>
          </w:p>
        </w:tc>
        <w:tc>
          <w:tcPr>
            <w:tcW w:w="1131" w:type="dxa"/>
          </w:tcPr>
          <w:p w14:paraId="33F81306" w14:textId="77777777" w:rsidR="00463ACF" w:rsidRPr="009C399A" w:rsidRDefault="00463ACF" w:rsidP="00463ACF">
            <w:pPr>
              <w:spacing w:after="0" w:line="240" w:lineRule="auto"/>
              <w:jc w:val="center"/>
              <w:rPr>
                <w:rFonts w:asciiTheme="minorHAnsi" w:hAnsiTheme="minorHAnsi" w:cstheme="minorHAnsi"/>
                <w:b/>
                <w:bCs/>
                <w:color w:val="000000" w:themeColor="text1"/>
                <w:sz w:val="24"/>
                <w:szCs w:val="24"/>
              </w:rPr>
            </w:pPr>
          </w:p>
          <w:p w14:paraId="18605341" w14:textId="77777777" w:rsidR="00463ACF" w:rsidRPr="009C399A" w:rsidRDefault="00463ACF" w:rsidP="00463ACF">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 xml:space="preserve">T4 </w:t>
            </w:r>
          </w:p>
          <w:p w14:paraId="4266940B" w14:textId="087E7751" w:rsidR="00463ACF" w:rsidRPr="009C399A" w:rsidRDefault="00463ACF" w:rsidP="00463ACF">
            <w:pPr>
              <w:spacing w:after="0" w:line="240" w:lineRule="auto"/>
              <w:jc w:val="cente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2025</w:t>
            </w:r>
          </w:p>
        </w:tc>
      </w:tr>
      <w:bookmarkEnd w:id="93"/>
    </w:tbl>
    <w:p w14:paraId="70B1E31C" w14:textId="77777777" w:rsidR="00650A09" w:rsidRPr="009C399A" w:rsidRDefault="00650A09" w:rsidP="00A10030">
      <w:pPr>
        <w:spacing w:after="0" w:line="240" w:lineRule="auto"/>
        <w:jc w:val="both"/>
        <w:outlineLvl w:val="1"/>
        <w:rPr>
          <w:rFonts w:asciiTheme="minorHAnsi" w:hAnsiTheme="minorHAnsi" w:cstheme="minorHAnsi"/>
          <w:color w:val="000000" w:themeColor="text1"/>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A10030" w:rsidRPr="009C399A" w14:paraId="746C7EF5" w14:textId="77777777" w:rsidTr="00167085">
        <w:trPr>
          <w:trHeight w:val="620"/>
        </w:trPr>
        <w:tc>
          <w:tcPr>
            <w:tcW w:w="1438" w:type="dxa"/>
            <w:vAlign w:val="center"/>
          </w:tcPr>
          <w:p w14:paraId="1EA36C5F" w14:textId="77777777" w:rsidR="00A10030" w:rsidRPr="009C399A" w:rsidRDefault="00A10030" w:rsidP="00167085">
            <w:pPr>
              <w:autoSpaceDE w:val="0"/>
              <w:autoSpaceDN w:val="0"/>
              <w:adjustRightInd w:val="0"/>
              <w:spacing w:after="0"/>
              <w:jc w:val="center"/>
              <w:rPr>
                <w:rFonts w:asciiTheme="minorHAnsi" w:hAnsiTheme="minorHAnsi" w:cstheme="minorHAnsi"/>
                <w:b/>
                <w:i/>
                <w:iCs/>
                <w:color w:val="000000" w:themeColor="text1"/>
                <w:sz w:val="24"/>
                <w:szCs w:val="24"/>
              </w:rPr>
            </w:pPr>
            <w:r w:rsidRPr="009C399A">
              <w:rPr>
                <w:rFonts w:asciiTheme="minorHAnsi" w:hAnsiTheme="minorHAnsi" w:cstheme="minorHAnsi"/>
                <w:b/>
                <w:i/>
                <w:iCs/>
                <w:color w:val="000000" w:themeColor="text1"/>
                <w:sz w:val="24"/>
                <w:szCs w:val="24"/>
              </w:rPr>
              <w:t>ATENȚIE!</w:t>
            </w:r>
          </w:p>
        </w:tc>
        <w:tc>
          <w:tcPr>
            <w:tcW w:w="8277" w:type="dxa"/>
            <w:vAlign w:val="center"/>
          </w:tcPr>
          <w:p w14:paraId="3ED45FD0" w14:textId="1FCDFF20" w:rsidR="00A10030" w:rsidRPr="009C399A" w:rsidRDefault="00A10030" w:rsidP="00167085">
            <w:pPr>
              <w:spacing w:before="120" w:after="0" w:line="240" w:lineRule="auto"/>
              <w:jc w:val="both"/>
              <w:rPr>
                <w:rFonts w:asciiTheme="minorHAnsi" w:hAnsiTheme="minorHAnsi" w:cstheme="minorHAnsi"/>
                <w:b/>
                <w:i/>
                <w:color w:val="000000" w:themeColor="text1"/>
                <w:sz w:val="24"/>
                <w:szCs w:val="24"/>
              </w:rPr>
            </w:pPr>
            <w:r w:rsidRPr="009C399A">
              <w:rPr>
                <w:rFonts w:asciiTheme="minorHAnsi" w:hAnsiTheme="minorHAnsi" w:cstheme="minorHAnsi"/>
                <w:b/>
                <w:i/>
                <w:color w:val="000000" w:themeColor="text1"/>
                <w:sz w:val="24"/>
                <w:szCs w:val="24"/>
              </w:rPr>
              <w:t>Realizarea indicator</w:t>
            </w:r>
            <w:r w:rsidR="009C399A" w:rsidRPr="009C399A">
              <w:rPr>
                <w:rFonts w:asciiTheme="minorHAnsi" w:hAnsiTheme="minorHAnsi" w:cstheme="minorHAnsi"/>
                <w:b/>
                <w:i/>
                <w:color w:val="000000" w:themeColor="text1"/>
                <w:sz w:val="24"/>
                <w:szCs w:val="24"/>
              </w:rPr>
              <w:t>ului</w:t>
            </w:r>
            <w:r w:rsidRPr="009C399A">
              <w:rPr>
                <w:rFonts w:asciiTheme="minorHAnsi" w:hAnsiTheme="minorHAnsi" w:cstheme="minorHAnsi"/>
                <w:b/>
                <w:i/>
                <w:color w:val="000000" w:themeColor="text1"/>
                <w:sz w:val="24"/>
                <w:szCs w:val="24"/>
              </w:rPr>
              <w:t xml:space="preserve"> este monitorizată pe parcursul proiectului și atingerea valorilor </w:t>
            </w:r>
            <w:r w:rsidR="009C399A" w:rsidRPr="009C399A">
              <w:rPr>
                <w:rFonts w:asciiTheme="minorHAnsi" w:hAnsiTheme="minorHAnsi" w:cstheme="minorHAnsi"/>
                <w:b/>
                <w:i/>
                <w:color w:val="000000" w:themeColor="text1"/>
                <w:sz w:val="24"/>
                <w:szCs w:val="24"/>
              </w:rPr>
              <w:t>țintă</w:t>
            </w:r>
            <w:r w:rsidRPr="009C399A">
              <w:rPr>
                <w:rFonts w:asciiTheme="minorHAnsi" w:hAnsiTheme="minorHAnsi" w:cstheme="minorHAnsi"/>
                <w:b/>
                <w:i/>
                <w:color w:val="000000" w:themeColor="text1"/>
                <w:sz w:val="24"/>
                <w:szCs w:val="24"/>
              </w:rPr>
              <w:t xml:space="preserve"> este obligatorie. </w:t>
            </w:r>
          </w:p>
        </w:tc>
      </w:tr>
    </w:tbl>
    <w:p w14:paraId="014F7964" w14:textId="77777777" w:rsidR="00A10030" w:rsidRPr="009C399A" w:rsidRDefault="00A10030" w:rsidP="00A10030">
      <w:pPr>
        <w:spacing w:after="0" w:line="240" w:lineRule="auto"/>
        <w:jc w:val="both"/>
        <w:rPr>
          <w:rFonts w:asciiTheme="minorHAnsi" w:hAnsiTheme="minorHAnsi" w:cstheme="minorHAnsi"/>
          <w:color w:val="000000" w:themeColor="text1"/>
          <w:sz w:val="24"/>
          <w:szCs w:val="24"/>
        </w:rPr>
      </w:pPr>
    </w:p>
    <w:p w14:paraId="612C57D5" w14:textId="6503B85F" w:rsidR="00AD408F" w:rsidRPr="009C399A" w:rsidRDefault="003F14FC" w:rsidP="00567303">
      <w:pPr>
        <w:jc w:val="both"/>
        <w:rPr>
          <w:rFonts w:asciiTheme="minorHAnsi" w:hAnsiTheme="minorHAnsi" w:cstheme="minorHAnsi"/>
          <w:i/>
          <w:color w:val="000000" w:themeColor="text1"/>
        </w:rPr>
      </w:pPr>
      <w:r w:rsidRPr="009C399A">
        <w:rPr>
          <w:rFonts w:asciiTheme="minorHAnsi" w:hAnsiTheme="minorHAnsi" w:cstheme="minorHAnsi"/>
          <w:i/>
          <w:color w:val="000000" w:themeColor="text1"/>
        </w:rPr>
        <w:t>C</w:t>
      </w:r>
      <w:r w:rsidR="00567303" w:rsidRPr="009C399A">
        <w:rPr>
          <w:rFonts w:asciiTheme="minorHAnsi" w:hAnsiTheme="minorHAnsi" w:cstheme="minorHAnsi"/>
          <w:i/>
          <w:color w:val="000000" w:themeColor="text1"/>
        </w:rPr>
        <w:t>olectarea de date aferente indicatorilor comuni, conform Regulamentului delegat (UE) 2021/2106</w:t>
      </w:r>
      <w:r w:rsidR="00AD408F" w:rsidRPr="009C399A">
        <w:rPr>
          <w:rFonts w:asciiTheme="minorHAnsi" w:hAnsiTheme="minorHAnsi" w:cstheme="minorHAnsi"/>
          <w:i/>
          <w:color w:val="000000" w:themeColor="text1"/>
        </w:rPr>
        <w:t xml:space="preserve"> – Nu este cazul</w:t>
      </w:r>
    </w:p>
    <w:p w14:paraId="11E742D0" w14:textId="77777777" w:rsidR="003A5AB1" w:rsidRPr="00280B20" w:rsidRDefault="003A5AB1" w:rsidP="00567303">
      <w:pPr>
        <w:jc w:val="both"/>
        <w:rPr>
          <w:rFonts w:asciiTheme="minorHAnsi" w:hAnsiTheme="minorHAnsi" w:cstheme="minorHAnsi"/>
          <w:i/>
          <w:color w:val="FF0000"/>
        </w:rPr>
      </w:pPr>
    </w:p>
    <w:p w14:paraId="0831E411" w14:textId="3CBF445F" w:rsidR="008D3F0C" w:rsidRPr="009C399A" w:rsidRDefault="000C704C" w:rsidP="0097746D">
      <w:pPr>
        <w:pStyle w:val="Style2"/>
      </w:pPr>
      <w:bookmarkStart w:id="94" w:name="_Toc485046744"/>
      <w:bookmarkStart w:id="95" w:name="_Toc488159053"/>
      <w:bookmarkStart w:id="96" w:name="_Toc491957538"/>
      <w:bookmarkStart w:id="97" w:name="_Toc491959004"/>
      <w:bookmarkStart w:id="98" w:name="_Toc491959055"/>
      <w:bookmarkStart w:id="99" w:name="_Toc491960655"/>
      <w:bookmarkStart w:id="100" w:name="_Toc491960687"/>
      <w:bookmarkStart w:id="101" w:name="_Toc491960929"/>
      <w:bookmarkStart w:id="102" w:name="_Toc491965421"/>
      <w:bookmarkStart w:id="103" w:name="_Toc491965507"/>
      <w:bookmarkStart w:id="104" w:name="_Toc494982048"/>
      <w:bookmarkStart w:id="105" w:name="_Toc494983116"/>
      <w:bookmarkStart w:id="106" w:name="_Toc496706157"/>
      <w:bookmarkStart w:id="107" w:name="_Toc497908125"/>
      <w:bookmarkStart w:id="108" w:name="_Toc523918914"/>
      <w:bookmarkStart w:id="109" w:name="_Toc121474007"/>
      <w:r w:rsidRPr="009C399A">
        <w:t>1.10</w:t>
      </w:r>
      <w:r w:rsidR="00785BF8" w:rsidRPr="009C399A">
        <w:t xml:space="preserve">. </w:t>
      </w:r>
      <w:r w:rsidR="008D3F0C" w:rsidRPr="009C399A">
        <w:t>Durata</w:t>
      </w:r>
      <w:r w:rsidR="008675B3" w:rsidRPr="009C399A">
        <w:t>/perioada</w:t>
      </w:r>
      <w:r w:rsidR="008D3F0C" w:rsidRPr="009C399A">
        <w:t xml:space="preserve"> de implementare a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B7655C" w:rsidRPr="009C399A">
        <w:t>proiectului</w:t>
      </w:r>
      <w:bookmarkEnd w:id="109"/>
    </w:p>
    <w:p w14:paraId="5682CD07" w14:textId="7356C2FB" w:rsidR="008675B3" w:rsidRPr="009C399A" w:rsidRDefault="008675B3" w:rsidP="0064082C">
      <w:pPr>
        <w:spacing w:after="12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Perioada de implementare</w:t>
      </w:r>
      <w:r w:rsidR="0064082C" w:rsidRPr="009C399A">
        <w:rPr>
          <w:rFonts w:asciiTheme="minorHAnsi" w:hAnsiTheme="minorHAnsi" w:cstheme="minorHAnsi"/>
          <w:color w:val="000000" w:themeColor="text1"/>
          <w:sz w:val="24"/>
          <w:szCs w:val="24"/>
        </w:rPr>
        <w:t xml:space="preserve"> a unui proiect (inclusiv realizarea cheltuielilor şi depunerea cererilor de rambursare)</w:t>
      </w:r>
      <w:r w:rsidRPr="009C399A">
        <w:rPr>
          <w:rFonts w:asciiTheme="minorHAnsi" w:hAnsiTheme="minorHAnsi" w:cstheme="minorHAnsi"/>
          <w:color w:val="000000" w:themeColor="text1"/>
          <w:sz w:val="24"/>
          <w:szCs w:val="24"/>
        </w:rPr>
        <w:t xml:space="preserve"> se stabilește de solicitant în funcție de complexitatea proiectului, cu respectarea realizării indicatorilor în termenele stabilite.</w:t>
      </w:r>
    </w:p>
    <w:p w14:paraId="7D0726C1" w14:textId="105FC440" w:rsidR="007B1A23" w:rsidRPr="009C399A" w:rsidRDefault="008675B3" w:rsidP="0064082C">
      <w:pPr>
        <w:spacing w:after="12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Aceasta începe odată cu semnarea contractului și se finalizează cel târziu în</w:t>
      </w:r>
      <w:r w:rsidR="00F2518D" w:rsidRPr="009C399A">
        <w:rPr>
          <w:rFonts w:asciiTheme="minorHAnsi" w:hAnsiTheme="minorHAnsi" w:cstheme="minorHAnsi"/>
          <w:color w:val="000000" w:themeColor="text1"/>
          <w:sz w:val="24"/>
          <w:szCs w:val="24"/>
        </w:rPr>
        <w:t xml:space="preserve"> </w:t>
      </w:r>
      <w:r w:rsidR="00474D89" w:rsidRPr="009C399A">
        <w:rPr>
          <w:rFonts w:asciiTheme="minorHAnsi" w:hAnsiTheme="minorHAnsi" w:cstheme="minorHAnsi"/>
          <w:color w:val="000000" w:themeColor="text1"/>
          <w:sz w:val="24"/>
          <w:szCs w:val="24"/>
        </w:rPr>
        <w:t xml:space="preserve">31 </w:t>
      </w:r>
      <w:r w:rsidR="009627F0" w:rsidRPr="009C399A">
        <w:rPr>
          <w:rFonts w:asciiTheme="minorHAnsi" w:hAnsiTheme="minorHAnsi" w:cstheme="minorHAnsi"/>
          <w:color w:val="000000" w:themeColor="text1"/>
          <w:sz w:val="24"/>
          <w:szCs w:val="24"/>
        </w:rPr>
        <w:t>decembrie 2025</w:t>
      </w:r>
      <w:r w:rsidR="005608B6" w:rsidRPr="009C399A">
        <w:rPr>
          <w:rFonts w:asciiTheme="minorHAnsi" w:hAnsiTheme="minorHAnsi" w:cstheme="minorHAnsi"/>
          <w:color w:val="000000" w:themeColor="text1"/>
          <w:sz w:val="24"/>
          <w:szCs w:val="24"/>
        </w:rPr>
        <w:t>.</w:t>
      </w:r>
      <w:bookmarkStart w:id="110" w:name="_Toc94705950"/>
      <w:bookmarkStart w:id="111" w:name="_Toc34649532"/>
      <w:bookmarkStart w:id="112" w:name="_Toc438474793"/>
      <w:bookmarkStart w:id="113" w:name="_Toc430099496"/>
      <w:bookmarkStart w:id="114" w:name="_Toc485046745"/>
      <w:bookmarkStart w:id="115" w:name="_Toc488159054"/>
      <w:bookmarkStart w:id="116" w:name="_Toc491957539"/>
      <w:bookmarkStart w:id="117" w:name="_Toc491959005"/>
      <w:bookmarkStart w:id="118" w:name="_Toc491959056"/>
      <w:bookmarkStart w:id="119" w:name="_Toc491960656"/>
      <w:bookmarkStart w:id="120" w:name="_Toc491960688"/>
      <w:bookmarkStart w:id="121" w:name="_Toc491960930"/>
      <w:bookmarkStart w:id="122" w:name="_Toc494982049"/>
      <w:bookmarkStart w:id="123" w:name="_Toc494983117"/>
      <w:bookmarkStart w:id="124" w:name="_Toc496706158"/>
      <w:bookmarkStart w:id="125" w:name="_Toc497908126"/>
      <w:bookmarkStart w:id="126" w:name="_Toc523918915"/>
    </w:p>
    <w:p w14:paraId="7934FA71" w14:textId="77777777" w:rsidR="009C399A" w:rsidRDefault="009C399A" w:rsidP="00F60BA8">
      <w:pPr>
        <w:spacing w:before="120" w:after="120" w:line="240" w:lineRule="auto"/>
        <w:jc w:val="both"/>
        <w:outlineLvl w:val="0"/>
        <w:rPr>
          <w:rStyle w:val="Style3Char"/>
          <w:rFonts w:asciiTheme="minorHAnsi" w:hAnsiTheme="minorHAnsi"/>
          <w:color w:val="000000" w:themeColor="text1"/>
        </w:rPr>
      </w:pPr>
    </w:p>
    <w:p w14:paraId="7EA1C02F" w14:textId="10326AB9" w:rsidR="007B1A23" w:rsidRPr="009C399A" w:rsidRDefault="00047178" w:rsidP="00F60BA8">
      <w:pPr>
        <w:spacing w:before="120" w:after="120" w:line="240" w:lineRule="auto"/>
        <w:jc w:val="both"/>
        <w:outlineLvl w:val="0"/>
        <w:rPr>
          <w:rFonts w:asciiTheme="minorHAnsi" w:hAnsiTheme="minorHAnsi" w:cstheme="minorHAnsi"/>
          <w:color w:val="000000" w:themeColor="text1"/>
        </w:rPr>
      </w:pPr>
      <w:bookmarkStart w:id="127" w:name="_Toc121474008"/>
      <w:r w:rsidRPr="009C399A">
        <w:rPr>
          <w:rStyle w:val="Style3Char"/>
          <w:rFonts w:asciiTheme="minorHAnsi" w:hAnsiTheme="minorHAnsi"/>
          <w:color w:val="000000" w:themeColor="text1"/>
        </w:rPr>
        <w:t xml:space="preserve">CAPITOLUL </w:t>
      </w:r>
      <w:r w:rsidR="000C703A" w:rsidRPr="009C399A">
        <w:rPr>
          <w:rStyle w:val="Style3Char"/>
          <w:rFonts w:asciiTheme="minorHAnsi" w:hAnsiTheme="minorHAnsi"/>
          <w:color w:val="000000" w:themeColor="text1"/>
        </w:rPr>
        <w:t xml:space="preserve">2. </w:t>
      </w:r>
      <w:r w:rsidR="001839E6" w:rsidRPr="009C399A">
        <w:rPr>
          <w:rStyle w:val="Style3Char"/>
          <w:rFonts w:asciiTheme="minorHAnsi" w:hAnsiTheme="minorHAnsi"/>
          <w:color w:val="000000" w:themeColor="text1"/>
        </w:rPr>
        <w:t xml:space="preserve">AJUTOR DE </w:t>
      </w:r>
      <w:bookmarkEnd w:id="110"/>
      <w:bookmarkEnd w:id="111"/>
      <w:bookmarkEnd w:id="112"/>
      <w:bookmarkEnd w:id="113"/>
      <w:r w:rsidR="001839E6" w:rsidRPr="009C399A">
        <w:rPr>
          <w:rStyle w:val="Style3Char"/>
          <w:rFonts w:asciiTheme="minorHAnsi" w:hAnsiTheme="minorHAnsi"/>
          <w:color w:val="000000" w:themeColor="text1"/>
        </w:rPr>
        <w:t>STAT</w:t>
      </w:r>
      <w:bookmarkEnd w:id="127"/>
    </w:p>
    <w:p w14:paraId="60C8D43D" w14:textId="0481D9A3" w:rsidR="00972744" w:rsidRPr="009C399A" w:rsidRDefault="00972744" w:rsidP="00972744">
      <w:p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Prin prezentul ghid nu sunt finanţate proiectele care intră sub incidenţa ajutorului de stat sau în</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cadrul cărora sunt identificate elemente de natura ajutorului de stat.</w:t>
      </w:r>
    </w:p>
    <w:p w14:paraId="3A1C611F" w14:textId="7B4DB48D" w:rsidR="00972744" w:rsidRPr="009C399A" w:rsidRDefault="00972744" w:rsidP="00972744">
      <w:p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In conformitate cu prevederile articolului 107 alin. (1) din Tratatul privind funcţionarea Uniunii</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Europene (TFUE), este considerat ajutor de stat incompatibil cu Piaţa internă a UE orice măsură de</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sprijin a unui Stat Membru care îndeplineşte cumulativ următoarele condiții:</w:t>
      </w:r>
    </w:p>
    <w:p w14:paraId="79BC458F" w14:textId="5C29D8AA" w:rsidR="00972744" w:rsidRPr="009C399A"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fie acordată de către stat sau de către unitățile administrative teritoriale, din resurse de stat sau</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resurse ale unităților administrativ-teritoriale, ori de alte organisme care administrează surse ale</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statului sau ale colectivităților locale indiferent de formă;</w:t>
      </w:r>
    </w:p>
    <w:p w14:paraId="46C56C92" w14:textId="71D1FC0D" w:rsidR="00972744" w:rsidRPr="009C399A"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fie selectivă;</w:t>
      </w:r>
    </w:p>
    <w:p w14:paraId="1EE2ECFD" w14:textId="708E6657" w:rsidR="00972744" w:rsidRPr="009C399A"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asigure un avantaj agentului economic;</w:t>
      </w:r>
    </w:p>
    <w:p w14:paraId="3302BFF5" w14:textId="7AB54FCF" w:rsidR="0064082C" w:rsidRPr="009C399A"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distorsioneze ori să amenințe să distorsioneze concurența sau să afecteze comerțul dintre statele</w:t>
      </w:r>
      <w:r w:rsidR="001756A5"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membre ale Uniunii Europene.</w:t>
      </w:r>
    </w:p>
    <w:p w14:paraId="14353D10" w14:textId="77777777" w:rsidR="001756A5" w:rsidRPr="009C399A" w:rsidRDefault="001756A5" w:rsidP="00972744">
      <w:pPr>
        <w:spacing w:before="120" w:after="0" w:line="240" w:lineRule="auto"/>
        <w:jc w:val="both"/>
        <w:rPr>
          <w:rFonts w:asciiTheme="minorHAnsi" w:hAnsiTheme="minorHAnsi" w:cstheme="minorHAnsi"/>
          <w:color w:val="000000" w:themeColor="text1"/>
          <w:sz w:val="24"/>
          <w:szCs w:val="24"/>
        </w:rPr>
      </w:pPr>
    </w:p>
    <w:p w14:paraId="0B8AE250" w14:textId="51F7F201" w:rsidR="00A459EA" w:rsidRPr="009C399A" w:rsidRDefault="008D3F0C" w:rsidP="00F60BA8">
      <w:pPr>
        <w:spacing w:before="120" w:after="120" w:line="240" w:lineRule="auto"/>
        <w:jc w:val="both"/>
        <w:outlineLvl w:val="0"/>
        <w:rPr>
          <w:rFonts w:asciiTheme="minorHAnsi" w:hAnsiTheme="minorHAnsi" w:cstheme="minorHAnsi"/>
          <w:color w:val="000000" w:themeColor="text1"/>
        </w:rPr>
      </w:pPr>
      <w:bookmarkStart w:id="128" w:name="_Toc121474009"/>
      <w:r w:rsidRPr="009C399A">
        <w:rPr>
          <w:rStyle w:val="Style3Char"/>
          <w:rFonts w:asciiTheme="minorHAnsi" w:hAnsiTheme="minorHAnsi"/>
          <w:color w:val="000000" w:themeColor="text1"/>
        </w:rPr>
        <w:t xml:space="preserve">CAPITOLUL </w:t>
      </w:r>
      <w:r w:rsidR="000C703A" w:rsidRPr="009C399A">
        <w:rPr>
          <w:rStyle w:val="Style3Char"/>
          <w:rFonts w:asciiTheme="minorHAnsi" w:hAnsiTheme="minorHAnsi"/>
          <w:color w:val="000000" w:themeColor="text1"/>
        </w:rPr>
        <w:t>3</w:t>
      </w:r>
      <w:r w:rsidRPr="009C399A">
        <w:rPr>
          <w:rStyle w:val="Style3Char"/>
          <w:rFonts w:asciiTheme="minorHAnsi" w:hAnsiTheme="minorHAnsi"/>
          <w:color w:val="000000" w:themeColor="text1"/>
        </w:rPr>
        <w:t>. REGULI PENTRU ACORDAREA FINAN</w:t>
      </w:r>
      <w:r w:rsidR="005A76D7" w:rsidRPr="009C399A">
        <w:rPr>
          <w:rStyle w:val="Style3Char"/>
          <w:rFonts w:asciiTheme="minorHAnsi" w:hAnsiTheme="minorHAnsi"/>
          <w:color w:val="000000" w:themeColor="text1"/>
        </w:rPr>
        <w:t>Ț</w:t>
      </w:r>
      <w:r w:rsidRPr="009C399A">
        <w:rPr>
          <w:rStyle w:val="Style3Char"/>
          <w:rFonts w:asciiTheme="minorHAnsi" w:hAnsiTheme="minorHAnsi"/>
          <w:color w:val="000000" w:themeColor="text1"/>
        </w:rPr>
        <w:t>ĂRII</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8"/>
    </w:p>
    <w:p w14:paraId="6A18D567" w14:textId="300BE615" w:rsidR="008D3F0C" w:rsidRPr="009C399A" w:rsidRDefault="00785BF8" w:rsidP="0097746D">
      <w:pPr>
        <w:pStyle w:val="Style2"/>
      </w:pPr>
      <w:bookmarkStart w:id="129" w:name="_Toc121474010"/>
      <w:r w:rsidRPr="009C399A">
        <w:t xml:space="preserve">3.1. </w:t>
      </w:r>
      <w:r w:rsidR="00AC461D" w:rsidRPr="009C399A">
        <w:t>Eligibilitatea  solicitanților</w:t>
      </w:r>
      <w:bookmarkEnd w:id="129"/>
      <w:r w:rsidR="00AC461D" w:rsidRPr="009C399A">
        <w:t xml:space="preserve"> </w:t>
      </w:r>
    </w:p>
    <w:p w14:paraId="35AB6F5F" w14:textId="0F708A6C" w:rsidR="00AC461D" w:rsidRPr="009C399A" w:rsidRDefault="00AC461D" w:rsidP="00AC461D">
      <w:pPr>
        <w:tabs>
          <w:tab w:val="left" w:pos="1100"/>
        </w:tabs>
        <w:autoSpaceDE w:val="0"/>
        <w:spacing w:after="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lastRenderedPageBreak/>
        <w:t>Po</w:t>
      </w:r>
      <w:r w:rsidR="008F370C" w:rsidRPr="009C399A">
        <w:rPr>
          <w:rFonts w:asciiTheme="minorHAnsi" w:hAnsiTheme="minorHAnsi" w:cstheme="minorHAnsi"/>
          <w:color w:val="000000" w:themeColor="text1"/>
          <w:sz w:val="24"/>
          <w:szCs w:val="24"/>
        </w:rPr>
        <w:t>t</w:t>
      </w:r>
      <w:r w:rsidRPr="009C399A">
        <w:rPr>
          <w:rFonts w:asciiTheme="minorHAnsi" w:hAnsiTheme="minorHAnsi" w:cstheme="minorHAnsi"/>
          <w:color w:val="000000" w:themeColor="text1"/>
          <w:sz w:val="24"/>
          <w:szCs w:val="24"/>
        </w:rPr>
        <w:t xml:space="preserve"> beneficia de finanţare nerambursabilă </w:t>
      </w:r>
      <w:r w:rsidR="00EE1F7E" w:rsidRPr="009C399A">
        <w:rPr>
          <w:rFonts w:asciiTheme="minorHAnsi" w:hAnsiTheme="minorHAnsi" w:cstheme="minorHAnsi"/>
          <w:color w:val="000000" w:themeColor="text1"/>
          <w:sz w:val="24"/>
          <w:szCs w:val="24"/>
        </w:rPr>
        <w:t>solicitan</w:t>
      </w:r>
      <w:r w:rsidR="009C399A" w:rsidRPr="009C399A">
        <w:rPr>
          <w:rFonts w:asciiTheme="minorHAnsi" w:hAnsiTheme="minorHAnsi" w:cstheme="minorHAnsi"/>
          <w:color w:val="000000" w:themeColor="text1"/>
          <w:sz w:val="24"/>
          <w:szCs w:val="24"/>
        </w:rPr>
        <w:t>tul</w:t>
      </w:r>
      <w:r w:rsidR="00EE1F7E" w:rsidRPr="009C399A">
        <w:rPr>
          <w:rFonts w:asciiTheme="minorHAnsi" w:hAnsiTheme="minorHAnsi" w:cstheme="minorHAnsi"/>
          <w:color w:val="000000" w:themeColor="text1"/>
          <w:sz w:val="24"/>
          <w:szCs w:val="24"/>
        </w:rPr>
        <w:t xml:space="preserve"> </w:t>
      </w:r>
      <w:r w:rsidR="00A10030" w:rsidRPr="009C399A">
        <w:rPr>
          <w:rFonts w:asciiTheme="minorHAnsi" w:hAnsiTheme="minorHAnsi" w:cstheme="minorHAnsi"/>
          <w:color w:val="000000" w:themeColor="text1"/>
          <w:sz w:val="24"/>
          <w:szCs w:val="24"/>
        </w:rPr>
        <w:t>specific</w:t>
      </w:r>
      <w:r w:rsidR="005A16B1" w:rsidRPr="009C399A">
        <w:rPr>
          <w:rFonts w:asciiTheme="minorHAnsi" w:hAnsiTheme="minorHAnsi" w:cstheme="minorHAnsi"/>
          <w:color w:val="000000" w:themeColor="text1"/>
          <w:sz w:val="24"/>
          <w:szCs w:val="24"/>
        </w:rPr>
        <w:t>a</w:t>
      </w:r>
      <w:r w:rsidR="009C399A" w:rsidRPr="009C399A">
        <w:rPr>
          <w:rFonts w:asciiTheme="minorHAnsi" w:hAnsiTheme="minorHAnsi" w:cstheme="minorHAnsi"/>
          <w:color w:val="000000" w:themeColor="text1"/>
          <w:sz w:val="24"/>
          <w:szCs w:val="24"/>
        </w:rPr>
        <w:t>t</w:t>
      </w:r>
      <w:r w:rsidR="00A10030" w:rsidRPr="009C399A">
        <w:rPr>
          <w:rFonts w:asciiTheme="minorHAnsi" w:hAnsiTheme="minorHAnsi" w:cstheme="minorHAnsi"/>
          <w:color w:val="000000" w:themeColor="text1"/>
          <w:sz w:val="24"/>
          <w:szCs w:val="24"/>
        </w:rPr>
        <w:t xml:space="preserve"> </w:t>
      </w:r>
      <w:r w:rsidR="0064082C" w:rsidRPr="009C399A">
        <w:rPr>
          <w:rFonts w:asciiTheme="minorHAnsi" w:hAnsiTheme="minorHAnsi" w:cstheme="minorHAnsi"/>
          <w:color w:val="000000" w:themeColor="text1"/>
          <w:sz w:val="24"/>
          <w:szCs w:val="24"/>
        </w:rPr>
        <w:t xml:space="preserve">la punctul </w:t>
      </w:r>
      <w:r w:rsidRPr="009C399A">
        <w:rPr>
          <w:rFonts w:asciiTheme="minorHAnsi" w:hAnsiTheme="minorHAnsi" w:cstheme="minorHAnsi"/>
          <w:color w:val="000000" w:themeColor="text1"/>
          <w:sz w:val="24"/>
          <w:szCs w:val="24"/>
        </w:rPr>
        <w:t>1.</w:t>
      </w:r>
      <w:r w:rsidR="0064082C" w:rsidRPr="009C399A">
        <w:rPr>
          <w:rFonts w:asciiTheme="minorHAnsi" w:hAnsiTheme="minorHAnsi" w:cstheme="minorHAnsi"/>
          <w:color w:val="000000" w:themeColor="text1"/>
          <w:sz w:val="24"/>
          <w:szCs w:val="24"/>
        </w:rPr>
        <w:t>6</w:t>
      </w:r>
      <w:r w:rsidRPr="009C399A">
        <w:rPr>
          <w:rFonts w:asciiTheme="minorHAnsi" w:hAnsiTheme="minorHAnsi" w:cstheme="minorHAnsi"/>
          <w:color w:val="000000" w:themeColor="text1"/>
          <w:sz w:val="24"/>
          <w:szCs w:val="24"/>
        </w:rPr>
        <w:t xml:space="preserve">, care </w:t>
      </w:r>
      <w:r w:rsidR="00EE1F7E" w:rsidRPr="009C399A">
        <w:rPr>
          <w:rFonts w:asciiTheme="minorHAnsi" w:hAnsiTheme="minorHAnsi" w:cstheme="minorHAnsi"/>
          <w:color w:val="000000" w:themeColor="text1"/>
          <w:sz w:val="24"/>
          <w:szCs w:val="24"/>
        </w:rPr>
        <w:t>îndepline</w:t>
      </w:r>
      <w:r w:rsidR="009C399A" w:rsidRPr="009C399A">
        <w:rPr>
          <w:rFonts w:asciiTheme="minorHAnsi" w:hAnsiTheme="minorHAnsi" w:cstheme="minorHAnsi"/>
          <w:color w:val="000000" w:themeColor="text1"/>
          <w:sz w:val="24"/>
          <w:szCs w:val="24"/>
        </w:rPr>
        <w:t>ște</w:t>
      </w:r>
      <w:r w:rsidR="005A16B1"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 xml:space="preserve">cumulativ următoarele criterii de eligibilitate, prevăzute în cadrul </w:t>
      </w:r>
      <w:r w:rsidRPr="009C399A">
        <w:rPr>
          <w:rFonts w:asciiTheme="minorHAnsi" w:hAnsiTheme="minorHAnsi" w:cstheme="minorHAnsi"/>
          <w:i/>
          <w:iCs/>
          <w:color w:val="000000" w:themeColor="text1"/>
          <w:sz w:val="24"/>
          <w:szCs w:val="24"/>
        </w:rPr>
        <w:t xml:space="preserve">Declarației de eligibilitate (Anexa </w:t>
      </w:r>
      <w:r w:rsidR="006A214B" w:rsidRPr="009C399A">
        <w:rPr>
          <w:rFonts w:asciiTheme="minorHAnsi" w:hAnsiTheme="minorHAnsi" w:cstheme="minorHAnsi"/>
          <w:i/>
          <w:iCs/>
          <w:color w:val="000000" w:themeColor="text1"/>
          <w:sz w:val="24"/>
          <w:szCs w:val="24"/>
        </w:rPr>
        <w:t>aferentă</w:t>
      </w:r>
      <w:r w:rsidRPr="009C399A">
        <w:rPr>
          <w:rFonts w:asciiTheme="minorHAnsi" w:hAnsiTheme="minorHAnsi" w:cstheme="minorHAnsi"/>
          <w:i/>
          <w:iCs/>
          <w:color w:val="000000" w:themeColor="text1"/>
          <w:sz w:val="24"/>
          <w:szCs w:val="24"/>
        </w:rPr>
        <w:t>)</w:t>
      </w:r>
      <w:r w:rsidRPr="009C399A">
        <w:rPr>
          <w:rFonts w:asciiTheme="minorHAnsi" w:hAnsiTheme="minorHAnsi" w:cstheme="minorHAnsi"/>
          <w:color w:val="000000" w:themeColor="text1"/>
          <w:sz w:val="24"/>
          <w:szCs w:val="24"/>
        </w:rPr>
        <w:t>:</w:t>
      </w:r>
    </w:p>
    <w:p w14:paraId="0CDC6DB3" w14:textId="6B7B1B56"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Solicitantul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9C399A"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mai mari de 1/12 din obligaţiile datorate în ultimele 12 luni - în cazul certificatului de atestare fiscală emis de Agenţia Naţională de Administrare Fiscală;</w:t>
      </w:r>
    </w:p>
    <w:p w14:paraId="00C4B433" w14:textId="77777777" w:rsidR="00AC461D" w:rsidRPr="009C399A"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mai mari de 1/6 din totalul obligaţiilor datorate în ultimul semestru - în cazul certificatului de atestare fiscală emis de către autorităţile publice locale;</w:t>
      </w:r>
    </w:p>
    <w:p w14:paraId="1541C632" w14:textId="6CD4A4BB"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175D3273" w14:textId="34C088C1"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Solicitantul este direct responsabil de pregătirea, managementul și realizarea proiectului, nu acţionează ca intermediar pentru proiectul propus a fi finanţat şi este responsabil pentru asigurarea sustenabilităţii rezultatelor proiectului;</w:t>
      </w:r>
    </w:p>
    <w:p w14:paraId="6D65334A" w14:textId="594B2077"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Solicitantul nu face obiectul unui ordin de recuperare în urma unei decizii anterioare a Comisiei Europene, privind declararea unui ajutor ca fiind ilegal şi incompatibil cu piaţa comună sau, în cazul în care institu</w:t>
      </w:r>
      <w:r w:rsidR="00F535DF"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ia a făcut obiectul unei astfel de decizii, aceasta trebuie s</w:t>
      </w:r>
      <w:r w:rsidR="00C96D83" w:rsidRPr="009C399A">
        <w:rPr>
          <w:rFonts w:asciiTheme="minorHAnsi" w:hAnsiTheme="minorHAnsi" w:cstheme="minorHAnsi"/>
          <w:color w:val="000000" w:themeColor="text1"/>
          <w:sz w:val="24"/>
          <w:szCs w:val="24"/>
        </w:rPr>
        <w:t>ă</w:t>
      </w:r>
      <w:r w:rsidRPr="009C399A">
        <w:rPr>
          <w:rFonts w:asciiTheme="minorHAnsi" w:hAnsiTheme="minorHAnsi" w:cstheme="minorHAnsi"/>
          <w:color w:val="000000" w:themeColor="text1"/>
          <w:sz w:val="24"/>
          <w:szCs w:val="24"/>
        </w:rPr>
        <w:t xml:space="preserve"> fi fost deja executată şi ajutorul integral recuperat, inclusiv dobânda de recuperare aferentă;</w:t>
      </w:r>
    </w:p>
    <w:p w14:paraId="5E6D8758" w14:textId="63438B35"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w:t>
      </w:r>
      <w:r w:rsidR="0075504B" w:rsidRPr="009C399A">
        <w:rPr>
          <w:rFonts w:asciiTheme="minorHAnsi" w:hAnsiTheme="minorHAnsi" w:cstheme="minorHAnsi"/>
          <w:color w:val="000000" w:themeColor="text1"/>
          <w:sz w:val="24"/>
          <w:szCs w:val="24"/>
        </w:rPr>
        <w:t>/partenerului</w:t>
      </w:r>
      <w:r w:rsidRPr="009C399A">
        <w:rPr>
          <w:rFonts w:asciiTheme="minorHAnsi" w:hAnsiTheme="minorHAnsi" w:cstheme="minorHAnsi"/>
          <w:color w:val="000000" w:themeColor="text1"/>
          <w:sz w:val="24"/>
          <w:szCs w:val="24"/>
        </w:rPr>
        <w:t xml:space="preserve"> nu a suferit condamnări definitive din cauza unei conduite profesionale îndreptate împotriva legii, decizie formulată de o autoritate de judecată ce are forţă de res judicata (ex. împotriva căreia nu se poate face recurs) în ultimele 36 de luni;</w:t>
      </w:r>
    </w:p>
    <w:p w14:paraId="2AEE1AF4" w14:textId="32295298"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Solicitantu îndeplineşte condiţiile sau cerinţele specifice acţiunii pentru care este lansat apelul;</w:t>
      </w:r>
    </w:p>
    <w:p w14:paraId="53CFEAE0" w14:textId="76525121" w:rsidR="00F31ED4" w:rsidRPr="009C399A" w:rsidRDefault="00F31ED4"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Solicitantul trebuie să demonstreze existența dreptului invocat asupra imobilului pe care se propune a se realiza investiția în cadrul cererii de finanțare, conform legislației în vigoare*: </w:t>
      </w:r>
    </w:p>
    <w:p w14:paraId="397B9539" w14:textId="77777777" w:rsidR="00F31ED4" w:rsidRPr="009C399A"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a) dreptul de proprietate publică </w:t>
      </w:r>
    </w:p>
    <w:p w14:paraId="27105152" w14:textId="406A6C3A" w:rsidR="00F31ED4" w:rsidRPr="009C399A"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b) dreptul de administrare a imobilului aflat în proprietate publică </w:t>
      </w:r>
    </w:p>
    <w:p w14:paraId="1808FAD9" w14:textId="58AE6A53" w:rsidR="005A4E23" w:rsidRPr="009C399A" w:rsidRDefault="005A4E23"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Solicitantul, în cazul în care va primi finanțare din PNRR pentru investiţii în infrastructură, trebuie ca pe perioada de </w:t>
      </w:r>
      <w:r w:rsidR="00FC6813" w:rsidRPr="009C399A">
        <w:rPr>
          <w:rFonts w:asciiTheme="minorHAnsi" w:hAnsiTheme="minorHAnsi" w:cstheme="minorHAnsi"/>
          <w:color w:val="000000" w:themeColor="text1"/>
          <w:sz w:val="24"/>
          <w:szCs w:val="24"/>
        </w:rPr>
        <w:t>5 ani după finalizarea proiectului</w:t>
      </w:r>
      <w:r w:rsidRPr="009C399A">
        <w:rPr>
          <w:rFonts w:asciiTheme="minorHAnsi" w:hAnsiTheme="minorHAnsi" w:cstheme="minorHAnsi"/>
          <w:color w:val="000000" w:themeColor="text1"/>
          <w:sz w:val="24"/>
          <w:szCs w:val="24"/>
        </w:rPr>
        <w:t xml:space="preserve">: să </w:t>
      </w:r>
      <w:r w:rsidRPr="009C399A">
        <w:rPr>
          <w:rFonts w:asciiTheme="minorHAnsi" w:hAnsiTheme="minorHAnsi" w:cstheme="minorHAnsi"/>
          <w:color w:val="000000" w:themeColor="text1"/>
          <w:sz w:val="24"/>
          <w:szCs w:val="24"/>
        </w:rPr>
        <w:lastRenderedPageBreak/>
        <w:t>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9C399A">
        <w:rPr>
          <w:rFonts w:asciiTheme="minorHAnsi" w:hAnsiTheme="minorHAnsi" w:cstheme="minorHAnsi"/>
          <w:color w:val="000000" w:themeColor="text1"/>
          <w:sz w:val="24"/>
          <w:szCs w:val="24"/>
        </w:rPr>
        <w:t>;</w:t>
      </w:r>
    </w:p>
    <w:p w14:paraId="0B8CD045" w14:textId="3631C76C"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341EA170" w14:textId="2EBC48D6"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6240C46" w14:textId="084301FA"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 nu a comis în conduita profesională greşeli grave, demonstrate prin orice mijloace pe care autoritatea contractantă le poate dovedi</w:t>
      </w:r>
      <w:r w:rsidR="00642F42" w:rsidRPr="009C399A">
        <w:rPr>
          <w:rFonts w:asciiTheme="minorHAnsi" w:hAnsiTheme="minorHAnsi" w:cstheme="minorHAnsi"/>
          <w:color w:val="000000" w:themeColor="text1"/>
          <w:sz w:val="24"/>
          <w:szCs w:val="24"/>
        </w:rPr>
        <w:t>;</w:t>
      </w:r>
    </w:p>
    <w:p w14:paraId="7FF790F3" w14:textId="0DAF8B32"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 nu este subiectul unui conflict de interese, definit în conformitate cu prevederile naționale/comunitare în vigoare;</w:t>
      </w:r>
    </w:p>
    <w:p w14:paraId="5780AAF8" w14:textId="227BB98F" w:rsidR="00AC461D" w:rsidRPr="009C399A"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Reprezentantul legal al solicitantului nu furnizează informaţii incorecte  care pot genera inducerea gravă în eroare a</w:t>
      </w:r>
      <w:r w:rsidR="00FE266A" w:rsidRPr="009C399A">
        <w:rPr>
          <w:rFonts w:asciiTheme="minorHAnsi" w:hAnsiTheme="minorHAnsi" w:cstheme="minorHAnsi"/>
          <w:color w:val="000000" w:themeColor="text1"/>
          <w:sz w:val="24"/>
          <w:szCs w:val="24"/>
        </w:rPr>
        <w:t xml:space="preserve"> </w:t>
      </w:r>
      <w:r w:rsidR="0027512C" w:rsidRPr="009C399A">
        <w:rPr>
          <w:rFonts w:asciiTheme="minorHAnsi" w:hAnsiTheme="minorHAnsi" w:cstheme="minorHAnsi"/>
          <w:color w:val="000000" w:themeColor="text1"/>
          <w:sz w:val="24"/>
          <w:szCs w:val="24"/>
        </w:rPr>
        <w:t>MCID/</w:t>
      </w:r>
      <w:r w:rsidR="00CC008B" w:rsidRPr="009C399A">
        <w:rPr>
          <w:rFonts w:asciiTheme="minorHAnsi" w:hAnsiTheme="minorHAnsi" w:cstheme="minorHAnsi"/>
          <w:bCs/>
          <w:color w:val="000000" w:themeColor="text1"/>
          <w:sz w:val="24"/>
          <w:szCs w:val="24"/>
        </w:rPr>
        <w:t>OIPSI</w:t>
      </w:r>
      <w:r w:rsidR="001A5875" w:rsidRPr="009C399A">
        <w:rPr>
          <w:rFonts w:asciiTheme="minorHAnsi" w:hAnsiTheme="minorHAnsi" w:cstheme="minorHAnsi"/>
          <w:bCs/>
          <w:color w:val="000000" w:themeColor="text1"/>
          <w:sz w:val="24"/>
          <w:szCs w:val="24"/>
        </w:rPr>
        <w:t xml:space="preserve"> </w:t>
      </w:r>
      <w:r w:rsidRPr="009C399A">
        <w:rPr>
          <w:rFonts w:asciiTheme="minorHAnsi" w:hAnsiTheme="minorHAnsi" w:cstheme="minorHAnsi"/>
          <w:color w:val="000000" w:themeColor="text1"/>
          <w:sz w:val="24"/>
          <w:szCs w:val="24"/>
        </w:rPr>
        <w:t>în cursul participării la cererea de propuneri de proiecte.</w:t>
      </w:r>
    </w:p>
    <w:p w14:paraId="6A415646" w14:textId="6797A0E1" w:rsidR="00515C91" w:rsidRPr="00280B20" w:rsidRDefault="00515C91" w:rsidP="00AC461D">
      <w:pPr>
        <w:widowControl w:val="0"/>
        <w:tabs>
          <w:tab w:val="left" w:pos="795"/>
          <w:tab w:val="left" w:pos="6525"/>
        </w:tabs>
        <w:autoSpaceDE w:val="0"/>
        <w:spacing w:after="0" w:line="240" w:lineRule="auto"/>
        <w:jc w:val="both"/>
        <w:rPr>
          <w:rFonts w:asciiTheme="minorHAnsi" w:hAnsiTheme="minorHAnsi" w:cstheme="minorHAnsi"/>
          <w:i/>
          <w:iCs/>
          <w:color w:val="FF0000"/>
          <w:sz w:val="24"/>
          <w:szCs w:val="24"/>
        </w:rPr>
      </w:pPr>
    </w:p>
    <w:p w14:paraId="3F03D5B1" w14:textId="77777777" w:rsidR="00515C91" w:rsidRPr="00280B20" w:rsidRDefault="00515C91" w:rsidP="00AC461D">
      <w:pPr>
        <w:widowControl w:val="0"/>
        <w:tabs>
          <w:tab w:val="left" w:pos="795"/>
          <w:tab w:val="left" w:pos="6525"/>
        </w:tabs>
        <w:autoSpaceDE w:val="0"/>
        <w:spacing w:after="0" w:line="240" w:lineRule="auto"/>
        <w:jc w:val="both"/>
        <w:rPr>
          <w:rFonts w:asciiTheme="minorHAnsi" w:hAnsiTheme="minorHAnsi" w:cstheme="minorHAnsi"/>
          <w:i/>
          <w:iCs/>
          <w:color w:val="FF0000"/>
          <w:sz w:val="24"/>
          <w:szCs w:val="24"/>
        </w:rPr>
      </w:pPr>
    </w:p>
    <w:p w14:paraId="71692714" w14:textId="52451E91" w:rsidR="00AC461D" w:rsidRPr="009C399A" w:rsidRDefault="00AC461D"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r w:rsidRPr="009C399A">
        <w:rPr>
          <w:rFonts w:asciiTheme="minorHAnsi" w:hAnsiTheme="minorHAnsi" w:cstheme="minorHAnsi"/>
          <w:i/>
          <w:iCs/>
          <w:color w:val="000000" w:themeColor="text1"/>
          <w:sz w:val="24"/>
          <w:szCs w:val="24"/>
        </w:rPr>
        <w:t xml:space="preserve">Pentru justificarea îndeplinirii criteriilor de eligibilitate referitoare la solicitant și reprezentantul său  legal, se completează Declarația de eligibilitate, prezentată în Anexa </w:t>
      </w:r>
      <w:r w:rsidR="006A214B" w:rsidRPr="009C399A">
        <w:rPr>
          <w:rFonts w:asciiTheme="minorHAnsi" w:hAnsiTheme="minorHAnsi" w:cstheme="minorHAnsi"/>
          <w:i/>
          <w:iCs/>
          <w:color w:val="000000" w:themeColor="text1"/>
          <w:sz w:val="24"/>
          <w:szCs w:val="24"/>
        </w:rPr>
        <w:t>aferentă</w:t>
      </w:r>
      <w:r w:rsidR="007C2629" w:rsidRPr="009C399A">
        <w:rPr>
          <w:rFonts w:asciiTheme="minorHAnsi" w:hAnsiTheme="minorHAnsi" w:cstheme="minorHAnsi"/>
          <w:i/>
          <w:iCs/>
          <w:color w:val="000000" w:themeColor="text1"/>
          <w:sz w:val="24"/>
          <w:szCs w:val="24"/>
        </w:rPr>
        <w:t>. În cazul parteneriatului, Declarația de eligibilitate trebuie completată atât de liderul de parteneriat, cât și de partener.</w:t>
      </w:r>
      <w:r w:rsidR="006A214B" w:rsidRPr="009C399A">
        <w:rPr>
          <w:rFonts w:asciiTheme="minorHAnsi" w:hAnsiTheme="minorHAnsi" w:cstheme="minorHAnsi"/>
          <w:i/>
          <w:iCs/>
          <w:color w:val="000000" w:themeColor="text1"/>
          <w:sz w:val="24"/>
          <w:szCs w:val="24"/>
        </w:rPr>
        <w:t xml:space="preserve"> </w:t>
      </w:r>
    </w:p>
    <w:p w14:paraId="1E76BBFB" w14:textId="77777777" w:rsidR="009C399A" w:rsidRPr="009C399A" w:rsidRDefault="009C399A" w:rsidP="005F027E">
      <w:pPr>
        <w:rPr>
          <w:rFonts w:asciiTheme="minorHAnsi" w:hAnsiTheme="minorHAnsi" w:cstheme="minorHAnsi"/>
          <w:b/>
          <w:color w:val="000000" w:themeColor="text1"/>
        </w:rPr>
      </w:pPr>
      <w:bookmarkStart w:id="130" w:name="ref#"/>
      <w:bookmarkStart w:id="131" w:name="_Toc496706160"/>
      <w:bookmarkStart w:id="132" w:name="_Toc497908128"/>
      <w:bookmarkStart w:id="133" w:name="_Toc523918917"/>
      <w:bookmarkEnd w:id="130"/>
    </w:p>
    <w:p w14:paraId="6E2F7802" w14:textId="532BFE1D" w:rsidR="00A975B0" w:rsidRPr="009C399A" w:rsidRDefault="00A37C4C" w:rsidP="005F027E">
      <w:pPr>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 xml:space="preserve">Angajamente ale </w:t>
      </w:r>
      <w:bookmarkStart w:id="134" w:name="_Toc501718879"/>
      <w:bookmarkEnd w:id="131"/>
      <w:bookmarkEnd w:id="132"/>
      <w:bookmarkEnd w:id="133"/>
      <w:bookmarkEnd w:id="134"/>
      <w:r w:rsidR="007B1A23" w:rsidRPr="009C399A">
        <w:rPr>
          <w:rFonts w:asciiTheme="minorHAnsi" w:hAnsiTheme="minorHAnsi" w:cstheme="minorHAnsi"/>
          <w:b/>
          <w:bCs/>
          <w:color w:val="000000" w:themeColor="text1"/>
          <w:sz w:val="24"/>
          <w:szCs w:val="24"/>
        </w:rPr>
        <w:t>solicitanului</w:t>
      </w:r>
    </w:p>
    <w:p w14:paraId="2E1BC59C" w14:textId="59C09286" w:rsidR="00A37C4C" w:rsidRPr="009C399A" w:rsidRDefault="000E39C6" w:rsidP="00A37C4C">
      <w:pPr>
        <w:autoSpaceDE w:val="0"/>
        <w:autoSpaceDN w:val="0"/>
        <w:adjustRightInd w:val="0"/>
        <w:spacing w:after="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w:t>
      </w:r>
      <w:r w:rsidR="00EC5B96" w:rsidRPr="009C399A">
        <w:rPr>
          <w:rFonts w:asciiTheme="minorHAnsi" w:hAnsiTheme="minorHAnsi" w:cstheme="minorHAnsi"/>
          <w:color w:val="000000" w:themeColor="text1"/>
          <w:sz w:val="24"/>
          <w:szCs w:val="24"/>
        </w:rPr>
        <w:t>olicitantul</w:t>
      </w:r>
      <w:r w:rsidR="00A37C4C" w:rsidRPr="009C399A">
        <w:rPr>
          <w:rFonts w:asciiTheme="minorHAnsi" w:hAnsiTheme="minorHAnsi" w:cstheme="minorHAnsi"/>
          <w:color w:val="000000" w:themeColor="text1"/>
          <w:sz w:val="24"/>
          <w:szCs w:val="24"/>
        </w:rPr>
        <w:t xml:space="preserve"> se angajează:</w:t>
      </w:r>
    </w:p>
    <w:p w14:paraId="7A78C643" w14:textId="77777777" w:rsidR="00A37C4C" w:rsidRPr="009C399A"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asigure condi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iile de desfă</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urare optimă a activită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ilor proiectului</w:t>
      </w:r>
      <w:r w:rsidR="00855BF9" w:rsidRPr="009C399A">
        <w:rPr>
          <w:rFonts w:asciiTheme="minorHAnsi" w:hAnsiTheme="minorHAnsi" w:cstheme="minorHAnsi"/>
          <w:color w:val="000000" w:themeColor="text1"/>
          <w:sz w:val="24"/>
          <w:szCs w:val="24"/>
        </w:rPr>
        <w:t>;</w:t>
      </w:r>
    </w:p>
    <w:p w14:paraId="065AFB51" w14:textId="6C4C1A41" w:rsidR="004F72A9" w:rsidRPr="009C399A"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asigure folosin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a echipamentelor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aplica</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iilor pentru scopul declarat în proiect;</w:t>
      </w:r>
    </w:p>
    <w:p w14:paraId="56906B8C" w14:textId="77777777" w:rsidR="00FF3E81" w:rsidRPr="009C399A" w:rsidRDefault="00CA64E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lastRenderedPageBreak/>
        <w:t xml:space="preserve">să mențină proprietatea facilităților renovate (unde este cazul), a bunurilor achiziționate și natura activității pentru care s-a acordat finanțare până la cel puțin expirarea perioadei de </w:t>
      </w:r>
      <w:r w:rsidR="009E48E2" w:rsidRPr="009C399A">
        <w:rPr>
          <w:rFonts w:asciiTheme="minorHAnsi" w:hAnsiTheme="minorHAnsi" w:cstheme="minorHAnsi"/>
          <w:color w:val="000000" w:themeColor="text1"/>
          <w:sz w:val="24"/>
          <w:szCs w:val="24"/>
        </w:rPr>
        <w:t>sustenabilitate</w:t>
      </w:r>
      <w:r w:rsidRPr="009C399A">
        <w:rPr>
          <w:rFonts w:asciiTheme="minorHAnsi" w:hAnsiTheme="minorHAnsi" w:cstheme="minorHAnsi"/>
          <w:color w:val="000000" w:themeColor="text1"/>
          <w:sz w:val="24"/>
          <w:szCs w:val="24"/>
        </w:rPr>
        <w:t>;</w:t>
      </w:r>
    </w:p>
    <w:p w14:paraId="20A5E29B" w14:textId="7DEDE312" w:rsidR="00FF3E81" w:rsidRPr="009C399A" w:rsidRDefault="00FF3E8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bookmarkStart w:id="135" w:name="_Hlk113618371"/>
      <w:r w:rsidRPr="009C399A">
        <w:rPr>
          <w:rFonts w:asciiTheme="minorHAnsi" w:hAnsiTheme="minorHAnsi" w:cstheme="minorHAnsi"/>
          <w:color w:val="000000" w:themeColor="text1"/>
          <w:sz w:val="24"/>
          <w:szCs w:val="24"/>
        </w:rPr>
        <w:t xml:space="preserve">în cazul în care primește finanțare pentru investiții în infrastructură, nu va: </w:t>
      </w:r>
    </w:p>
    <w:p w14:paraId="16F32695" w14:textId="4A9C18EB" w:rsidR="00FF3E81" w:rsidRPr="009C399A"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înceta sau delocaliza activitatea în afara </w:t>
      </w:r>
      <w:r w:rsidR="0077545D" w:rsidRPr="009C399A">
        <w:rPr>
          <w:rFonts w:asciiTheme="minorHAnsi" w:hAnsiTheme="minorHAnsi" w:cstheme="minorHAnsi"/>
          <w:color w:val="000000" w:themeColor="text1"/>
          <w:sz w:val="24"/>
          <w:szCs w:val="24"/>
        </w:rPr>
        <w:t>locației de implementare</w:t>
      </w:r>
      <w:r w:rsidRPr="009C399A">
        <w:rPr>
          <w:rFonts w:asciiTheme="minorHAnsi" w:hAnsiTheme="minorHAnsi" w:cstheme="minorHAnsi"/>
          <w:color w:val="000000" w:themeColor="text1"/>
          <w:sz w:val="24"/>
          <w:szCs w:val="24"/>
        </w:rPr>
        <w:t xml:space="preserve"> în cadrul căruia a fost prevăzută inițial implementarea proiectului;</w:t>
      </w:r>
    </w:p>
    <w:p w14:paraId="091BE68B" w14:textId="77777777" w:rsidR="00FF3E81" w:rsidRPr="009C399A"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realiza o modificare a proprietății asupra unui element de infrastructură care dă un avantaj nejustificat unui terţ; </w:t>
      </w:r>
    </w:p>
    <w:p w14:paraId="0E680FC2" w14:textId="07C5D0E9" w:rsidR="00FF3E81" w:rsidRPr="009C399A"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realiza o modificare substanțială care afectează natura, obiectivele sau condițiile de realizare ale proiectului și care ar determina subminarea obiectivelor inițiale ale acestuia</w:t>
      </w:r>
      <w:r w:rsidR="00391C8D" w:rsidRPr="009C399A">
        <w:rPr>
          <w:rFonts w:asciiTheme="minorHAnsi" w:hAnsiTheme="minorHAnsi" w:cstheme="minorHAnsi"/>
          <w:color w:val="000000" w:themeColor="text1"/>
          <w:sz w:val="24"/>
          <w:szCs w:val="24"/>
        </w:rPr>
        <w:t>.</w:t>
      </w:r>
    </w:p>
    <w:bookmarkEnd w:id="135"/>
    <w:p w14:paraId="6B681961" w14:textId="77777777" w:rsidR="00A37C4C" w:rsidRPr="009C399A"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asigure capacitatea opera</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ională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 xml:space="preserve">i administrativă necesare implementării proiectului (resurse umane suficiente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resurse materiale necesare);</w:t>
      </w:r>
    </w:p>
    <w:p w14:paraId="13A29EF8" w14:textId="77777777" w:rsidR="00A37C4C" w:rsidRPr="009C399A"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asigure obligatoriu garan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ia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mentenan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a </w:t>
      </w:r>
      <w:r w:rsidR="009E6CF8" w:rsidRPr="009C399A">
        <w:rPr>
          <w:rFonts w:asciiTheme="minorHAnsi" w:hAnsiTheme="minorHAnsi" w:cstheme="minorHAnsi"/>
          <w:color w:val="000000" w:themeColor="text1"/>
          <w:sz w:val="24"/>
          <w:szCs w:val="24"/>
        </w:rPr>
        <w:t xml:space="preserve"> echipamentelor</w:t>
      </w:r>
      <w:r w:rsidRPr="009C399A">
        <w:rPr>
          <w:rFonts w:asciiTheme="minorHAnsi" w:hAnsiTheme="minorHAnsi" w:cstheme="minorHAnsi"/>
          <w:color w:val="000000" w:themeColor="text1"/>
          <w:sz w:val="24"/>
          <w:szCs w:val="24"/>
        </w:rPr>
        <w:t xml:space="preserve"> </w:t>
      </w:r>
      <w:r w:rsidR="00B04AF5" w:rsidRPr="009C399A">
        <w:rPr>
          <w:rFonts w:asciiTheme="minorHAnsi" w:hAnsiTheme="minorHAnsi" w:cstheme="minorHAnsi"/>
          <w:color w:val="000000" w:themeColor="text1"/>
          <w:sz w:val="24"/>
          <w:szCs w:val="24"/>
        </w:rPr>
        <w:t>achizi</w:t>
      </w:r>
      <w:r w:rsidR="005A76D7" w:rsidRPr="009C399A">
        <w:rPr>
          <w:rFonts w:asciiTheme="minorHAnsi" w:hAnsiTheme="minorHAnsi" w:cstheme="minorHAnsi"/>
          <w:color w:val="000000" w:themeColor="text1"/>
          <w:sz w:val="24"/>
          <w:szCs w:val="24"/>
        </w:rPr>
        <w:t>ț</w:t>
      </w:r>
      <w:r w:rsidR="00B04AF5" w:rsidRPr="009C399A">
        <w:rPr>
          <w:rFonts w:asciiTheme="minorHAnsi" w:hAnsiTheme="minorHAnsi" w:cstheme="minorHAnsi"/>
          <w:color w:val="000000" w:themeColor="text1"/>
          <w:sz w:val="24"/>
          <w:szCs w:val="24"/>
        </w:rPr>
        <w:t xml:space="preserve">ionate, </w:t>
      </w:r>
      <w:r w:rsidRPr="009C399A">
        <w:rPr>
          <w:rFonts w:asciiTheme="minorHAnsi" w:hAnsiTheme="minorHAnsi" w:cstheme="minorHAnsi"/>
          <w:color w:val="000000" w:themeColor="text1"/>
          <w:sz w:val="24"/>
          <w:szCs w:val="24"/>
        </w:rPr>
        <w:t>prin contractul/contractele încheiate pe perioada implementării cu diver</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furnizori sau prin surse proprii;</w:t>
      </w:r>
    </w:p>
    <w:p w14:paraId="60B945F7" w14:textId="66809E6E" w:rsidR="003A2366" w:rsidRPr="009C399A" w:rsidRDefault="003A2366"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6" w:name="_Hlk500765772"/>
      <w:r w:rsidRPr="009C399A">
        <w:rPr>
          <w:rFonts w:asciiTheme="minorHAnsi" w:hAnsiTheme="minorHAnsi" w:cstheme="minorHAnsi"/>
          <w:color w:val="000000" w:themeColor="text1"/>
          <w:sz w:val="24"/>
          <w:szCs w:val="24"/>
        </w:rPr>
        <w:t>să nu aducă nici o modificare substan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ială în ce prive</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te proiectul aprobat, iar în cazul în care aceasta se produce să informez</w:t>
      </w:r>
      <w:r w:rsidR="00976771" w:rsidRPr="009C399A">
        <w:rPr>
          <w:rFonts w:asciiTheme="minorHAnsi" w:hAnsiTheme="minorHAnsi" w:cstheme="minorHAnsi"/>
          <w:color w:val="000000" w:themeColor="text1"/>
          <w:sz w:val="24"/>
          <w:szCs w:val="24"/>
        </w:rPr>
        <w:t>e</w:t>
      </w:r>
      <w:r w:rsidRPr="009C399A">
        <w:rPr>
          <w:rFonts w:asciiTheme="minorHAnsi" w:hAnsiTheme="minorHAnsi" w:cstheme="minorHAnsi"/>
          <w:color w:val="000000" w:themeColor="text1"/>
          <w:sz w:val="24"/>
          <w:szCs w:val="24"/>
        </w:rPr>
        <w:t xml:space="preserve"> </w:t>
      </w:r>
      <w:r w:rsidR="001A5875" w:rsidRPr="009C399A">
        <w:rPr>
          <w:rFonts w:asciiTheme="minorHAnsi" w:hAnsiTheme="minorHAnsi" w:cstheme="minorHAnsi"/>
          <w:color w:val="000000" w:themeColor="text1"/>
          <w:sz w:val="24"/>
          <w:szCs w:val="24"/>
        </w:rPr>
        <w:t xml:space="preserve">ADR - </w:t>
      </w:r>
      <w:r w:rsidR="00CC008B" w:rsidRPr="009C399A">
        <w:rPr>
          <w:rFonts w:asciiTheme="minorHAnsi" w:hAnsiTheme="minorHAnsi" w:cstheme="minorHAnsi"/>
          <w:bCs/>
          <w:color w:val="000000" w:themeColor="text1"/>
          <w:sz w:val="24"/>
          <w:szCs w:val="24"/>
        </w:rPr>
        <w:t>OIPSI</w:t>
      </w:r>
      <w:r w:rsidR="001A5875" w:rsidRPr="009C399A">
        <w:rPr>
          <w:rFonts w:asciiTheme="minorHAnsi" w:hAnsiTheme="minorHAnsi" w:cstheme="minorHAnsi"/>
          <w:bCs/>
          <w:color w:val="000000" w:themeColor="text1"/>
          <w:sz w:val="24"/>
          <w:szCs w:val="24"/>
        </w:rPr>
        <w:t>/MCID</w:t>
      </w:r>
      <w:r w:rsidR="00EE1F7E"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 xml:space="preserve">în termen de maxim 10 zile </w:t>
      </w:r>
      <w:r w:rsidR="00096BA9" w:rsidRPr="009C399A">
        <w:rPr>
          <w:rFonts w:asciiTheme="minorHAnsi" w:hAnsiTheme="minorHAnsi" w:cstheme="minorHAnsi"/>
          <w:color w:val="000000" w:themeColor="text1"/>
          <w:sz w:val="24"/>
          <w:szCs w:val="24"/>
        </w:rPr>
        <w:t xml:space="preserve">lucrătoare </w:t>
      </w:r>
      <w:r w:rsidRPr="009C399A">
        <w:rPr>
          <w:rFonts w:asciiTheme="minorHAnsi" w:hAnsiTheme="minorHAnsi" w:cstheme="minorHAnsi"/>
          <w:color w:val="000000" w:themeColor="text1"/>
          <w:sz w:val="24"/>
          <w:szCs w:val="24"/>
        </w:rPr>
        <w:t>de la data apari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iei</w:t>
      </w:r>
      <w:r w:rsidR="00096BA9" w:rsidRPr="009C399A">
        <w:rPr>
          <w:rFonts w:asciiTheme="minorHAnsi" w:hAnsiTheme="minorHAnsi" w:cstheme="minorHAnsi"/>
          <w:color w:val="000000" w:themeColor="text1"/>
          <w:sz w:val="24"/>
          <w:szCs w:val="24"/>
        </w:rPr>
        <w:t xml:space="preserve"> acesteia</w:t>
      </w:r>
      <w:r w:rsidRPr="009C399A">
        <w:rPr>
          <w:rFonts w:asciiTheme="minorHAnsi" w:hAnsiTheme="minorHAnsi" w:cstheme="minorHAnsi"/>
          <w:color w:val="000000" w:themeColor="text1"/>
          <w:sz w:val="24"/>
          <w:szCs w:val="24"/>
        </w:rPr>
        <w:t>.</w:t>
      </w:r>
      <w:r w:rsidR="00361736" w:rsidRPr="009C399A">
        <w:rPr>
          <w:rFonts w:asciiTheme="minorHAnsi" w:hAnsiTheme="minorHAnsi" w:cstheme="minorHAnsi"/>
          <w:color w:val="000000" w:themeColor="text1"/>
          <w:sz w:val="24"/>
          <w:szCs w:val="24"/>
        </w:rPr>
        <w:t xml:space="preserve"> </w:t>
      </w:r>
      <w:r w:rsidRPr="009C399A">
        <w:rPr>
          <w:rFonts w:asciiTheme="minorHAnsi" w:hAnsiTheme="minorHAnsi" w:cstheme="minorHAnsi"/>
          <w:color w:val="000000" w:themeColor="text1"/>
          <w:sz w:val="24"/>
          <w:szCs w:val="24"/>
        </w:rPr>
        <w:t>Modificările substan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iale la un proiect sunt acelea care, cumulativ:</w:t>
      </w:r>
    </w:p>
    <w:p w14:paraId="3EBE0593" w14:textId="77777777" w:rsidR="003A2366" w:rsidRPr="009C399A"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 afectează major natura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condi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iile de implementare sau oferă unui ter</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 un avantaj necuvenit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w:t>
      </w:r>
    </w:p>
    <w:p w14:paraId="1AE8A103" w14:textId="77777777" w:rsidR="003A2366" w:rsidRPr="009C399A"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rezultă dintr-o schimbare a naturii proprietă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ii unui articol de infrastructură, o încetare sau schimbare în localizare a investi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iei sau încetarea unei activită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 de produc</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ie (după caz, unde se aplică);</w:t>
      </w:r>
    </w:p>
    <w:p w14:paraId="6975A3F0" w14:textId="2E9CF5FB" w:rsidR="00795B87" w:rsidRPr="009C399A" w:rsidRDefault="00795B87" w:rsidP="0070511D">
      <w:pPr>
        <w:autoSpaceDE w:val="0"/>
        <w:autoSpaceDN w:val="0"/>
        <w:adjustRightInd w:val="0"/>
        <w:spacing w:after="0"/>
        <w:ind w:left="1005"/>
        <w:jc w:val="both"/>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Modificările substanțiale conduc la rezilierea de drept a contractelor de finan</w:t>
      </w:r>
      <w:r w:rsidR="00E75CFD" w:rsidRPr="009C399A">
        <w:rPr>
          <w:rFonts w:asciiTheme="minorHAnsi" w:hAnsiTheme="minorHAnsi" w:cstheme="minorHAnsi"/>
          <w:b/>
          <w:bCs/>
          <w:color w:val="000000" w:themeColor="text1"/>
          <w:sz w:val="24"/>
          <w:szCs w:val="24"/>
        </w:rPr>
        <w:t>ț</w:t>
      </w:r>
      <w:r w:rsidRPr="009C399A">
        <w:rPr>
          <w:rFonts w:asciiTheme="minorHAnsi" w:hAnsiTheme="minorHAnsi" w:cstheme="minorHAnsi"/>
          <w:b/>
          <w:bCs/>
          <w:color w:val="000000" w:themeColor="text1"/>
          <w:sz w:val="24"/>
          <w:szCs w:val="24"/>
        </w:rPr>
        <w:t>are.</w:t>
      </w:r>
    </w:p>
    <w:p w14:paraId="611F22B3" w14:textId="77777777" w:rsidR="00B87A9B" w:rsidRPr="009C399A"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7" w:name="_Hlk500765830"/>
      <w:bookmarkEnd w:id="136"/>
      <w:r w:rsidRPr="009C399A">
        <w:rPr>
          <w:rFonts w:asciiTheme="minorHAnsi" w:hAnsiTheme="minorHAnsi" w:cstheme="minorHAnsi"/>
          <w:color w:val="000000" w:themeColor="text1"/>
          <w:sz w:val="24"/>
          <w:szCs w:val="24"/>
        </w:rPr>
        <w:t xml:space="preserve">să respecte </w:t>
      </w:r>
      <w:r w:rsidR="00EA6D9E" w:rsidRPr="009C399A">
        <w:rPr>
          <w:rFonts w:asciiTheme="minorHAnsi" w:hAnsiTheme="minorHAnsi" w:cstheme="minorHAnsi"/>
          <w:color w:val="000000" w:themeColor="text1"/>
          <w:sz w:val="24"/>
          <w:szCs w:val="24"/>
        </w:rPr>
        <w:t xml:space="preserve">pe durata pregătirii </w:t>
      </w:r>
      <w:r w:rsidR="005A76D7" w:rsidRPr="009C399A">
        <w:rPr>
          <w:rFonts w:asciiTheme="minorHAnsi" w:hAnsiTheme="minorHAnsi" w:cstheme="minorHAnsi"/>
          <w:color w:val="000000" w:themeColor="text1"/>
          <w:sz w:val="24"/>
          <w:szCs w:val="24"/>
        </w:rPr>
        <w:t>ș</w:t>
      </w:r>
      <w:r w:rsidR="00EA6D9E" w:rsidRPr="009C399A">
        <w:rPr>
          <w:rFonts w:asciiTheme="minorHAnsi" w:hAnsiTheme="minorHAnsi" w:cstheme="minorHAnsi"/>
          <w:color w:val="000000" w:themeColor="text1"/>
          <w:sz w:val="24"/>
          <w:szCs w:val="24"/>
        </w:rPr>
        <w:t>i implementării proiectului, prevederile legisla</w:t>
      </w:r>
      <w:r w:rsidR="005A76D7" w:rsidRPr="009C399A">
        <w:rPr>
          <w:rFonts w:asciiTheme="minorHAnsi" w:hAnsiTheme="minorHAnsi" w:cstheme="minorHAnsi"/>
          <w:color w:val="000000" w:themeColor="text1"/>
          <w:sz w:val="24"/>
          <w:szCs w:val="24"/>
        </w:rPr>
        <w:t>ț</w:t>
      </w:r>
      <w:r w:rsidR="00EA6D9E" w:rsidRPr="009C399A">
        <w:rPr>
          <w:rFonts w:asciiTheme="minorHAnsi" w:hAnsiTheme="minorHAnsi" w:cstheme="minorHAnsi"/>
          <w:color w:val="000000" w:themeColor="text1"/>
          <w:sz w:val="24"/>
          <w:szCs w:val="24"/>
        </w:rPr>
        <w:t xml:space="preserve">iei comunitare </w:t>
      </w:r>
      <w:r w:rsidR="005A76D7" w:rsidRPr="009C399A">
        <w:rPr>
          <w:rFonts w:asciiTheme="minorHAnsi" w:hAnsiTheme="minorHAnsi" w:cstheme="minorHAnsi"/>
          <w:color w:val="000000" w:themeColor="text1"/>
          <w:sz w:val="24"/>
          <w:szCs w:val="24"/>
        </w:rPr>
        <w:t>ș</w:t>
      </w:r>
      <w:r w:rsidR="00EA6D9E" w:rsidRPr="009C399A">
        <w:rPr>
          <w:rFonts w:asciiTheme="minorHAnsi" w:hAnsiTheme="minorHAnsi" w:cstheme="minorHAnsi"/>
          <w:color w:val="000000" w:themeColor="text1"/>
          <w:sz w:val="24"/>
          <w:szCs w:val="24"/>
        </w:rPr>
        <w:t>i na</w:t>
      </w:r>
      <w:r w:rsidR="005A76D7" w:rsidRPr="009C399A">
        <w:rPr>
          <w:rFonts w:asciiTheme="minorHAnsi" w:hAnsiTheme="minorHAnsi" w:cstheme="minorHAnsi"/>
          <w:color w:val="000000" w:themeColor="text1"/>
          <w:sz w:val="24"/>
          <w:szCs w:val="24"/>
        </w:rPr>
        <w:t>ț</w:t>
      </w:r>
      <w:r w:rsidR="00EA6D9E" w:rsidRPr="009C399A">
        <w:rPr>
          <w:rFonts w:asciiTheme="minorHAnsi" w:hAnsiTheme="minorHAnsi" w:cstheme="minorHAnsi"/>
          <w:color w:val="000000" w:themeColor="text1"/>
          <w:sz w:val="24"/>
          <w:szCs w:val="24"/>
        </w:rPr>
        <w:t>ionale în domeniul dezvoltării durabile, neutralită</w:t>
      </w:r>
      <w:r w:rsidR="005A76D7" w:rsidRPr="009C399A">
        <w:rPr>
          <w:rFonts w:asciiTheme="minorHAnsi" w:hAnsiTheme="minorHAnsi" w:cstheme="minorHAnsi"/>
          <w:color w:val="000000" w:themeColor="text1"/>
          <w:sz w:val="24"/>
          <w:szCs w:val="24"/>
        </w:rPr>
        <w:t>ț</w:t>
      </w:r>
      <w:r w:rsidR="00EA6D9E" w:rsidRPr="009C399A">
        <w:rPr>
          <w:rFonts w:asciiTheme="minorHAnsi" w:hAnsiTheme="minorHAnsi" w:cstheme="minorHAnsi"/>
          <w:color w:val="000000" w:themeColor="text1"/>
          <w:sz w:val="24"/>
          <w:szCs w:val="24"/>
        </w:rPr>
        <w:t>ii tehnologice, egalită</w:t>
      </w:r>
      <w:r w:rsidR="005A76D7" w:rsidRPr="009C399A">
        <w:rPr>
          <w:rFonts w:asciiTheme="minorHAnsi" w:hAnsiTheme="minorHAnsi" w:cstheme="minorHAnsi"/>
          <w:color w:val="000000" w:themeColor="text1"/>
          <w:sz w:val="24"/>
          <w:szCs w:val="24"/>
        </w:rPr>
        <w:t>ț</w:t>
      </w:r>
      <w:r w:rsidR="00EA6D9E" w:rsidRPr="009C399A">
        <w:rPr>
          <w:rFonts w:asciiTheme="minorHAnsi" w:hAnsiTheme="minorHAnsi" w:cstheme="minorHAnsi"/>
          <w:color w:val="000000" w:themeColor="text1"/>
          <w:sz w:val="24"/>
          <w:szCs w:val="24"/>
        </w:rPr>
        <w:t xml:space="preserve">ii de </w:t>
      </w:r>
      <w:r w:rsidR="005A76D7" w:rsidRPr="009C399A">
        <w:rPr>
          <w:rFonts w:asciiTheme="minorHAnsi" w:hAnsiTheme="minorHAnsi" w:cstheme="minorHAnsi"/>
          <w:color w:val="000000" w:themeColor="text1"/>
          <w:sz w:val="24"/>
          <w:szCs w:val="24"/>
        </w:rPr>
        <w:t>ș</w:t>
      </w:r>
      <w:r w:rsidR="00EA6D9E" w:rsidRPr="009C399A">
        <w:rPr>
          <w:rFonts w:asciiTheme="minorHAnsi" w:hAnsiTheme="minorHAnsi" w:cstheme="minorHAnsi"/>
          <w:color w:val="000000" w:themeColor="text1"/>
          <w:sz w:val="24"/>
          <w:szCs w:val="24"/>
        </w:rPr>
        <w:t xml:space="preserve">anse </w:t>
      </w:r>
      <w:r w:rsidR="005A76D7" w:rsidRPr="009C399A">
        <w:rPr>
          <w:rFonts w:asciiTheme="minorHAnsi" w:hAnsiTheme="minorHAnsi" w:cstheme="minorHAnsi"/>
          <w:color w:val="000000" w:themeColor="text1"/>
          <w:sz w:val="24"/>
          <w:szCs w:val="24"/>
        </w:rPr>
        <w:t>ș</w:t>
      </w:r>
      <w:r w:rsidR="00EA6D9E" w:rsidRPr="009C399A">
        <w:rPr>
          <w:rFonts w:asciiTheme="minorHAnsi" w:hAnsiTheme="minorHAnsi" w:cstheme="minorHAnsi"/>
          <w:color w:val="000000" w:themeColor="text1"/>
          <w:sz w:val="24"/>
          <w:szCs w:val="24"/>
        </w:rPr>
        <w:t xml:space="preserve">i nediscriminării </w:t>
      </w:r>
      <w:r w:rsidR="005A76D7" w:rsidRPr="009C399A">
        <w:rPr>
          <w:rFonts w:asciiTheme="minorHAnsi" w:hAnsiTheme="minorHAnsi" w:cstheme="minorHAnsi"/>
          <w:color w:val="000000" w:themeColor="text1"/>
          <w:sz w:val="24"/>
          <w:szCs w:val="24"/>
        </w:rPr>
        <w:t>ș</w:t>
      </w:r>
      <w:r w:rsidR="00EA6D9E" w:rsidRPr="009C399A">
        <w:rPr>
          <w:rFonts w:asciiTheme="minorHAnsi" w:hAnsiTheme="minorHAnsi" w:cstheme="minorHAnsi"/>
          <w:color w:val="000000" w:themeColor="text1"/>
          <w:sz w:val="24"/>
          <w:szCs w:val="24"/>
        </w:rPr>
        <w:t>i egalită</w:t>
      </w:r>
      <w:r w:rsidR="005A76D7" w:rsidRPr="009C399A">
        <w:rPr>
          <w:rFonts w:asciiTheme="minorHAnsi" w:hAnsiTheme="minorHAnsi" w:cstheme="minorHAnsi"/>
          <w:color w:val="000000" w:themeColor="text1"/>
          <w:sz w:val="24"/>
          <w:szCs w:val="24"/>
        </w:rPr>
        <w:t>ț</w:t>
      </w:r>
      <w:r w:rsidR="00EA6D9E" w:rsidRPr="009C399A">
        <w:rPr>
          <w:rFonts w:asciiTheme="minorHAnsi" w:hAnsiTheme="minorHAnsi" w:cstheme="minorHAnsi"/>
          <w:color w:val="000000" w:themeColor="text1"/>
          <w:sz w:val="24"/>
          <w:szCs w:val="24"/>
        </w:rPr>
        <w:t xml:space="preserve">ii de gen, </w:t>
      </w:r>
      <w:r w:rsidRPr="009C399A">
        <w:rPr>
          <w:rFonts w:asciiTheme="minorHAnsi" w:hAnsiTheme="minorHAnsi" w:cstheme="minorHAnsi"/>
          <w:color w:val="000000" w:themeColor="text1"/>
          <w:sz w:val="24"/>
          <w:szCs w:val="24"/>
        </w:rPr>
        <w:t>protec</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ia mediului, achizi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ii publice, informare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publicitate)</w:t>
      </w:r>
      <w:r w:rsidR="004B74F3" w:rsidRPr="009C399A">
        <w:rPr>
          <w:rFonts w:asciiTheme="minorHAnsi" w:hAnsiTheme="minorHAnsi" w:cstheme="minorHAnsi"/>
          <w:color w:val="000000" w:themeColor="text1"/>
          <w:sz w:val="24"/>
          <w:szCs w:val="24"/>
        </w:rPr>
        <w:t>;</w:t>
      </w:r>
    </w:p>
    <w:p w14:paraId="0283182E" w14:textId="77777777" w:rsidR="00F404A2" w:rsidRPr="009C399A"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să nu furnizeze informa</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ii false</w:t>
      </w:r>
      <w:bookmarkEnd w:id="137"/>
      <w:r w:rsidRPr="009C399A">
        <w:rPr>
          <w:rFonts w:asciiTheme="minorHAnsi" w:hAnsiTheme="minorHAnsi" w:cstheme="minorHAnsi"/>
          <w:color w:val="000000" w:themeColor="text1"/>
          <w:sz w:val="24"/>
          <w:szCs w:val="24"/>
        </w:rPr>
        <w:t>.</w:t>
      </w:r>
    </w:p>
    <w:p w14:paraId="01F263EE" w14:textId="77777777" w:rsidR="00BC37C4" w:rsidRPr="009C399A"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r w:rsidRPr="009C399A">
        <w:rPr>
          <w:rFonts w:asciiTheme="minorHAnsi" w:hAnsiTheme="minorHAnsi" w:cstheme="minorHAnsi"/>
          <w:i/>
          <w:iCs/>
          <w:color w:val="000000" w:themeColor="text1"/>
          <w:sz w:val="24"/>
          <w:szCs w:val="24"/>
        </w:rPr>
        <w:t xml:space="preserve">Pentru justificarea îndeplinirii angajamentelor solicitantului se completează Declarația de angajament. </w:t>
      </w:r>
    </w:p>
    <w:p w14:paraId="4AF043DA" w14:textId="77777777" w:rsidR="00BC37C4" w:rsidRPr="009C399A"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p>
    <w:p w14:paraId="64856E5A" w14:textId="263A7257" w:rsidR="00FE4CB2" w:rsidRPr="009C399A" w:rsidRDefault="00C60624" w:rsidP="0097746D">
      <w:pPr>
        <w:pStyle w:val="Style2"/>
      </w:pPr>
      <w:bookmarkStart w:id="138" w:name="_Toc496706161"/>
      <w:bookmarkStart w:id="139" w:name="_Toc497908129"/>
      <w:bookmarkStart w:id="140" w:name="_Toc523918918"/>
      <w:bookmarkStart w:id="141" w:name="_Toc121474011"/>
      <w:r w:rsidRPr="009C399A">
        <w:t xml:space="preserve">3.2. </w:t>
      </w:r>
      <w:bookmarkStart w:id="142" w:name="_Toc485046747"/>
      <w:bookmarkStart w:id="143" w:name="_Toc488159056"/>
      <w:bookmarkStart w:id="144" w:name="_Toc491957541"/>
      <w:bookmarkStart w:id="145" w:name="_Toc491959007"/>
      <w:bookmarkStart w:id="146" w:name="_Toc491959058"/>
      <w:bookmarkStart w:id="147" w:name="_Toc491960658"/>
      <w:bookmarkStart w:id="148" w:name="_Toc491960690"/>
      <w:bookmarkStart w:id="149" w:name="_Toc491960932"/>
      <w:bookmarkStart w:id="150" w:name="_Toc491965423"/>
      <w:bookmarkStart w:id="151" w:name="_Toc491965509"/>
      <w:bookmarkStart w:id="152" w:name="_Toc494982051"/>
      <w:bookmarkStart w:id="153" w:name="_Toc494983119"/>
      <w:r w:rsidR="0017578D" w:rsidRPr="009C399A">
        <w:t xml:space="preserve">Eligibilitatea </w:t>
      </w:r>
      <w:bookmarkEnd w:id="138"/>
      <w:bookmarkEnd w:id="139"/>
      <w:bookmarkEnd w:id="140"/>
      <w:bookmarkEnd w:id="142"/>
      <w:bookmarkEnd w:id="143"/>
      <w:bookmarkEnd w:id="144"/>
      <w:bookmarkEnd w:id="145"/>
      <w:bookmarkEnd w:id="146"/>
      <w:bookmarkEnd w:id="147"/>
      <w:bookmarkEnd w:id="148"/>
      <w:bookmarkEnd w:id="149"/>
      <w:bookmarkEnd w:id="150"/>
      <w:bookmarkEnd w:id="151"/>
      <w:bookmarkEnd w:id="152"/>
      <w:bookmarkEnd w:id="153"/>
      <w:r w:rsidR="004528FA" w:rsidRPr="009C399A">
        <w:t xml:space="preserve"> </w:t>
      </w:r>
      <w:r w:rsidR="00F362C7" w:rsidRPr="009C399A">
        <w:t>proiectului</w:t>
      </w:r>
      <w:bookmarkEnd w:id="141"/>
      <w:r w:rsidR="0017578D" w:rsidRPr="009C399A">
        <w:t xml:space="preserve"> </w:t>
      </w:r>
    </w:p>
    <w:p w14:paraId="6DE76303" w14:textId="2B23EC3E" w:rsidR="00534611" w:rsidRPr="009C399A" w:rsidRDefault="0017578D" w:rsidP="00B66C93">
      <w:pPr>
        <w:spacing w:after="0" w:line="240" w:lineRule="auto"/>
        <w:jc w:val="both"/>
        <w:rPr>
          <w:rFonts w:asciiTheme="minorHAnsi" w:hAnsiTheme="minorHAnsi" w:cstheme="minorHAnsi"/>
          <w:iCs/>
          <w:color w:val="000000" w:themeColor="text1"/>
          <w:sz w:val="24"/>
          <w:szCs w:val="24"/>
        </w:rPr>
      </w:pPr>
      <w:r w:rsidRPr="009C399A">
        <w:rPr>
          <w:rFonts w:asciiTheme="minorHAnsi" w:hAnsiTheme="minorHAnsi" w:cstheme="minorHAnsi"/>
          <w:bCs/>
          <w:color w:val="000000" w:themeColor="text1"/>
          <w:sz w:val="24"/>
          <w:szCs w:val="24"/>
        </w:rPr>
        <w:t>Proiect</w:t>
      </w:r>
      <w:r w:rsidR="009C399A" w:rsidRPr="009C399A">
        <w:rPr>
          <w:rFonts w:asciiTheme="minorHAnsi" w:hAnsiTheme="minorHAnsi" w:cstheme="minorHAnsi"/>
          <w:bCs/>
          <w:color w:val="000000" w:themeColor="text1"/>
          <w:sz w:val="24"/>
          <w:szCs w:val="24"/>
        </w:rPr>
        <w:t>ul</w:t>
      </w:r>
      <w:r w:rsidRPr="009C399A">
        <w:rPr>
          <w:rFonts w:asciiTheme="minorHAnsi" w:hAnsiTheme="minorHAnsi" w:cstheme="minorHAnsi"/>
          <w:bCs/>
          <w:color w:val="000000" w:themeColor="text1"/>
          <w:sz w:val="24"/>
          <w:szCs w:val="24"/>
        </w:rPr>
        <w:t xml:space="preserve"> trebuie să </w:t>
      </w:r>
      <w:r w:rsidRPr="009C399A">
        <w:rPr>
          <w:rFonts w:asciiTheme="minorHAnsi" w:hAnsiTheme="minorHAnsi" w:cstheme="minorHAnsi"/>
          <w:color w:val="000000" w:themeColor="text1"/>
          <w:sz w:val="24"/>
          <w:szCs w:val="24"/>
        </w:rPr>
        <w:t>îndeplinească următoarele criterii de eligibilitate:</w:t>
      </w:r>
    </w:p>
    <w:p w14:paraId="60CE4EA4" w14:textId="66EA2B18" w:rsidR="00B66C93" w:rsidRPr="009C399A" w:rsidRDefault="00B66C93"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iCs/>
          <w:color w:val="000000" w:themeColor="text1"/>
          <w:sz w:val="24"/>
          <w:szCs w:val="24"/>
        </w:rPr>
        <w:t>Proiectul finan</w:t>
      </w:r>
      <w:r w:rsidR="005A76D7" w:rsidRPr="009C399A">
        <w:rPr>
          <w:rFonts w:asciiTheme="minorHAnsi" w:hAnsiTheme="minorHAnsi" w:cstheme="minorHAnsi"/>
          <w:iCs/>
          <w:color w:val="000000" w:themeColor="text1"/>
          <w:sz w:val="24"/>
          <w:szCs w:val="24"/>
        </w:rPr>
        <w:t>ț</w:t>
      </w:r>
      <w:r w:rsidRPr="009C399A">
        <w:rPr>
          <w:rFonts w:asciiTheme="minorHAnsi" w:hAnsiTheme="minorHAnsi" w:cstheme="minorHAnsi"/>
          <w:iCs/>
          <w:color w:val="000000" w:themeColor="text1"/>
          <w:sz w:val="24"/>
          <w:szCs w:val="24"/>
        </w:rPr>
        <w:t>a</w:t>
      </w:r>
      <w:r w:rsidR="006D4BF5" w:rsidRPr="009C399A">
        <w:rPr>
          <w:rFonts w:asciiTheme="minorHAnsi" w:hAnsiTheme="minorHAnsi" w:cstheme="minorHAnsi"/>
          <w:iCs/>
          <w:color w:val="000000" w:themeColor="text1"/>
          <w:sz w:val="24"/>
          <w:szCs w:val="24"/>
        </w:rPr>
        <w:t>t</w:t>
      </w:r>
      <w:r w:rsidR="003A12E7" w:rsidRPr="009C399A">
        <w:rPr>
          <w:rFonts w:asciiTheme="minorHAnsi" w:hAnsiTheme="minorHAnsi" w:cstheme="minorHAnsi"/>
          <w:iCs/>
          <w:color w:val="000000" w:themeColor="text1"/>
          <w:sz w:val="24"/>
          <w:szCs w:val="24"/>
        </w:rPr>
        <w:t xml:space="preserve"> </w:t>
      </w:r>
      <w:r w:rsidR="0073213C" w:rsidRPr="009C399A">
        <w:rPr>
          <w:rFonts w:asciiTheme="minorHAnsi" w:hAnsiTheme="minorHAnsi" w:cstheme="minorHAnsi"/>
          <w:color w:val="000000" w:themeColor="text1"/>
          <w:sz w:val="24"/>
          <w:szCs w:val="24"/>
        </w:rPr>
        <w:t>con</w:t>
      </w:r>
      <w:r w:rsidR="000957EF" w:rsidRPr="009C399A">
        <w:rPr>
          <w:rFonts w:asciiTheme="minorHAnsi" w:hAnsiTheme="minorHAnsi" w:cstheme="minorHAnsi"/>
          <w:color w:val="000000" w:themeColor="text1"/>
          <w:sz w:val="24"/>
          <w:szCs w:val="24"/>
        </w:rPr>
        <w:t>ţ</w:t>
      </w:r>
      <w:r w:rsidR="0073213C" w:rsidRPr="009C399A">
        <w:rPr>
          <w:rFonts w:asciiTheme="minorHAnsi" w:hAnsiTheme="minorHAnsi" w:cstheme="minorHAnsi"/>
          <w:color w:val="000000" w:themeColor="text1"/>
          <w:sz w:val="24"/>
          <w:szCs w:val="24"/>
        </w:rPr>
        <w:t>ine activit</w:t>
      </w:r>
      <w:r w:rsidR="000957EF" w:rsidRPr="009C399A">
        <w:rPr>
          <w:rFonts w:asciiTheme="minorHAnsi" w:hAnsiTheme="minorHAnsi" w:cstheme="minorHAnsi"/>
          <w:color w:val="000000" w:themeColor="text1"/>
          <w:sz w:val="24"/>
          <w:szCs w:val="24"/>
        </w:rPr>
        <w:t>ăţ</w:t>
      </w:r>
      <w:r w:rsidR="0073213C" w:rsidRPr="009C399A">
        <w:rPr>
          <w:rFonts w:asciiTheme="minorHAnsi" w:hAnsiTheme="minorHAnsi" w:cstheme="minorHAnsi"/>
          <w:color w:val="000000" w:themeColor="text1"/>
          <w:sz w:val="24"/>
          <w:szCs w:val="24"/>
        </w:rPr>
        <w:t>ile eligibile de la pct 1.</w:t>
      </w:r>
      <w:r w:rsidR="004302DE" w:rsidRPr="009C399A">
        <w:rPr>
          <w:rFonts w:asciiTheme="minorHAnsi" w:hAnsiTheme="minorHAnsi" w:cstheme="minorHAnsi"/>
          <w:color w:val="000000" w:themeColor="text1"/>
          <w:sz w:val="24"/>
          <w:szCs w:val="24"/>
        </w:rPr>
        <w:t>5</w:t>
      </w:r>
      <w:r w:rsidR="000957EF" w:rsidRPr="009C399A">
        <w:rPr>
          <w:rFonts w:asciiTheme="minorHAnsi" w:hAnsiTheme="minorHAnsi" w:cstheme="minorHAnsi"/>
          <w:color w:val="000000" w:themeColor="text1"/>
          <w:sz w:val="24"/>
          <w:szCs w:val="24"/>
        </w:rPr>
        <w:t>;</w:t>
      </w:r>
      <w:r w:rsidR="0073213C" w:rsidRPr="009C399A">
        <w:rPr>
          <w:rFonts w:asciiTheme="minorHAnsi" w:hAnsiTheme="minorHAnsi" w:cstheme="minorHAnsi"/>
          <w:color w:val="000000" w:themeColor="text1"/>
          <w:sz w:val="24"/>
          <w:szCs w:val="24"/>
        </w:rPr>
        <w:t xml:space="preserve"> </w:t>
      </w:r>
    </w:p>
    <w:p w14:paraId="65ABE0C9" w14:textId="77777777" w:rsidR="00F362C7" w:rsidRPr="009C399A" w:rsidRDefault="00B66C93"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Proiectul con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ine activită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 specifice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necesare pentru atingerea rezultatelor pre</w:t>
      </w:r>
      <w:r w:rsidR="00F362C7" w:rsidRPr="009C399A">
        <w:rPr>
          <w:rFonts w:asciiTheme="minorHAnsi" w:hAnsiTheme="minorHAnsi" w:cstheme="minorHAnsi"/>
          <w:color w:val="000000" w:themeColor="text1"/>
          <w:sz w:val="24"/>
          <w:szCs w:val="24"/>
        </w:rPr>
        <w:t>vizionate;</w:t>
      </w:r>
    </w:p>
    <w:p w14:paraId="0DDB7EDA" w14:textId="77777777" w:rsidR="00F362C7" w:rsidRPr="009C399A" w:rsidRDefault="00F362C7"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Proiectul este implementat pe teritoriul României;</w:t>
      </w:r>
    </w:p>
    <w:p w14:paraId="389E2007" w14:textId="77777777" w:rsidR="00B66C93" w:rsidRPr="009C399A" w:rsidRDefault="00B66C93"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lastRenderedPageBreak/>
        <w:t xml:space="preserve">Proiectul va asigura standardele de securitate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confiden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ialitate a informa</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iilor, de prelucrare a datelor cu caracter personal conform </w:t>
      </w:r>
      <w:r w:rsidR="00752FFC" w:rsidRPr="009C399A">
        <w:rPr>
          <w:rFonts w:asciiTheme="minorHAnsi" w:hAnsiTheme="minorHAnsi" w:cstheme="minorHAnsi"/>
          <w:color w:val="000000" w:themeColor="text1"/>
          <w:sz w:val="24"/>
          <w:szCs w:val="24"/>
        </w:rPr>
        <w:t>Regulamentului (UE) 2016/679 privind protec</w:t>
      </w:r>
      <w:r w:rsidR="005A76D7" w:rsidRPr="009C399A">
        <w:rPr>
          <w:rFonts w:asciiTheme="minorHAnsi" w:hAnsiTheme="minorHAnsi" w:cstheme="minorHAnsi"/>
          <w:color w:val="000000" w:themeColor="text1"/>
          <w:sz w:val="24"/>
          <w:szCs w:val="24"/>
        </w:rPr>
        <w:t>ț</w:t>
      </w:r>
      <w:r w:rsidR="00752FFC" w:rsidRPr="009C399A">
        <w:rPr>
          <w:rFonts w:asciiTheme="minorHAnsi" w:hAnsiTheme="minorHAnsi" w:cstheme="minorHAnsi"/>
          <w:color w:val="000000" w:themeColor="text1"/>
          <w:sz w:val="24"/>
          <w:szCs w:val="24"/>
        </w:rPr>
        <w:t>ia persoanelor fizice în ceea ce prive</w:t>
      </w:r>
      <w:r w:rsidR="005A76D7" w:rsidRPr="009C399A">
        <w:rPr>
          <w:rFonts w:asciiTheme="minorHAnsi" w:hAnsiTheme="minorHAnsi" w:cstheme="minorHAnsi"/>
          <w:color w:val="000000" w:themeColor="text1"/>
          <w:sz w:val="24"/>
          <w:szCs w:val="24"/>
        </w:rPr>
        <w:t>ș</w:t>
      </w:r>
      <w:r w:rsidR="00752FFC" w:rsidRPr="009C399A">
        <w:rPr>
          <w:rFonts w:asciiTheme="minorHAnsi" w:hAnsiTheme="minorHAnsi" w:cstheme="minorHAnsi"/>
          <w:color w:val="000000" w:themeColor="text1"/>
          <w:sz w:val="24"/>
          <w:szCs w:val="24"/>
        </w:rPr>
        <w:t xml:space="preserve">te prelucrarea datelor cu caracter personal </w:t>
      </w:r>
      <w:r w:rsidR="005A76D7" w:rsidRPr="009C399A">
        <w:rPr>
          <w:rFonts w:asciiTheme="minorHAnsi" w:hAnsiTheme="minorHAnsi" w:cstheme="minorHAnsi"/>
          <w:color w:val="000000" w:themeColor="text1"/>
          <w:sz w:val="24"/>
          <w:szCs w:val="24"/>
        </w:rPr>
        <w:t>ș</w:t>
      </w:r>
      <w:r w:rsidR="00752FFC" w:rsidRPr="009C399A">
        <w:rPr>
          <w:rFonts w:asciiTheme="minorHAnsi" w:hAnsiTheme="minorHAnsi" w:cstheme="minorHAnsi"/>
          <w:color w:val="000000" w:themeColor="text1"/>
          <w:sz w:val="24"/>
          <w:szCs w:val="24"/>
        </w:rPr>
        <w:t>i privind libera circula</w:t>
      </w:r>
      <w:r w:rsidR="005A76D7" w:rsidRPr="009C399A">
        <w:rPr>
          <w:rFonts w:asciiTheme="minorHAnsi" w:hAnsiTheme="minorHAnsi" w:cstheme="minorHAnsi"/>
          <w:color w:val="000000" w:themeColor="text1"/>
          <w:sz w:val="24"/>
          <w:szCs w:val="24"/>
        </w:rPr>
        <w:t>ț</w:t>
      </w:r>
      <w:r w:rsidR="00752FFC" w:rsidRPr="009C399A">
        <w:rPr>
          <w:rFonts w:asciiTheme="minorHAnsi" w:hAnsiTheme="minorHAnsi" w:cstheme="minorHAnsi"/>
          <w:color w:val="000000" w:themeColor="text1"/>
          <w:sz w:val="24"/>
          <w:szCs w:val="24"/>
        </w:rPr>
        <w:t xml:space="preserve">ie a acestor date </w:t>
      </w:r>
      <w:r w:rsidR="005A76D7" w:rsidRPr="009C399A">
        <w:rPr>
          <w:rFonts w:asciiTheme="minorHAnsi" w:hAnsiTheme="minorHAnsi" w:cstheme="minorHAnsi"/>
          <w:color w:val="000000" w:themeColor="text1"/>
          <w:sz w:val="24"/>
          <w:szCs w:val="24"/>
        </w:rPr>
        <w:t>ș</w:t>
      </w:r>
      <w:r w:rsidR="00752FFC" w:rsidRPr="009C399A">
        <w:rPr>
          <w:rFonts w:asciiTheme="minorHAnsi" w:hAnsiTheme="minorHAnsi" w:cstheme="minorHAnsi"/>
          <w:color w:val="000000" w:themeColor="text1"/>
          <w:sz w:val="24"/>
          <w:szCs w:val="24"/>
        </w:rPr>
        <w:t>i de abrogare a Directivei 95/46/CE (Regulamentul general privind protec</w:t>
      </w:r>
      <w:r w:rsidR="005A76D7" w:rsidRPr="009C399A">
        <w:rPr>
          <w:rFonts w:asciiTheme="minorHAnsi" w:hAnsiTheme="minorHAnsi" w:cstheme="minorHAnsi"/>
          <w:color w:val="000000" w:themeColor="text1"/>
          <w:sz w:val="24"/>
          <w:szCs w:val="24"/>
        </w:rPr>
        <w:t>ț</w:t>
      </w:r>
      <w:r w:rsidR="00752FFC" w:rsidRPr="009C399A">
        <w:rPr>
          <w:rFonts w:asciiTheme="minorHAnsi" w:hAnsiTheme="minorHAnsi" w:cstheme="minorHAnsi"/>
          <w:color w:val="000000" w:themeColor="text1"/>
          <w:sz w:val="24"/>
          <w:szCs w:val="24"/>
        </w:rPr>
        <w:t>ia datelor).</w:t>
      </w:r>
    </w:p>
    <w:p w14:paraId="253F742D" w14:textId="77777777" w:rsidR="008D3F0C" w:rsidRPr="009C399A" w:rsidRDefault="00A838DE"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Proiectul propus prin prezenta cerere de finan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are nu a mai beneficiat de finan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are publică în ultimii 5 ani înainte de data depunerii Cererii de finan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are, pentru acela</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tip de activită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i realizate asupra aceleia</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infrastructuri/aceluia</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 xml:space="preserve">i </w:t>
      </w:r>
      <w:r w:rsidR="004528FA" w:rsidRPr="009C399A">
        <w:rPr>
          <w:rFonts w:asciiTheme="minorHAnsi" w:hAnsiTheme="minorHAnsi" w:cstheme="minorHAnsi"/>
          <w:color w:val="000000" w:themeColor="text1"/>
          <w:sz w:val="24"/>
          <w:szCs w:val="24"/>
        </w:rPr>
        <w:t>grup țintă</w:t>
      </w:r>
      <w:r w:rsidRPr="009C399A">
        <w:rPr>
          <w:rFonts w:asciiTheme="minorHAnsi" w:hAnsiTheme="minorHAnsi" w:cstheme="minorHAnsi"/>
          <w:color w:val="000000" w:themeColor="text1"/>
          <w:sz w:val="24"/>
          <w:szCs w:val="24"/>
        </w:rPr>
        <w:t xml:space="preserv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nu beneficiază de fonduri publice din alte surse de finan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are. </w:t>
      </w:r>
      <w:r w:rsidR="006B32D6" w:rsidRPr="009C399A">
        <w:rPr>
          <w:rFonts w:asciiTheme="minorHAnsi" w:hAnsiTheme="minorHAnsi" w:cstheme="minorHAnsi"/>
          <w:color w:val="000000" w:themeColor="text1"/>
          <w:sz w:val="24"/>
          <w:szCs w:val="24"/>
        </w:rPr>
        <w:t>Nu a fost ob</w:t>
      </w:r>
      <w:r w:rsidR="005A76D7" w:rsidRPr="009C399A">
        <w:rPr>
          <w:rFonts w:asciiTheme="minorHAnsi" w:hAnsiTheme="minorHAnsi" w:cstheme="minorHAnsi"/>
          <w:color w:val="000000" w:themeColor="text1"/>
          <w:sz w:val="24"/>
          <w:szCs w:val="24"/>
        </w:rPr>
        <w:t>ț</w:t>
      </w:r>
      <w:r w:rsidR="006B32D6" w:rsidRPr="009C399A">
        <w:rPr>
          <w:rFonts w:asciiTheme="minorHAnsi" w:hAnsiTheme="minorHAnsi" w:cstheme="minorHAnsi"/>
          <w:color w:val="000000" w:themeColor="text1"/>
          <w:sz w:val="24"/>
          <w:szCs w:val="24"/>
        </w:rPr>
        <w:t>inută finan</w:t>
      </w:r>
      <w:r w:rsidR="005A76D7" w:rsidRPr="009C399A">
        <w:rPr>
          <w:rFonts w:asciiTheme="minorHAnsi" w:hAnsiTheme="minorHAnsi" w:cstheme="minorHAnsi"/>
          <w:color w:val="000000" w:themeColor="text1"/>
          <w:sz w:val="24"/>
          <w:szCs w:val="24"/>
        </w:rPr>
        <w:t>ț</w:t>
      </w:r>
      <w:r w:rsidR="006B32D6" w:rsidRPr="009C399A">
        <w:rPr>
          <w:rFonts w:asciiTheme="minorHAnsi" w:hAnsiTheme="minorHAnsi" w:cstheme="minorHAnsi"/>
          <w:color w:val="000000" w:themeColor="text1"/>
          <w:sz w:val="24"/>
          <w:szCs w:val="24"/>
        </w:rPr>
        <w:t>are nici pentru alte proiecte implementate, având acela</w:t>
      </w:r>
      <w:r w:rsidR="005A76D7" w:rsidRPr="009C399A">
        <w:rPr>
          <w:rFonts w:asciiTheme="minorHAnsi" w:hAnsiTheme="minorHAnsi" w:cstheme="minorHAnsi"/>
          <w:color w:val="000000" w:themeColor="text1"/>
          <w:sz w:val="24"/>
          <w:szCs w:val="24"/>
        </w:rPr>
        <w:t>ș</w:t>
      </w:r>
      <w:r w:rsidR="006B32D6" w:rsidRPr="009C399A">
        <w:rPr>
          <w:rFonts w:asciiTheme="minorHAnsi" w:hAnsiTheme="minorHAnsi" w:cstheme="minorHAnsi"/>
          <w:color w:val="000000" w:themeColor="text1"/>
          <w:sz w:val="24"/>
          <w:szCs w:val="24"/>
        </w:rPr>
        <w:t xml:space="preserve">i obiectiv, dar care din diverse motive nu </w:t>
      </w:r>
      <w:r w:rsidR="005A76D7" w:rsidRPr="009C399A">
        <w:rPr>
          <w:rFonts w:asciiTheme="minorHAnsi" w:hAnsiTheme="minorHAnsi" w:cstheme="minorHAnsi"/>
          <w:color w:val="000000" w:themeColor="text1"/>
          <w:sz w:val="24"/>
          <w:szCs w:val="24"/>
        </w:rPr>
        <w:t>ș</w:t>
      </w:r>
      <w:r w:rsidR="006B32D6" w:rsidRPr="009C399A">
        <w:rPr>
          <w:rFonts w:asciiTheme="minorHAnsi" w:hAnsiTheme="minorHAnsi" w:cstheme="minorHAnsi"/>
          <w:color w:val="000000" w:themeColor="text1"/>
          <w:sz w:val="24"/>
          <w:szCs w:val="24"/>
        </w:rPr>
        <w:t xml:space="preserve">i-au atins indicatorii. </w:t>
      </w:r>
      <w:r w:rsidR="008D3F0C" w:rsidRPr="009C399A">
        <w:rPr>
          <w:rFonts w:asciiTheme="minorHAnsi" w:hAnsiTheme="minorHAnsi" w:cstheme="minorHAnsi"/>
          <w:color w:val="000000" w:themeColor="text1"/>
          <w:sz w:val="24"/>
          <w:szCs w:val="24"/>
        </w:rPr>
        <w:t>În caz</w:t>
      </w:r>
      <w:r w:rsidR="00A674FE" w:rsidRPr="009C399A">
        <w:rPr>
          <w:rFonts w:asciiTheme="minorHAnsi" w:hAnsiTheme="minorHAnsi" w:cstheme="minorHAnsi"/>
          <w:color w:val="000000" w:themeColor="text1"/>
          <w:sz w:val="24"/>
          <w:szCs w:val="24"/>
        </w:rPr>
        <w:t xml:space="preserve"> contrar</w:t>
      </w:r>
      <w:r w:rsidR="008D3F0C" w:rsidRPr="009C399A">
        <w:rPr>
          <w:rFonts w:asciiTheme="minorHAnsi" w:hAnsiTheme="minorHAnsi" w:cstheme="minorHAnsi"/>
          <w:color w:val="000000" w:themeColor="text1"/>
          <w:sz w:val="24"/>
          <w:szCs w:val="24"/>
        </w:rPr>
        <w:t>, finan</w:t>
      </w:r>
      <w:r w:rsidR="005A76D7" w:rsidRPr="009C399A">
        <w:rPr>
          <w:rFonts w:asciiTheme="minorHAnsi" w:hAnsiTheme="minorHAnsi" w:cstheme="minorHAnsi"/>
          <w:color w:val="000000" w:themeColor="text1"/>
          <w:sz w:val="24"/>
          <w:szCs w:val="24"/>
        </w:rPr>
        <w:t>ț</w:t>
      </w:r>
      <w:r w:rsidR="008D3F0C" w:rsidRPr="009C399A">
        <w:rPr>
          <w:rFonts w:asciiTheme="minorHAnsi" w:hAnsiTheme="minorHAnsi" w:cstheme="minorHAnsi"/>
          <w:color w:val="000000" w:themeColor="text1"/>
          <w:sz w:val="24"/>
          <w:szCs w:val="24"/>
        </w:rPr>
        <w:t>area nu va fi acordată sau, dacă acest lucru este descoperit pe parcursul implementării, finan</w:t>
      </w:r>
      <w:r w:rsidR="005A76D7" w:rsidRPr="009C399A">
        <w:rPr>
          <w:rFonts w:asciiTheme="minorHAnsi" w:hAnsiTheme="minorHAnsi" w:cstheme="minorHAnsi"/>
          <w:color w:val="000000" w:themeColor="text1"/>
          <w:sz w:val="24"/>
          <w:szCs w:val="24"/>
        </w:rPr>
        <w:t>ț</w:t>
      </w:r>
      <w:r w:rsidR="008D3F0C" w:rsidRPr="009C399A">
        <w:rPr>
          <w:rFonts w:asciiTheme="minorHAnsi" w:hAnsiTheme="minorHAnsi" w:cstheme="minorHAnsi"/>
          <w:color w:val="000000" w:themeColor="text1"/>
          <w:sz w:val="24"/>
          <w:szCs w:val="24"/>
        </w:rPr>
        <w:t>area se va retrage, iar sumele deja acordate vor fi recuperate;</w:t>
      </w:r>
    </w:p>
    <w:p w14:paraId="0E58AEB4" w14:textId="77777777" w:rsidR="001D420A" w:rsidRPr="009C399A" w:rsidRDefault="008D3F0C"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Proiectul pentru care se solicită finan</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are respectă prevederile na</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ionale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i comunitare în următoarele domenii: eligibilitatea cheltuielilor, promovarea egalită</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ii de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 xml:space="preserve">anse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 xml:space="preserve">i politica nediscriminatorie, dezvoltarea durabilă, </w:t>
      </w:r>
      <w:r w:rsidR="004E2D1B" w:rsidRPr="009C399A">
        <w:rPr>
          <w:rFonts w:asciiTheme="minorHAnsi" w:hAnsiTheme="minorHAnsi" w:cstheme="minorHAnsi"/>
          <w:color w:val="000000" w:themeColor="text1"/>
          <w:sz w:val="24"/>
          <w:szCs w:val="24"/>
        </w:rPr>
        <w:t>neutralitatea tehnologică</w:t>
      </w:r>
      <w:r w:rsidRPr="009C399A">
        <w:rPr>
          <w:rFonts w:asciiTheme="minorHAnsi" w:hAnsiTheme="minorHAnsi" w:cstheme="minorHAnsi"/>
          <w:color w:val="000000" w:themeColor="text1"/>
          <w:sz w:val="24"/>
          <w:szCs w:val="24"/>
        </w:rPr>
        <w:t>, achizi</w:t>
      </w:r>
      <w:r w:rsidR="005A76D7" w:rsidRPr="009C399A">
        <w:rPr>
          <w:rFonts w:asciiTheme="minorHAnsi" w:hAnsiTheme="minorHAnsi" w:cstheme="minorHAnsi"/>
          <w:color w:val="000000" w:themeColor="text1"/>
          <w:sz w:val="24"/>
          <w:szCs w:val="24"/>
        </w:rPr>
        <w:t>ț</w:t>
      </w:r>
      <w:r w:rsidRPr="009C399A">
        <w:rPr>
          <w:rFonts w:asciiTheme="minorHAnsi" w:hAnsiTheme="minorHAnsi" w:cstheme="minorHAnsi"/>
          <w:color w:val="000000" w:themeColor="text1"/>
          <w:sz w:val="24"/>
          <w:szCs w:val="24"/>
        </w:rPr>
        <w:t xml:space="preserve">iile publice, precum </w:t>
      </w:r>
      <w:r w:rsidR="005A76D7" w:rsidRPr="009C399A">
        <w:rPr>
          <w:rFonts w:asciiTheme="minorHAnsi" w:hAnsiTheme="minorHAnsi" w:cstheme="minorHAnsi"/>
          <w:color w:val="000000" w:themeColor="text1"/>
          <w:sz w:val="24"/>
          <w:szCs w:val="24"/>
        </w:rPr>
        <w:t>ș</w:t>
      </w:r>
      <w:r w:rsidRPr="009C399A">
        <w:rPr>
          <w:rFonts w:asciiTheme="minorHAnsi" w:hAnsiTheme="minorHAnsi" w:cstheme="minorHAnsi"/>
          <w:color w:val="000000" w:themeColor="text1"/>
          <w:sz w:val="24"/>
          <w:szCs w:val="24"/>
        </w:rPr>
        <w:t xml:space="preserve">i orice alte prevederi legale aplicabile fondurilor </w:t>
      </w:r>
      <w:r w:rsidR="00795B87" w:rsidRPr="009C399A">
        <w:rPr>
          <w:rFonts w:asciiTheme="minorHAnsi" w:hAnsiTheme="minorHAnsi" w:cstheme="minorHAnsi"/>
          <w:color w:val="000000" w:themeColor="text1"/>
          <w:sz w:val="24"/>
          <w:szCs w:val="24"/>
        </w:rPr>
        <w:t>din PNRR, ca de exemplu, evitarea dublei finanțări, a conflictului de interese, a corupției și fraudei, etc</w:t>
      </w:r>
      <w:r w:rsidR="00F311F9" w:rsidRPr="009C399A">
        <w:rPr>
          <w:rFonts w:asciiTheme="minorHAnsi" w:hAnsiTheme="minorHAnsi" w:cstheme="minorHAnsi"/>
          <w:color w:val="000000" w:themeColor="text1"/>
          <w:sz w:val="24"/>
          <w:szCs w:val="24"/>
        </w:rPr>
        <w:t>;</w:t>
      </w:r>
    </w:p>
    <w:p w14:paraId="7B32E662" w14:textId="78B6E327" w:rsidR="0032364D" w:rsidRPr="009C399A" w:rsidRDefault="0032364D" w:rsidP="002F7635">
      <w:pPr>
        <w:pStyle w:val="ListParagraph"/>
        <w:numPr>
          <w:ilvl w:val="0"/>
          <w:numId w:val="9"/>
        </w:numPr>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Proiectul </w:t>
      </w:r>
      <w:r w:rsidR="005C661F" w:rsidRPr="009C399A">
        <w:rPr>
          <w:rFonts w:asciiTheme="minorHAnsi" w:hAnsiTheme="minorHAnsi" w:cstheme="minorHAnsi"/>
          <w:color w:val="000000" w:themeColor="text1"/>
          <w:sz w:val="24"/>
          <w:szCs w:val="24"/>
        </w:rPr>
        <w:t>respectă prevederile Manualului de Identitate Vizuală</w:t>
      </w:r>
      <w:r w:rsidR="00AB103C" w:rsidRPr="009C399A">
        <w:rPr>
          <w:rFonts w:asciiTheme="minorHAnsi" w:hAnsiTheme="minorHAnsi" w:cstheme="minorHAnsi"/>
          <w:color w:val="000000" w:themeColor="text1"/>
          <w:sz w:val="24"/>
          <w:szCs w:val="24"/>
        </w:rPr>
        <w:t xml:space="preserve"> </w:t>
      </w:r>
      <w:r w:rsidR="00DD2A7E" w:rsidRPr="009C399A">
        <w:rPr>
          <w:rFonts w:asciiTheme="minorHAnsi" w:hAnsiTheme="minorHAnsi" w:cstheme="minorHAnsi"/>
          <w:color w:val="000000" w:themeColor="text1"/>
          <w:sz w:val="24"/>
          <w:szCs w:val="24"/>
        </w:rPr>
        <w:t xml:space="preserve">(MIV) </w:t>
      </w:r>
      <w:r w:rsidR="00AB103C" w:rsidRPr="009C399A">
        <w:rPr>
          <w:rFonts w:asciiTheme="minorHAnsi" w:hAnsiTheme="minorHAnsi" w:cstheme="minorHAnsi"/>
          <w:color w:val="000000" w:themeColor="text1"/>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9C399A">
        <w:rPr>
          <w:rFonts w:asciiTheme="minorHAnsi" w:hAnsiTheme="minorHAnsi" w:cstheme="minorHAnsi"/>
          <w:color w:val="000000" w:themeColor="text1"/>
          <w:sz w:val="24"/>
          <w:szCs w:val="24"/>
        </w:rPr>
        <w:t>.</w:t>
      </w:r>
    </w:p>
    <w:p w14:paraId="6ABD4A3D" w14:textId="1CBEDEF2" w:rsidR="008D3F0C" w:rsidRPr="009C399A" w:rsidRDefault="008D3F0C" w:rsidP="00B11C00">
      <w:pPr>
        <w:autoSpaceDE w:val="0"/>
        <w:autoSpaceDN w:val="0"/>
        <w:adjustRightInd w:val="0"/>
        <w:spacing w:before="120" w:after="0" w:line="240" w:lineRule="auto"/>
        <w:jc w:val="both"/>
        <w:rPr>
          <w:rFonts w:asciiTheme="minorHAnsi" w:hAnsiTheme="minorHAnsi" w:cstheme="minorHAnsi"/>
          <w:b/>
          <w:bCs/>
          <w:i/>
          <w:color w:val="000000" w:themeColor="text1"/>
          <w:sz w:val="24"/>
          <w:szCs w:val="24"/>
        </w:rPr>
      </w:pPr>
      <w:r w:rsidRPr="009C399A">
        <w:rPr>
          <w:rFonts w:asciiTheme="minorHAnsi" w:hAnsiTheme="minorHAnsi" w:cstheme="minorHAnsi"/>
          <w:b/>
          <w:bCs/>
          <w:i/>
          <w:color w:val="000000" w:themeColor="text1"/>
          <w:sz w:val="24"/>
          <w:szCs w:val="24"/>
        </w:rPr>
        <w:t>Pentru justificarea îndeplinirii criteriilor de eligibilitate ale proiectului se completează Declara</w:t>
      </w:r>
      <w:r w:rsidR="005A76D7" w:rsidRPr="009C399A">
        <w:rPr>
          <w:rFonts w:asciiTheme="minorHAnsi" w:hAnsiTheme="minorHAnsi" w:cstheme="minorHAnsi"/>
          <w:b/>
          <w:bCs/>
          <w:i/>
          <w:color w:val="000000" w:themeColor="text1"/>
          <w:sz w:val="24"/>
          <w:szCs w:val="24"/>
        </w:rPr>
        <w:t>ț</w:t>
      </w:r>
      <w:r w:rsidRPr="009C399A">
        <w:rPr>
          <w:rFonts w:asciiTheme="minorHAnsi" w:hAnsiTheme="minorHAnsi" w:cstheme="minorHAnsi"/>
          <w:b/>
          <w:bCs/>
          <w:i/>
          <w:color w:val="000000" w:themeColor="text1"/>
          <w:sz w:val="24"/>
          <w:szCs w:val="24"/>
        </w:rPr>
        <w:t>ia de eligibilitate</w:t>
      </w:r>
      <w:r w:rsidR="00A16FAF" w:rsidRPr="009C399A">
        <w:rPr>
          <w:rFonts w:asciiTheme="minorHAnsi" w:hAnsiTheme="minorHAnsi" w:cstheme="minorHAnsi"/>
          <w:b/>
          <w:bCs/>
          <w:i/>
          <w:color w:val="000000" w:themeColor="text1"/>
          <w:sz w:val="24"/>
          <w:szCs w:val="24"/>
        </w:rPr>
        <w:t xml:space="preserve"> de către solicitant</w:t>
      </w:r>
      <w:r w:rsidR="009716B7" w:rsidRPr="009C399A">
        <w:rPr>
          <w:rFonts w:asciiTheme="minorHAnsi" w:hAnsiTheme="minorHAnsi" w:cstheme="minorHAnsi"/>
          <w:b/>
          <w:bCs/>
          <w:i/>
          <w:color w:val="000000" w:themeColor="text1"/>
          <w:sz w:val="24"/>
          <w:szCs w:val="24"/>
        </w:rPr>
        <w:t xml:space="preserve"> și partener</w:t>
      </w:r>
      <w:r w:rsidR="00A16FAF" w:rsidRPr="009C399A">
        <w:rPr>
          <w:rFonts w:asciiTheme="minorHAnsi" w:hAnsiTheme="minorHAnsi" w:cstheme="minorHAnsi"/>
          <w:b/>
          <w:bCs/>
          <w:i/>
          <w:color w:val="000000" w:themeColor="text1"/>
          <w:sz w:val="24"/>
          <w:szCs w:val="24"/>
        </w:rPr>
        <w:t>.</w:t>
      </w:r>
    </w:p>
    <w:p w14:paraId="7AD6041D" w14:textId="77777777" w:rsidR="00F06800" w:rsidRPr="009C399A" w:rsidRDefault="00F06800" w:rsidP="00F06800">
      <w:pPr>
        <w:tabs>
          <w:tab w:val="left" w:pos="284"/>
        </w:tabs>
        <w:spacing w:before="120" w:after="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u w:val="single"/>
        </w:rPr>
        <w:t>Evitarea dublei finanțări:</w:t>
      </w:r>
      <w:r w:rsidRPr="009C399A">
        <w:rPr>
          <w:rFonts w:asciiTheme="minorHAnsi" w:hAnsiTheme="minorHAnsi" w:cstheme="minorHAnsi"/>
          <w:color w:val="000000" w:themeColor="text1"/>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F68B355" w14:textId="0921F21C" w:rsidR="00F06800" w:rsidRPr="009C399A" w:rsidRDefault="00F06800" w:rsidP="00F06800">
      <w:pPr>
        <w:tabs>
          <w:tab w:val="left" w:pos="284"/>
        </w:tabs>
        <w:spacing w:before="120" w:after="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u w:val="single"/>
        </w:rPr>
        <w:t>Contribuția la obiectivul specific:</w:t>
      </w:r>
      <w:r w:rsidRPr="009C399A">
        <w:rPr>
          <w:rFonts w:asciiTheme="minorHAnsi" w:hAnsiTheme="minorHAnsi" w:cstheme="minorHAnsi"/>
          <w:color w:val="000000" w:themeColor="text1"/>
          <w:sz w:val="24"/>
          <w:szCs w:val="24"/>
        </w:rPr>
        <w:t xml:space="preserve"> solicitantul descrie în cadrul Cererii de finanțare care este contribuția proiectului pentru care solicită finanțare la realizarea obiectivului </w:t>
      </w:r>
      <w:r w:rsidR="00795B87" w:rsidRPr="009C399A">
        <w:rPr>
          <w:rFonts w:asciiTheme="minorHAnsi" w:hAnsiTheme="minorHAnsi" w:cstheme="minorHAnsi"/>
          <w:color w:val="000000" w:themeColor="text1"/>
          <w:sz w:val="24"/>
          <w:szCs w:val="24"/>
        </w:rPr>
        <w:t>investiției</w:t>
      </w:r>
      <w:r w:rsidR="00AB103C" w:rsidRPr="009C399A">
        <w:rPr>
          <w:rFonts w:asciiTheme="minorHAnsi" w:hAnsiTheme="minorHAnsi" w:cstheme="minorHAnsi"/>
          <w:color w:val="000000" w:themeColor="text1"/>
          <w:sz w:val="24"/>
          <w:szCs w:val="24"/>
        </w:rPr>
        <w:t xml:space="preserve"> </w:t>
      </w:r>
      <w:r w:rsidR="009716B7" w:rsidRPr="009C399A">
        <w:rPr>
          <w:rFonts w:asciiTheme="minorHAnsi" w:hAnsiTheme="minorHAnsi" w:cstheme="minorHAnsi"/>
          <w:i/>
          <w:iCs/>
          <w:color w:val="000000" w:themeColor="text1"/>
          <w:sz w:val="24"/>
          <w:szCs w:val="24"/>
        </w:rPr>
        <w:t>I1</w:t>
      </w:r>
      <w:r w:rsidR="009C399A" w:rsidRPr="009C399A">
        <w:rPr>
          <w:rFonts w:asciiTheme="minorHAnsi" w:hAnsiTheme="minorHAnsi" w:cstheme="minorHAnsi"/>
          <w:i/>
          <w:iCs/>
          <w:color w:val="000000" w:themeColor="text1"/>
          <w:sz w:val="24"/>
          <w:szCs w:val="24"/>
        </w:rPr>
        <w:t>8</w:t>
      </w:r>
      <w:r w:rsidR="009716B7" w:rsidRPr="009C399A">
        <w:rPr>
          <w:rFonts w:asciiTheme="minorHAnsi" w:hAnsiTheme="minorHAnsi" w:cstheme="minorHAnsi"/>
          <w:i/>
          <w:iCs/>
          <w:color w:val="000000" w:themeColor="text1"/>
          <w:sz w:val="24"/>
          <w:szCs w:val="24"/>
        </w:rPr>
        <w:t xml:space="preserve">. </w:t>
      </w:r>
      <w:r w:rsidR="009C399A" w:rsidRPr="009C399A">
        <w:rPr>
          <w:rFonts w:asciiTheme="minorHAnsi" w:hAnsiTheme="minorHAnsi" w:cstheme="minorHAnsi"/>
          <w:i/>
          <w:iCs/>
          <w:color w:val="000000" w:themeColor="text1"/>
          <w:sz w:val="24"/>
          <w:szCs w:val="24"/>
        </w:rPr>
        <w:t>Transformarea digitală și adoptarea tehnologiei de automatizare a proceselor de lucru în administrația publică.</w:t>
      </w:r>
    </w:p>
    <w:p w14:paraId="6EB4CC2C" w14:textId="11B278EA" w:rsidR="00606DD9" w:rsidRPr="009C399A" w:rsidRDefault="00606DD9" w:rsidP="00B11C00">
      <w:pPr>
        <w:autoSpaceDE w:val="0"/>
        <w:autoSpaceDN w:val="0"/>
        <w:adjustRightInd w:val="0"/>
        <w:spacing w:before="120" w:after="0" w:line="240" w:lineRule="auto"/>
        <w:jc w:val="both"/>
        <w:rPr>
          <w:rFonts w:asciiTheme="minorHAnsi" w:hAnsiTheme="minorHAnsi" w:cstheme="minorHAnsi"/>
          <w:i/>
          <w:color w:val="000000" w:themeColor="text1"/>
          <w:sz w:val="24"/>
          <w:szCs w:val="24"/>
        </w:rPr>
      </w:pPr>
    </w:p>
    <w:p w14:paraId="29099D69" w14:textId="2A5D857B" w:rsidR="00957CC2" w:rsidRPr="009C399A" w:rsidRDefault="00A63E44" w:rsidP="0097746D">
      <w:pPr>
        <w:pStyle w:val="Style2"/>
      </w:pPr>
      <w:bookmarkStart w:id="154" w:name="_Toc523918919"/>
      <w:bookmarkStart w:id="155" w:name="_Toc121474012"/>
      <w:bookmarkStart w:id="156" w:name="_Toc485046748"/>
      <w:bookmarkStart w:id="157" w:name="_Toc488159057"/>
      <w:bookmarkStart w:id="158" w:name="_Toc491957542"/>
      <w:bookmarkStart w:id="159" w:name="_Toc491959008"/>
      <w:bookmarkStart w:id="160" w:name="_Toc491959059"/>
      <w:bookmarkStart w:id="161" w:name="_Toc491960659"/>
      <w:bookmarkStart w:id="162" w:name="_Toc491960691"/>
      <w:bookmarkStart w:id="163" w:name="_Toc491960933"/>
      <w:bookmarkStart w:id="164" w:name="_Toc491965424"/>
      <w:bookmarkStart w:id="165" w:name="_Toc491965510"/>
      <w:bookmarkStart w:id="166" w:name="_Toc494982052"/>
      <w:bookmarkStart w:id="167" w:name="_Toc494983120"/>
      <w:bookmarkStart w:id="168" w:name="_Toc496706162"/>
      <w:bookmarkStart w:id="169" w:name="_Toc497908130"/>
      <w:r w:rsidRPr="009C399A">
        <w:t xml:space="preserve">3.3. </w:t>
      </w:r>
      <w:r w:rsidR="000C703A" w:rsidRPr="009C399A">
        <w:t xml:space="preserve">ELIGIBILITATEA </w:t>
      </w:r>
      <w:r w:rsidR="00957CC2" w:rsidRPr="009C399A">
        <w:t xml:space="preserve"> </w:t>
      </w:r>
      <w:r w:rsidR="000C703A" w:rsidRPr="009C399A">
        <w:t>CHELTUIELILOR</w:t>
      </w:r>
      <w:bookmarkEnd w:id="154"/>
      <w:bookmarkEnd w:id="155"/>
    </w:p>
    <w:p w14:paraId="70E88E7F" w14:textId="77777777" w:rsidR="006D6167" w:rsidRPr="009C399A" w:rsidRDefault="006D6167" w:rsidP="0042367B">
      <w:pPr>
        <w:widowControl w:val="0"/>
        <w:autoSpaceDE w:val="0"/>
        <w:spacing w:after="0" w:line="240" w:lineRule="auto"/>
        <w:jc w:val="both"/>
        <w:rPr>
          <w:rFonts w:asciiTheme="minorHAnsi" w:hAnsiTheme="minorHAnsi" w:cstheme="minorHAnsi"/>
          <w:b/>
          <w:bCs/>
          <w:color w:val="000000" w:themeColor="text1"/>
          <w:sz w:val="24"/>
          <w:szCs w:val="24"/>
        </w:rPr>
      </w:pPr>
      <w:bookmarkStart w:id="170" w:name="_Toc411407030"/>
      <w:bookmarkStart w:id="171" w:name="_Toc411407681"/>
      <w:bookmarkStart w:id="172" w:name="_Toc411409740"/>
      <w:bookmarkStart w:id="173" w:name="_Toc41140981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4AF97AC" w14:textId="77777777" w:rsidR="00A05A04" w:rsidRPr="009C399A" w:rsidRDefault="0042367B" w:rsidP="006D6167">
      <w:pPr>
        <w:widowControl w:val="0"/>
        <w:autoSpaceDE w:val="0"/>
        <w:spacing w:after="0" w:line="240" w:lineRule="auto"/>
        <w:jc w:val="both"/>
        <w:rPr>
          <w:rFonts w:asciiTheme="minorHAnsi" w:hAnsiTheme="minorHAnsi" w:cstheme="minorHAnsi"/>
          <w:b/>
          <w:bCs/>
          <w:color w:val="000000" w:themeColor="text1"/>
          <w:sz w:val="24"/>
          <w:szCs w:val="24"/>
        </w:rPr>
      </w:pPr>
      <w:r w:rsidRPr="009C399A">
        <w:rPr>
          <w:rFonts w:asciiTheme="minorHAnsi" w:hAnsiTheme="minorHAnsi" w:cstheme="minorHAnsi"/>
          <w:b/>
          <w:bCs/>
          <w:color w:val="000000" w:themeColor="text1"/>
          <w:sz w:val="24"/>
          <w:szCs w:val="24"/>
        </w:rPr>
        <w:t>Condi</w:t>
      </w:r>
      <w:r w:rsidR="005A76D7" w:rsidRPr="009C399A">
        <w:rPr>
          <w:rFonts w:asciiTheme="minorHAnsi" w:hAnsiTheme="minorHAnsi" w:cstheme="minorHAnsi"/>
          <w:b/>
          <w:bCs/>
          <w:color w:val="000000" w:themeColor="text1"/>
          <w:sz w:val="24"/>
          <w:szCs w:val="24"/>
        </w:rPr>
        <w:t>ț</w:t>
      </w:r>
      <w:r w:rsidRPr="009C399A">
        <w:rPr>
          <w:rFonts w:asciiTheme="minorHAnsi" w:hAnsiTheme="minorHAnsi" w:cstheme="minorHAnsi"/>
          <w:b/>
          <w:bCs/>
          <w:color w:val="000000" w:themeColor="text1"/>
          <w:sz w:val="24"/>
          <w:szCs w:val="24"/>
        </w:rPr>
        <w:t>ii generale de eligibilitate a cheltuielilor</w:t>
      </w:r>
    </w:p>
    <w:p w14:paraId="7F5A6CEF" w14:textId="77777777" w:rsidR="00F362C7" w:rsidRPr="009C399A" w:rsidRDefault="00F362C7" w:rsidP="006D6167">
      <w:pPr>
        <w:widowControl w:val="0"/>
        <w:autoSpaceDE w:val="0"/>
        <w:spacing w:after="0" w:line="240" w:lineRule="auto"/>
        <w:jc w:val="both"/>
        <w:rPr>
          <w:rFonts w:asciiTheme="minorHAnsi" w:hAnsiTheme="minorHAnsi" w:cstheme="minorHAnsi"/>
          <w:b/>
          <w:bCs/>
          <w:color w:val="000000" w:themeColor="text1"/>
          <w:sz w:val="24"/>
          <w:szCs w:val="24"/>
        </w:rPr>
      </w:pPr>
    </w:p>
    <w:p w14:paraId="4B1209A8" w14:textId="77777777" w:rsidR="00F362C7" w:rsidRPr="009C399A" w:rsidRDefault="00F362C7" w:rsidP="00F362C7">
      <w:pPr>
        <w:widowControl w:val="0"/>
        <w:autoSpaceDE w:val="0"/>
        <w:spacing w:after="0" w:line="240" w:lineRule="auto"/>
        <w:jc w:val="both"/>
        <w:rPr>
          <w:rFonts w:asciiTheme="minorHAnsi" w:hAnsiTheme="minorHAnsi" w:cstheme="minorHAnsi"/>
          <w:i/>
          <w:color w:val="000000" w:themeColor="text1"/>
          <w:sz w:val="24"/>
          <w:szCs w:val="24"/>
        </w:rPr>
      </w:pPr>
      <w:r w:rsidRPr="009C399A">
        <w:rPr>
          <w:rFonts w:asciiTheme="minorHAnsi" w:hAnsiTheme="minorHAnsi" w:cstheme="minorHAnsi"/>
          <w:i/>
          <w:color w:val="000000" w:themeColor="text1"/>
          <w:sz w:val="24"/>
          <w:szCs w:val="24"/>
        </w:rPr>
        <w:lastRenderedPageBreak/>
        <w:t>Baza legală:</w:t>
      </w:r>
    </w:p>
    <w:p w14:paraId="0E093D30" w14:textId="77777777" w:rsidR="004B2B1E" w:rsidRPr="009C399A" w:rsidRDefault="004B2B1E" w:rsidP="00F362C7">
      <w:pPr>
        <w:widowControl w:val="0"/>
        <w:autoSpaceDE w:val="0"/>
        <w:spacing w:after="0" w:line="240" w:lineRule="auto"/>
        <w:jc w:val="both"/>
        <w:rPr>
          <w:rFonts w:asciiTheme="minorHAnsi" w:hAnsiTheme="minorHAnsi" w:cstheme="minorHAnsi"/>
          <w:i/>
          <w:color w:val="000000" w:themeColor="text1"/>
          <w:sz w:val="24"/>
          <w:szCs w:val="24"/>
        </w:rPr>
      </w:pPr>
    </w:p>
    <w:p w14:paraId="137D1509" w14:textId="77777777" w:rsidR="00F362C7" w:rsidRPr="009C399A"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4" w:name="_Hlk99558412"/>
      <w:r w:rsidRPr="009C399A">
        <w:rPr>
          <w:rFonts w:asciiTheme="minorHAnsi" w:hAnsiTheme="minorHAnsi" w:cstheme="minorHAnsi"/>
          <w:color w:val="000000" w:themeColor="text1"/>
          <w:sz w:val="24"/>
          <w:szCs w:val="24"/>
        </w:rPr>
        <w:t xml:space="preserve">Regulamentul (UE) nr. 241/2021 </w:t>
      </w:r>
      <w:bookmarkEnd w:id="174"/>
      <w:r w:rsidRPr="009C399A">
        <w:rPr>
          <w:rFonts w:asciiTheme="minorHAnsi" w:hAnsiTheme="minorHAnsi" w:cstheme="minorHAnsi"/>
          <w:color w:val="000000" w:themeColor="text1"/>
          <w:sz w:val="24"/>
          <w:szCs w:val="24"/>
        </w:rPr>
        <w:t>al Parlamentului European și al Consiliului din 12 februarie 2021 de instituire a Mecanismului de redresare și reziliență;</w:t>
      </w:r>
    </w:p>
    <w:p w14:paraId="56018736" w14:textId="77777777" w:rsidR="00F362C7" w:rsidRPr="009C399A"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9C399A"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5" w:name="_Hlk89778356"/>
      <w:r w:rsidRPr="009C399A">
        <w:rPr>
          <w:rFonts w:asciiTheme="minorHAnsi" w:hAnsiTheme="minorHAnsi" w:cstheme="minorHAnsi"/>
          <w:color w:val="000000" w:themeColor="text1"/>
          <w:sz w:val="24"/>
          <w:szCs w:val="24"/>
        </w:rPr>
        <w:t>Decizia de punere în aplicare a Consiliului de aprobare a evaluării planului de redresare și reziliență al României  din 29 octombrie 2021;</w:t>
      </w:r>
    </w:p>
    <w:p w14:paraId="0D9CD2D9" w14:textId="77777777" w:rsidR="00F362C7" w:rsidRPr="009C399A" w:rsidRDefault="000A11C9">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Ordonanța </w:t>
      </w:r>
      <w:r w:rsidR="00F362C7" w:rsidRPr="009C399A">
        <w:rPr>
          <w:rFonts w:asciiTheme="minorHAnsi" w:hAnsiTheme="minorHAnsi" w:cstheme="minorHAnsi"/>
          <w:color w:val="000000" w:themeColor="text1"/>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9C399A">
        <w:rPr>
          <w:rFonts w:asciiTheme="minorHAnsi" w:hAnsiTheme="minorHAnsi" w:cstheme="minorHAnsi"/>
          <w:color w:val="000000" w:themeColor="text1"/>
          <w:sz w:val="24"/>
          <w:szCs w:val="24"/>
        </w:rPr>
        <w:t>, respectiv normele metodologice de aplicare a prevederilor Ordonanţei de urgenţă a Guvernului nr. 124/2021</w:t>
      </w:r>
      <w:r w:rsidR="00AB103C" w:rsidRPr="009C399A">
        <w:rPr>
          <w:rFonts w:asciiTheme="minorHAnsi" w:hAnsiTheme="minorHAnsi" w:cstheme="minorHAnsi"/>
          <w:color w:val="000000" w:themeColor="text1"/>
          <w:sz w:val="24"/>
          <w:szCs w:val="24"/>
        </w:rPr>
        <w:t>,</w:t>
      </w:r>
      <w:r w:rsidR="007B1A23" w:rsidRPr="009C399A">
        <w:rPr>
          <w:rFonts w:asciiTheme="minorHAnsi" w:hAnsiTheme="minorHAnsi" w:cstheme="minorHAnsi"/>
          <w:color w:val="000000" w:themeColor="text1"/>
          <w:sz w:val="24"/>
          <w:szCs w:val="24"/>
        </w:rPr>
        <w:t xml:space="preserve"> cu modificările ulterioare</w:t>
      </w:r>
    </w:p>
    <w:p w14:paraId="588A8524" w14:textId="77777777" w:rsidR="00F362C7" w:rsidRPr="009C399A"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6" w:name="_Hlk89778393"/>
      <w:bookmarkEnd w:id="175"/>
      <w:r w:rsidRPr="009C399A">
        <w:rPr>
          <w:rFonts w:asciiTheme="minorHAnsi" w:hAnsiTheme="minorHAnsi" w:cstheme="minorHAnsi"/>
          <w:color w:val="000000" w:themeColor="text1"/>
          <w:sz w:val="24"/>
          <w:szCs w:val="24"/>
        </w:rPr>
        <w:t>Instrucțiunile MCID/ MIPE, pentru contractele de finanțare semnate după data (publicării) acestora</w:t>
      </w:r>
      <w:bookmarkEnd w:id="176"/>
      <w:r w:rsidRPr="009C399A">
        <w:rPr>
          <w:rFonts w:asciiTheme="minorHAnsi" w:hAnsiTheme="minorHAnsi" w:cstheme="minorHAnsi"/>
          <w:color w:val="000000" w:themeColor="text1"/>
          <w:sz w:val="24"/>
          <w:szCs w:val="24"/>
        </w:rPr>
        <w:t>.</w:t>
      </w:r>
    </w:p>
    <w:p w14:paraId="2E0E4CF8" w14:textId="77777777" w:rsidR="00F362C7" w:rsidRPr="009C399A"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Legislația aplicabila în vigoare la data semnării contractului de finanțare.</w:t>
      </w:r>
    </w:p>
    <w:p w14:paraId="75AB9B95" w14:textId="77777777" w:rsidR="00F362C7" w:rsidRPr="009C399A" w:rsidRDefault="00F362C7" w:rsidP="00F362C7">
      <w:pPr>
        <w:widowControl w:val="0"/>
        <w:autoSpaceDE w:val="0"/>
        <w:spacing w:after="0" w:line="240" w:lineRule="auto"/>
        <w:jc w:val="both"/>
        <w:rPr>
          <w:rFonts w:asciiTheme="minorHAnsi" w:hAnsiTheme="minorHAnsi" w:cstheme="minorHAnsi"/>
          <w:color w:val="000000" w:themeColor="text1"/>
          <w:sz w:val="24"/>
          <w:szCs w:val="24"/>
        </w:rPr>
      </w:pPr>
    </w:p>
    <w:bookmarkEnd w:id="170"/>
    <w:bookmarkEnd w:id="171"/>
    <w:bookmarkEnd w:id="172"/>
    <w:bookmarkEnd w:id="173"/>
    <w:p w14:paraId="2C0CB81C" w14:textId="77777777" w:rsidR="001A2D3D" w:rsidRPr="009C399A"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7EFFE475" w14:textId="77777777" w:rsidR="001A2D3D" w:rsidRPr="009C399A"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39EC57FD" w14:textId="77777777" w:rsidR="001A2D3D" w:rsidRPr="009C399A" w:rsidRDefault="001A2D3D" w:rsidP="001A2D3D">
      <w:pPr>
        <w:widowControl w:val="0"/>
        <w:autoSpaceDE w:val="0"/>
        <w:spacing w:after="0" w:line="240" w:lineRule="auto"/>
        <w:jc w:val="both"/>
        <w:rPr>
          <w:rFonts w:asciiTheme="minorHAnsi" w:hAnsiTheme="minorHAnsi" w:cstheme="minorHAnsi"/>
          <w:b/>
          <w:bCs/>
          <w:color w:val="000000" w:themeColor="text1"/>
          <w:sz w:val="24"/>
          <w:szCs w:val="24"/>
        </w:rPr>
      </w:pPr>
    </w:p>
    <w:p w14:paraId="3AF84593" w14:textId="77777777" w:rsidR="001A2D3D" w:rsidRPr="009C399A"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 xml:space="preserve">Cheltuielile eligibile efectuate de către beneficiar în cadrul proiectului se plătesc acestuia din fonduri europene prin PNRR în conformitate cu prevederile Contractului de finanţare. </w:t>
      </w:r>
    </w:p>
    <w:p w14:paraId="6191E8E0" w14:textId="77777777" w:rsidR="001A2D3D" w:rsidRPr="009C399A"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359FB65D" w14:textId="77777777" w:rsidR="001A2D3D" w:rsidRPr="009C399A" w:rsidRDefault="001A2D3D" w:rsidP="001A2D3D">
      <w:pPr>
        <w:spacing w:after="120"/>
        <w:jc w:val="both"/>
        <w:rPr>
          <w:rFonts w:asciiTheme="minorHAnsi" w:eastAsia="SimSun" w:hAnsiTheme="minorHAnsi" w:cstheme="minorHAnsi"/>
          <w:color w:val="000000" w:themeColor="text1"/>
          <w:sz w:val="24"/>
          <w:szCs w:val="24"/>
        </w:rPr>
      </w:pPr>
      <w:r w:rsidRPr="009C399A">
        <w:rPr>
          <w:rFonts w:asciiTheme="minorHAnsi" w:eastAsia="SimSun" w:hAnsiTheme="minorHAnsi" w:cstheme="minorHAnsi"/>
          <w:color w:val="000000" w:themeColor="text1"/>
          <w:sz w:val="24"/>
          <w:szCs w:val="24"/>
        </w:rPr>
        <w:t>Pentru a fi considerate eligibile, cheltuielile realizate trebuie să îndeplinească și următoarele condiții:</w:t>
      </w:r>
    </w:p>
    <w:p w14:paraId="4B23D138" w14:textId="27D764B8" w:rsidR="001A2D3D" w:rsidRPr="009C399A"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9C399A">
        <w:rPr>
          <w:rFonts w:asciiTheme="minorHAnsi" w:eastAsia="SimSun" w:hAnsiTheme="minorHAnsi" w:cstheme="minorHAnsi"/>
          <w:color w:val="000000" w:themeColor="text1"/>
          <w:sz w:val="24"/>
          <w:szCs w:val="24"/>
        </w:rPr>
        <w:t xml:space="preserve">să fie </w:t>
      </w:r>
      <w:r w:rsidR="00D24A4E" w:rsidRPr="009C399A">
        <w:rPr>
          <w:rFonts w:asciiTheme="minorHAnsi" w:eastAsia="SimSun" w:hAnsiTheme="minorHAnsi" w:cstheme="minorHAnsi"/>
          <w:color w:val="000000" w:themeColor="text1"/>
          <w:sz w:val="24"/>
          <w:szCs w:val="24"/>
        </w:rPr>
        <w:t xml:space="preserve">justificate și </w:t>
      </w:r>
      <w:r w:rsidRPr="009C399A">
        <w:rPr>
          <w:rFonts w:asciiTheme="minorHAnsi" w:eastAsia="SimSun" w:hAnsiTheme="minorHAnsi" w:cstheme="minorHAnsi"/>
          <w:color w:val="000000" w:themeColor="text1"/>
          <w:sz w:val="24"/>
          <w:szCs w:val="24"/>
        </w:rPr>
        <w:t xml:space="preserve">necesare pentru realizarea proiectului, să corespundă unor activități eligibile prevăzute în proiect și să fie incluse în bugetul proiectului; </w:t>
      </w:r>
    </w:p>
    <w:p w14:paraId="076CC50B" w14:textId="219DDE2B" w:rsidR="0043280A" w:rsidRPr="009C399A" w:rsidRDefault="0043280A">
      <w:pPr>
        <w:pStyle w:val="ListParagraph"/>
        <w:numPr>
          <w:ilvl w:val="0"/>
          <w:numId w:val="15"/>
        </w:numPr>
        <w:spacing w:after="120"/>
        <w:jc w:val="both"/>
        <w:rPr>
          <w:rFonts w:asciiTheme="minorHAnsi" w:eastAsia="SimSun" w:hAnsiTheme="minorHAnsi" w:cstheme="minorHAnsi"/>
          <w:color w:val="000000" w:themeColor="text1"/>
          <w:sz w:val="24"/>
          <w:szCs w:val="24"/>
        </w:rPr>
      </w:pPr>
      <w:r w:rsidRPr="009C399A">
        <w:rPr>
          <w:rFonts w:asciiTheme="minorHAnsi" w:eastAsia="SimSun" w:hAnsiTheme="minorHAnsi" w:cstheme="minorHAnsi"/>
          <w:color w:val="000000" w:themeColor="text1"/>
          <w:sz w:val="24"/>
          <w:szCs w:val="24"/>
        </w:rPr>
        <w:t xml:space="preserve"> Cheltuielile inițiate începând cu 1 februarie 2020 sunt eligibile cu condiția să respecte cerințele și să contribuie la obiectivele prevăzute în ghidul solicitantului</w:t>
      </w:r>
    </w:p>
    <w:p w14:paraId="5202BCC5" w14:textId="33AA7228" w:rsidR="0098788E" w:rsidRPr="009C399A" w:rsidRDefault="0098788E">
      <w:pPr>
        <w:pStyle w:val="ListParagraph"/>
        <w:numPr>
          <w:ilvl w:val="0"/>
          <w:numId w:val="15"/>
        </w:numPr>
        <w:spacing w:after="120"/>
        <w:jc w:val="both"/>
        <w:rPr>
          <w:rFonts w:asciiTheme="minorHAnsi" w:eastAsia="SimSun" w:hAnsiTheme="minorHAnsi" w:cstheme="minorHAnsi"/>
          <w:color w:val="000000" w:themeColor="text1"/>
          <w:sz w:val="24"/>
          <w:szCs w:val="24"/>
        </w:rPr>
      </w:pPr>
      <w:r w:rsidRPr="009C399A">
        <w:rPr>
          <w:rFonts w:asciiTheme="minorHAnsi" w:eastAsia="SimSun" w:hAnsiTheme="minorHAnsi" w:cstheme="minorHAnsi"/>
          <w:color w:val="000000" w:themeColor="text1"/>
          <w:sz w:val="24"/>
          <w:szCs w:val="24"/>
        </w:rPr>
        <w:t>să fie efectuate până la încetarea</w:t>
      </w:r>
      <w:r w:rsidRPr="009C399A">
        <w:rPr>
          <w:rFonts w:asciiTheme="minorHAnsi" w:hAnsiTheme="minorHAnsi" w:cstheme="minorHAnsi"/>
          <w:color w:val="000000" w:themeColor="text1"/>
          <w:sz w:val="24"/>
          <w:szCs w:val="24"/>
        </w:rPr>
        <w:t xml:space="preserve"> contractului de finanțare.</w:t>
      </w:r>
      <w:r w:rsidRPr="009C399A">
        <w:rPr>
          <w:rFonts w:asciiTheme="minorHAnsi" w:eastAsia="SimSun" w:hAnsiTheme="minorHAnsi" w:cstheme="minorHAnsi"/>
          <w:color w:val="000000" w:themeColor="text1"/>
          <w:sz w:val="24"/>
          <w:szCs w:val="24"/>
        </w:rPr>
        <w:t>;</w:t>
      </w:r>
    </w:p>
    <w:p w14:paraId="7B28DC30" w14:textId="7DB445FE" w:rsidR="001A2D3D" w:rsidRPr="009C399A"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9C399A">
        <w:rPr>
          <w:rFonts w:asciiTheme="minorHAnsi" w:eastAsia="SimSun" w:hAnsiTheme="minorHAnsi" w:cstheme="minorHAnsi"/>
          <w:color w:val="000000" w:themeColor="text1"/>
          <w:sz w:val="24"/>
          <w:szCs w:val="24"/>
        </w:rPr>
        <w:t>să fie înregistrate în contabilitatea Beneficiarului, să fie identificabile şi verificabile şi să fie dovedite prin documente originale</w:t>
      </w:r>
      <w:r w:rsidR="00440FFD" w:rsidRPr="009C399A">
        <w:rPr>
          <w:rFonts w:asciiTheme="minorHAnsi" w:eastAsia="SimSun" w:hAnsiTheme="minorHAnsi" w:cstheme="minorHAnsi"/>
          <w:color w:val="000000" w:themeColor="text1"/>
          <w:sz w:val="24"/>
          <w:szCs w:val="24"/>
        </w:rPr>
        <w:t>.</w:t>
      </w:r>
    </w:p>
    <w:p w14:paraId="69941519" w14:textId="4A0A7BE8" w:rsidR="001A2D3D" w:rsidRPr="009C399A" w:rsidRDefault="0019158F" w:rsidP="00DB31C9">
      <w:pPr>
        <w:spacing w:after="120"/>
        <w:ind w:left="360"/>
        <w:jc w:val="both"/>
        <w:rPr>
          <w:rFonts w:asciiTheme="minorHAnsi" w:eastAsia="SimSun" w:hAnsiTheme="minorHAnsi" w:cstheme="minorHAnsi"/>
          <w:b/>
          <w:bCs/>
          <w:color w:val="000000" w:themeColor="text1"/>
          <w:sz w:val="24"/>
          <w:szCs w:val="24"/>
        </w:rPr>
      </w:pPr>
      <w:r w:rsidRPr="009C399A">
        <w:rPr>
          <w:rFonts w:asciiTheme="minorHAnsi" w:eastAsia="SimSun" w:hAnsiTheme="minorHAnsi" w:cstheme="minorHAnsi"/>
          <w:b/>
          <w:bCs/>
          <w:color w:val="000000" w:themeColor="text1"/>
          <w:sz w:val="24"/>
          <w:szCs w:val="24"/>
        </w:rPr>
        <w:t xml:space="preserve">Valoarea TVA nu este eligibilă </w:t>
      </w:r>
      <w:r w:rsidR="00DB31C9" w:rsidRPr="009C399A">
        <w:rPr>
          <w:rFonts w:asciiTheme="minorHAnsi" w:eastAsia="SimSun" w:hAnsiTheme="minorHAnsi" w:cstheme="minorHAnsi"/>
          <w:b/>
          <w:bCs/>
          <w:color w:val="000000" w:themeColor="text1"/>
          <w:sz w:val="24"/>
          <w:szCs w:val="24"/>
        </w:rPr>
        <w:t xml:space="preserve">prin PNRR. </w:t>
      </w:r>
      <w:r w:rsidR="0098788E" w:rsidRPr="009C399A">
        <w:rPr>
          <w:rFonts w:asciiTheme="minorHAnsi" w:eastAsia="SimSun" w:hAnsiTheme="minorHAnsi" w:cstheme="minorHAnsi"/>
          <w:b/>
          <w:bCs/>
          <w:color w:val="000000" w:themeColor="text1"/>
          <w:sz w:val="24"/>
          <w:szCs w:val="24"/>
        </w:rPr>
        <w:t>Este eligibilă valoarea TVA (asigurată din bugetul de stat) aferentă cheltuielilor eligibile.</w:t>
      </w:r>
    </w:p>
    <w:p w14:paraId="79B73E6C" w14:textId="77777777" w:rsidR="0098788E" w:rsidRPr="009C399A" w:rsidRDefault="0098788E" w:rsidP="00460835">
      <w:pPr>
        <w:spacing w:after="120"/>
        <w:ind w:left="360"/>
        <w:jc w:val="both"/>
        <w:rPr>
          <w:rFonts w:asciiTheme="minorHAnsi" w:eastAsia="SimSun" w:hAnsiTheme="minorHAnsi" w:cstheme="minorHAnsi"/>
          <w:b/>
          <w:bCs/>
          <w:color w:val="000000" w:themeColor="text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9C399A"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9C399A" w:rsidRDefault="001A2D3D" w:rsidP="00167085">
            <w:pPr>
              <w:spacing w:after="0" w:line="240" w:lineRule="auto"/>
              <w:jc w:val="center"/>
              <w:rPr>
                <w:rFonts w:asciiTheme="minorHAnsi" w:hAnsiTheme="minorHAnsi" w:cstheme="minorHAnsi"/>
                <w:b/>
                <w:bCs/>
                <w:i/>
                <w:iCs/>
                <w:color w:val="000000" w:themeColor="text1"/>
                <w:sz w:val="24"/>
                <w:szCs w:val="24"/>
              </w:rPr>
            </w:pPr>
            <w:r w:rsidRPr="009C399A">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9C399A" w:rsidRDefault="001A2D3D" w:rsidP="00167085">
            <w:pPr>
              <w:autoSpaceDE w:val="0"/>
              <w:autoSpaceDN w:val="0"/>
              <w:adjustRightInd w:val="0"/>
              <w:spacing w:after="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9C399A" w:rsidRDefault="001A2D3D" w:rsidP="001A2D3D">
      <w:pPr>
        <w:autoSpaceDE w:val="0"/>
        <w:autoSpaceDN w:val="0"/>
        <w:adjustRightInd w:val="0"/>
        <w:spacing w:after="0" w:line="240" w:lineRule="auto"/>
        <w:jc w:val="both"/>
        <w:rPr>
          <w:rFonts w:asciiTheme="minorHAnsi" w:eastAsia="Calibri" w:hAnsiTheme="minorHAnsi" w:cstheme="minorHAnsi"/>
          <w:b/>
          <w:bCs/>
          <w:color w:val="000000" w:themeColor="text1"/>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9C399A"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9C399A" w:rsidRDefault="001A2D3D" w:rsidP="00167085">
            <w:pPr>
              <w:autoSpaceDE w:val="0"/>
              <w:autoSpaceDN w:val="0"/>
              <w:adjustRightInd w:val="0"/>
              <w:spacing w:after="0" w:line="240" w:lineRule="auto"/>
              <w:jc w:val="center"/>
              <w:rPr>
                <w:rFonts w:asciiTheme="minorHAnsi" w:hAnsiTheme="minorHAnsi" w:cstheme="minorHAnsi"/>
                <w:b/>
                <w:bCs/>
                <w:i/>
                <w:iCs/>
                <w:color w:val="000000" w:themeColor="text1"/>
                <w:sz w:val="24"/>
                <w:szCs w:val="24"/>
              </w:rPr>
            </w:pPr>
            <w:r w:rsidRPr="009C399A">
              <w:rPr>
                <w:rFonts w:asciiTheme="minorHAnsi" w:hAnsiTheme="minorHAnsi" w:cstheme="minorHAnsi"/>
                <w:b/>
                <w:bCs/>
                <w:i/>
                <w:iCs/>
                <w:color w:val="000000" w:themeColor="text1"/>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9C399A" w:rsidRDefault="001A2D3D" w:rsidP="00167085">
            <w:pPr>
              <w:spacing w:before="120" w:after="120"/>
              <w:jc w:val="both"/>
              <w:rPr>
                <w:rFonts w:asciiTheme="minorHAnsi" w:hAnsiTheme="minorHAnsi" w:cstheme="minorHAnsi"/>
                <w:color w:val="000000" w:themeColor="text1"/>
                <w:sz w:val="24"/>
                <w:szCs w:val="24"/>
              </w:rPr>
            </w:pPr>
            <w:r w:rsidRPr="009C399A">
              <w:rPr>
                <w:rFonts w:asciiTheme="minorHAnsi" w:hAnsiTheme="minorHAnsi" w:cstheme="minorHAnsi"/>
                <w:color w:val="000000" w:themeColor="text1"/>
                <w:sz w:val="24"/>
                <w:szCs w:val="24"/>
              </w:rPr>
              <w:t>Sunt eligibile numai acele cheltuieli care respectă dispozițiile regulamentelor comunitare aplicabile și dispozițiile naționale de eligibilitate.</w:t>
            </w:r>
          </w:p>
        </w:tc>
      </w:tr>
    </w:tbl>
    <w:p w14:paraId="68E92089" w14:textId="77777777" w:rsidR="001A2D3D" w:rsidRPr="009C399A" w:rsidRDefault="001A2D3D" w:rsidP="001A2D3D">
      <w:pPr>
        <w:spacing w:after="0" w:line="240" w:lineRule="auto"/>
        <w:jc w:val="both"/>
        <w:rPr>
          <w:rFonts w:asciiTheme="minorHAnsi" w:hAnsiTheme="minorHAnsi" w:cstheme="minorHAnsi"/>
          <w:b/>
          <w:color w:val="000000" w:themeColor="text1"/>
          <w:sz w:val="24"/>
          <w:szCs w:val="24"/>
        </w:rPr>
      </w:pPr>
    </w:p>
    <w:p w14:paraId="5292055B" w14:textId="77777777" w:rsidR="001A2D3D" w:rsidRPr="009C399A" w:rsidRDefault="001A2D3D" w:rsidP="001A2D3D">
      <w:pPr>
        <w:autoSpaceDE w:val="0"/>
        <w:autoSpaceDN w:val="0"/>
        <w:adjustRightInd w:val="0"/>
        <w:spacing w:after="0"/>
        <w:ind w:left="990"/>
        <w:jc w:val="both"/>
        <w:rPr>
          <w:rFonts w:asciiTheme="minorHAnsi" w:hAnsiTheme="minorHAnsi" w:cstheme="minorHAnsi"/>
          <w:b/>
          <w:color w:val="000000" w:themeColor="text1"/>
          <w:sz w:val="24"/>
          <w:szCs w:val="24"/>
        </w:rPr>
      </w:pPr>
      <w:r w:rsidRPr="009C399A">
        <w:rPr>
          <w:rFonts w:asciiTheme="minorHAnsi" w:hAnsiTheme="minorHAnsi" w:cstheme="minorHAnsi"/>
          <w:b/>
          <w:color w:val="000000" w:themeColor="text1"/>
          <w:sz w:val="24"/>
          <w:szCs w:val="24"/>
        </w:rPr>
        <w:t>Detalierea cheltuielilor eligibile se regăsește în tabelul de mai jos:</w:t>
      </w:r>
    </w:p>
    <w:tbl>
      <w:tblPr>
        <w:tblW w:w="57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280B20" w:rsidRPr="00280B20" w14:paraId="5FB713BF" w14:textId="77777777" w:rsidTr="005F027E">
        <w:trPr>
          <w:trHeight w:val="528"/>
        </w:trPr>
        <w:tc>
          <w:tcPr>
            <w:tcW w:w="5000" w:type="pct"/>
            <w:tcBorders>
              <w:top w:val="double" w:sz="4" w:space="0" w:color="auto"/>
              <w:left w:val="single" w:sz="4" w:space="0" w:color="auto"/>
              <w:bottom w:val="double" w:sz="4" w:space="0" w:color="auto"/>
              <w:right w:val="single" w:sz="4" w:space="0" w:color="auto"/>
            </w:tcBorders>
          </w:tcPr>
          <w:p w14:paraId="2CB60F20" w14:textId="57B8BFF4" w:rsidR="009C399A" w:rsidRPr="006F5B68" w:rsidRDefault="009C399A" w:rsidP="009C399A">
            <w:pPr>
              <w:autoSpaceDE w:val="0"/>
              <w:autoSpaceDN w:val="0"/>
              <w:adjustRightInd w:val="0"/>
              <w:spacing w:before="120" w:after="0"/>
              <w:jc w:val="both"/>
              <w:rPr>
                <w:rFonts w:asciiTheme="minorHAnsi" w:hAnsiTheme="minorHAnsi" w:cstheme="minorHAnsi"/>
                <w:sz w:val="24"/>
                <w:szCs w:val="24"/>
              </w:rPr>
            </w:pPr>
            <w:bookmarkStart w:id="177" w:name="_Hlk40281466"/>
            <w:r w:rsidRPr="00B01556">
              <w:rPr>
                <w:rFonts w:asciiTheme="minorHAnsi" w:hAnsiTheme="minorHAnsi" w:cstheme="minorHAnsi"/>
                <w:sz w:val="24"/>
                <w:szCs w:val="24"/>
              </w:rPr>
              <w:t xml:space="preserve">1. Cheltuieli pentru </w:t>
            </w:r>
            <w:r w:rsidR="00054E24" w:rsidRPr="00B01556">
              <w:rPr>
                <w:rFonts w:asciiTheme="minorHAnsi" w:hAnsiTheme="minorHAnsi" w:cstheme="minorHAnsi"/>
                <w:sz w:val="24"/>
                <w:szCs w:val="24"/>
              </w:rPr>
              <w:t>analiză, d</w:t>
            </w:r>
            <w:r w:rsidRPr="00B01556">
              <w:rPr>
                <w:rFonts w:asciiTheme="minorHAnsi" w:hAnsiTheme="minorHAnsi" w:cstheme="minorHAnsi"/>
                <w:sz w:val="24"/>
                <w:szCs w:val="24"/>
              </w:rPr>
              <w:t>ezvoltare/achiziție soluție tehnologică de tip RPA;</w:t>
            </w:r>
          </w:p>
          <w:p w14:paraId="5F6F019C" w14:textId="77777777" w:rsidR="009C399A" w:rsidRPr="00B01556" w:rsidRDefault="009C399A" w:rsidP="009C399A">
            <w:pPr>
              <w:autoSpaceDE w:val="0"/>
              <w:autoSpaceDN w:val="0"/>
              <w:adjustRightInd w:val="0"/>
              <w:spacing w:before="120" w:after="0"/>
              <w:jc w:val="both"/>
              <w:rPr>
                <w:rFonts w:asciiTheme="minorHAnsi" w:hAnsiTheme="minorHAnsi" w:cstheme="minorHAnsi"/>
                <w:sz w:val="24"/>
                <w:szCs w:val="24"/>
              </w:rPr>
            </w:pPr>
            <w:r w:rsidRPr="00B01556">
              <w:rPr>
                <w:rFonts w:asciiTheme="minorHAnsi" w:hAnsiTheme="minorHAnsi" w:cstheme="minorHAnsi"/>
                <w:sz w:val="24"/>
                <w:szCs w:val="24"/>
              </w:rPr>
              <w:t>2. Cheltuieli suport* (care includ şi cheltuielile pentru informare şi publicitate);</w:t>
            </w:r>
          </w:p>
          <w:p w14:paraId="35177382" w14:textId="37ABA30B" w:rsidR="00486C24" w:rsidRPr="009C399A" w:rsidRDefault="009C399A" w:rsidP="009C399A">
            <w:pPr>
              <w:suppressAutoHyphens/>
              <w:spacing w:before="120" w:after="0"/>
              <w:jc w:val="both"/>
              <w:rPr>
                <w:rFonts w:asciiTheme="minorHAnsi" w:eastAsia="Calibri" w:hAnsiTheme="minorHAnsi" w:cstheme="minorHAnsi"/>
                <w:color w:val="FF0000"/>
                <w:sz w:val="24"/>
                <w:szCs w:val="24"/>
              </w:rPr>
            </w:pPr>
            <w:r w:rsidRPr="00B01556">
              <w:rPr>
                <w:rFonts w:asciiTheme="minorHAnsi" w:hAnsiTheme="minorHAnsi" w:cstheme="minorHAnsi"/>
                <w:sz w:val="24"/>
                <w:szCs w:val="24"/>
              </w:rPr>
              <w:t xml:space="preserve">*Cheltuielile de la punctul 2 vor fi în cuantum de maxim </w:t>
            </w:r>
            <w:r w:rsidR="00054E24" w:rsidRPr="00B01556">
              <w:rPr>
                <w:rFonts w:asciiTheme="minorHAnsi" w:hAnsiTheme="minorHAnsi" w:cstheme="minorHAnsi"/>
                <w:sz w:val="24"/>
                <w:szCs w:val="24"/>
              </w:rPr>
              <w:t>4</w:t>
            </w:r>
            <w:r w:rsidRPr="00B01556">
              <w:rPr>
                <w:rFonts w:asciiTheme="minorHAnsi" w:hAnsiTheme="minorHAnsi" w:cstheme="minorHAnsi"/>
                <w:sz w:val="24"/>
                <w:szCs w:val="24"/>
              </w:rPr>
              <w:t xml:space="preserve">% </w:t>
            </w:r>
            <w:bookmarkStart w:id="178" w:name="_Hlk54602954"/>
            <w:r w:rsidRPr="00B01556">
              <w:rPr>
                <w:rFonts w:asciiTheme="minorHAnsi" w:hAnsiTheme="minorHAnsi" w:cstheme="minorHAnsi"/>
                <w:sz w:val="24"/>
                <w:szCs w:val="24"/>
              </w:rPr>
              <w:t xml:space="preserve">din </w:t>
            </w:r>
            <w:bookmarkEnd w:id="178"/>
            <w:r w:rsidR="00054E24" w:rsidRPr="00B01556">
              <w:rPr>
                <w:rFonts w:asciiTheme="minorHAnsi" w:hAnsiTheme="minorHAnsi" w:cstheme="minorHAnsi"/>
                <w:sz w:val="24"/>
                <w:szCs w:val="24"/>
              </w:rPr>
              <w:t>bugetul total</w:t>
            </w:r>
            <w:r w:rsidRPr="00B01556">
              <w:rPr>
                <w:rFonts w:asciiTheme="minorHAnsi" w:hAnsiTheme="minorHAnsi" w:cstheme="minorHAnsi"/>
                <w:iCs/>
                <w:sz w:val="24"/>
                <w:szCs w:val="24"/>
              </w:rPr>
              <w:t>. Acestea trebuie să fie justificate și să corespundă obiectivelor apelului.</w:t>
            </w:r>
          </w:p>
        </w:tc>
      </w:tr>
      <w:bookmarkEnd w:id="177"/>
    </w:tbl>
    <w:p w14:paraId="0D7D7835" w14:textId="77777777" w:rsidR="001A2D3D" w:rsidRPr="00604CC1" w:rsidRDefault="001A2D3D" w:rsidP="001A2D3D">
      <w:pPr>
        <w:spacing w:after="0" w:line="240" w:lineRule="auto"/>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604CC1" w:rsidRPr="00604CC1"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604CC1" w:rsidRDefault="001A2D3D" w:rsidP="00167085">
            <w:pPr>
              <w:spacing w:after="0" w:line="240" w:lineRule="auto"/>
              <w:jc w:val="center"/>
              <w:rPr>
                <w:rFonts w:asciiTheme="minorHAnsi" w:hAnsiTheme="minorHAnsi" w:cstheme="minorHAnsi"/>
                <w:b/>
                <w:bCs/>
                <w:i/>
                <w:iCs/>
                <w:color w:val="000000" w:themeColor="text1"/>
                <w:sz w:val="24"/>
                <w:szCs w:val="24"/>
              </w:rPr>
            </w:pPr>
            <w:r w:rsidRPr="00604CC1">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1B72E01B" w:rsidR="001A2D3D" w:rsidRPr="00604CC1" w:rsidRDefault="001A2D3D" w:rsidP="00167085">
            <w:pPr>
              <w:autoSpaceDE w:val="0"/>
              <w:autoSpaceDN w:val="0"/>
              <w:adjustRightInd w:val="0"/>
              <w:spacing w:after="0"/>
              <w:jc w:val="both"/>
              <w:rPr>
                <w:rFonts w:asciiTheme="minorHAnsi" w:hAnsiTheme="minorHAnsi" w:cstheme="minorHAnsi"/>
                <w:b/>
                <w:bCs/>
                <w:color w:val="000000" w:themeColor="text1"/>
                <w:sz w:val="24"/>
                <w:szCs w:val="24"/>
              </w:rPr>
            </w:pPr>
            <w:r w:rsidRPr="00604CC1">
              <w:rPr>
                <w:rFonts w:asciiTheme="minorHAnsi" w:hAnsiTheme="minorHAnsi" w:cstheme="minorHAnsi"/>
                <w:b/>
                <w:bCs/>
                <w:color w:val="000000" w:themeColor="text1"/>
                <w:sz w:val="24"/>
                <w:szCs w:val="24"/>
              </w:rPr>
              <w:t>Pentru justificarea cheltuielilor</w:t>
            </w:r>
            <w:r w:rsidR="00C92725">
              <w:rPr>
                <w:rFonts w:asciiTheme="minorHAnsi" w:hAnsiTheme="minorHAnsi" w:cstheme="minorHAnsi"/>
                <w:b/>
                <w:bCs/>
                <w:color w:val="000000" w:themeColor="text1"/>
                <w:sz w:val="24"/>
                <w:szCs w:val="24"/>
              </w:rPr>
              <w:t xml:space="preserve"> de la punctul 2</w:t>
            </w:r>
            <w:r w:rsidRPr="00604CC1">
              <w:rPr>
                <w:rFonts w:asciiTheme="minorHAnsi" w:hAnsiTheme="minorHAnsi" w:cstheme="minorHAnsi"/>
                <w:b/>
                <w:bCs/>
                <w:color w:val="000000" w:themeColor="text1"/>
                <w:sz w:val="24"/>
                <w:szCs w:val="24"/>
              </w:rPr>
              <w:t xml:space="preserve"> este necesar să se prezinte minim 2 oferte sau justificări de preţ, documente care vor fi ataşate cererii de finanţare.</w:t>
            </w:r>
          </w:p>
        </w:tc>
      </w:tr>
    </w:tbl>
    <w:p w14:paraId="6B52BF7C" w14:textId="77777777" w:rsidR="001A2D3D" w:rsidRPr="00604CC1" w:rsidRDefault="001A2D3D" w:rsidP="001A2D3D">
      <w:pPr>
        <w:spacing w:after="0" w:line="240" w:lineRule="auto"/>
        <w:jc w:val="both"/>
        <w:rPr>
          <w:rFonts w:asciiTheme="minorHAnsi" w:hAnsiTheme="minorHAnsi" w:cstheme="minorHAnsi"/>
          <w:color w:val="000000" w:themeColor="text1"/>
          <w:sz w:val="24"/>
          <w:szCs w:val="24"/>
          <w:u w:val="single"/>
        </w:rPr>
      </w:pPr>
    </w:p>
    <w:p w14:paraId="6088DF4C" w14:textId="19589D16" w:rsidR="001A2D3D" w:rsidRPr="00604CC1" w:rsidRDefault="001A2D3D" w:rsidP="001A2D3D">
      <w:pPr>
        <w:spacing w:after="0" w:line="240" w:lineRule="auto"/>
        <w:jc w:val="both"/>
        <w:rPr>
          <w:rFonts w:asciiTheme="minorHAnsi" w:hAnsiTheme="minorHAnsi" w:cstheme="minorHAnsi"/>
          <w:i/>
          <w:color w:val="000000" w:themeColor="text1"/>
          <w:sz w:val="24"/>
          <w:szCs w:val="24"/>
        </w:rPr>
      </w:pPr>
      <w:r w:rsidRPr="00604CC1">
        <w:rPr>
          <w:rFonts w:asciiTheme="minorHAnsi" w:hAnsiTheme="minorHAnsi" w:cstheme="minorHAnsi"/>
          <w:color w:val="000000" w:themeColor="text1"/>
          <w:sz w:val="24"/>
          <w:szCs w:val="24"/>
        </w:rPr>
        <w:t>OIPSI/MCID vor verifica rezonabilitatea cheltuielilor</w:t>
      </w:r>
      <w:r w:rsidR="00C92725">
        <w:rPr>
          <w:rFonts w:asciiTheme="minorHAnsi" w:hAnsiTheme="minorHAnsi" w:cstheme="minorHAnsi"/>
          <w:color w:val="000000" w:themeColor="text1"/>
          <w:sz w:val="24"/>
          <w:szCs w:val="24"/>
        </w:rPr>
        <w:t xml:space="preserve"> de la punctul 2</w:t>
      </w:r>
      <w:r w:rsidRPr="00604CC1">
        <w:rPr>
          <w:rFonts w:asciiTheme="minorHAnsi" w:hAnsiTheme="minorHAnsi" w:cstheme="minorHAnsi"/>
          <w:color w:val="000000" w:themeColor="text1"/>
          <w:sz w:val="24"/>
          <w:szCs w:val="24"/>
        </w:rPr>
        <w:t>, conform dispozițiilor legale, în baza documentelor solicitate și/sau a investigațiilor proprii, încă din faza de evaluare a proiectelor.</w:t>
      </w:r>
    </w:p>
    <w:p w14:paraId="7DEB4C22" w14:textId="77777777" w:rsidR="001A2D3D" w:rsidRPr="00604CC1" w:rsidRDefault="001A2D3D" w:rsidP="001A2D3D">
      <w:pPr>
        <w:spacing w:after="0" w:line="240" w:lineRule="auto"/>
        <w:jc w:val="both"/>
        <w:rPr>
          <w:rFonts w:asciiTheme="minorHAnsi" w:hAnsiTheme="minorHAnsi" w:cstheme="minorHAnsi"/>
          <w:color w:val="000000" w:themeColor="text1"/>
          <w:sz w:val="24"/>
          <w:szCs w:val="24"/>
        </w:rPr>
      </w:pPr>
    </w:p>
    <w:p w14:paraId="46D4B946" w14:textId="77777777" w:rsidR="001A2D3D" w:rsidRPr="00604CC1"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rPr>
      </w:pPr>
      <w:r w:rsidRPr="00604CC1">
        <w:rPr>
          <w:rFonts w:asciiTheme="minorHAnsi" w:eastAsia="Calibri" w:hAnsiTheme="minorHAnsi" w:cstheme="minorHAnsi"/>
          <w:color w:val="000000" w:themeColor="text1"/>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604CC1" w:rsidRDefault="001A2D3D" w:rsidP="001A2D3D">
      <w:pPr>
        <w:spacing w:after="0" w:line="240" w:lineRule="auto"/>
        <w:jc w:val="both"/>
        <w:rPr>
          <w:rFonts w:asciiTheme="minorHAnsi" w:hAnsiTheme="minorHAnsi" w:cstheme="minorHAnsi"/>
          <w:color w:val="000000" w:themeColor="text1"/>
          <w:sz w:val="24"/>
          <w:szCs w:val="24"/>
        </w:rPr>
      </w:pPr>
    </w:p>
    <w:p w14:paraId="1B6EF539" w14:textId="77777777" w:rsidR="001A2D3D" w:rsidRPr="00604CC1"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Printre cheltuielile neeligibile în cadrul acestei operaţiuni sunt și următoarele:</w:t>
      </w:r>
    </w:p>
    <w:p w14:paraId="598E7947" w14:textId="2B18399E"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Style w:val="ln2articol1"/>
          <w:rFonts w:asciiTheme="minorHAnsi" w:hAnsiTheme="minorHAnsi" w:cstheme="minorHAnsi"/>
          <w:b w:val="0"/>
          <w:noProof/>
          <w:color w:val="000000" w:themeColor="text1"/>
          <w:sz w:val="24"/>
          <w:szCs w:val="24"/>
        </w:rPr>
        <w:t>Cheltuielile aferente achizițiilor de echipamente second-hand</w:t>
      </w:r>
      <w:r w:rsidR="008B5878" w:rsidRPr="00604CC1">
        <w:rPr>
          <w:rFonts w:asciiTheme="minorHAnsi" w:hAnsiTheme="minorHAnsi" w:cstheme="minorHAnsi"/>
          <w:color w:val="000000" w:themeColor="text1"/>
          <w:kern w:val="28"/>
          <w:sz w:val="24"/>
          <w:szCs w:val="24"/>
        </w:rPr>
        <w:t>;</w:t>
      </w:r>
    </w:p>
    <w:p w14:paraId="49CF8A4F" w14:textId="533587EE"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 aferente contribuției în natură</w:t>
      </w:r>
      <w:r w:rsidR="008B5878" w:rsidRPr="00604CC1">
        <w:rPr>
          <w:rFonts w:asciiTheme="minorHAnsi" w:hAnsiTheme="minorHAnsi" w:cstheme="minorHAnsi"/>
          <w:color w:val="000000" w:themeColor="text1"/>
          <w:sz w:val="24"/>
          <w:szCs w:val="24"/>
        </w:rPr>
        <w:t>;</w:t>
      </w:r>
    </w:p>
    <w:p w14:paraId="39F9D9A8" w14:textId="27C6CA94"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cheltuielile aferente obținerii terenurilor</w:t>
      </w:r>
      <w:r w:rsidR="008B5878" w:rsidRPr="00604CC1">
        <w:rPr>
          <w:rFonts w:asciiTheme="minorHAnsi" w:hAnsiTheme="minorHAnsi" w:cstheme="minorHAnsi"/>
          <w:color w:val="000000" w:themeColor="text1"/>
          <w:sz w:val="24"/>
          <w:szCs w:val="24"/>
        </w:rPr>
        <w:t>;</w:t>
      </w:r>
    </w:p>
    <w:p w14:paraId="7E8208D6"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 pentru comisioane, cote, taxe ;</w:t>
      </w:r>
    </w:p>
    <w:p w14:paraId="5D99EB8F"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cheltuielile cu amortizarea;</w:t>
      </w:r>
    </w:p>
    <w:p w14:paraId="74EEA37D"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amenzi, penalităţi şi cheltuieli de judecată;</w:t>
      </w:r>
    </w:p>
    <w:p w14:paraId="0202EAC0"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costurile pentru operarea obiectivelor de investiţii;</w:t>
      </w:r>
    </w:p>
    <w:p w14:paraId="44F47070"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cheltuielile efectuate pentru obiective de investiţii executate în regie proprie;</w:t>
      </w:r>
    </w:p>
    <w:p w14:paraId="708A445D"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cheltuielile aferente achiziţiei sub forma leasingului;</w:t>
      </w:r>
    </w:p>
    <w:p w14:paraId="036DA62A"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lastRenderedPageBreak/>
        <w:t>cheltuieli cu achiziția imobilelor deja construite;</w:t>
      </w:r>
    </w:p>
    <w:p w14:paraId="208C4ED5"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 cu închirierea, altele decât cele prevăzute la cheltuielile generale de administrație ;</w:t>
      </w:r>
    </w:p>
    <w:p w14:paraId="41B91659"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 cu achiziția de mijloace de transport;</w:t>
      </w:r>
    </w:p>
    <w:p w14:paraId="749B2D6B" w14:textId="77777777" w:rsidR="001A2D3D" w:rsidRPr="00604CC1"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cheltuieli generale de administrație;</w:t>
      </w:r>
    </w:p>
    <w:p w14:paraId="74D62683" w14:textId="77777777" w:rsidR="001A2D3D" w:rsidRPr="00604CC1"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5690606F" w14:textId="0153D458" w:rsidR="001A2D3D" w:rsidRPr="00604CC1" w:rsidRDefault="001A2D3D" w:rsidP="001A2D3D">
      <w:pPr>
        <w:spacing w:after="0" w:line="240" w:lineRule="auto"/>
        <w:jc w:val="both"/>
        <w:rPr>
          <w:rFonts w:asciiTheme="minorHAnsi" w:eastAsia="SimSun" w:hAnsiTheme="minorHAnsi" w:cstheme="minorHAnsi"/>
          <w:b/>
          <w:bCs/>
          <w:color w:val="000000" w:themeColor="text1"/>
          <w:sz w:val="24"/>
          <w:szCs w:val="24"/>
        </w:rPr>
      </w:pPr>
      <w:r w:rsidRPr="00604CC1">
        <w:rPr>
          <w:rFonts w:asciiTheme="minorHAnsi" w:eastAsia="SimSun" w:hAnsiTheme="minorHAnsi" w:cstheme="minorHAnsi"/>
          <w:b/>
          <w:bCs/>
          <w:color w:val="000000" w:themeColor="text1"/>
          <w:sz w:val="24"/>
          <w:szCs w:val="24"/>
        </w:rPr>
        <w:t xml:space="preserve">Nu sunt eligibile cheltuielile realizate ca urmare a unor activități finanțate în cadrul </w:t>
      </w:r>
      <w:r w:rsidR="0098788E" w:rsidRPr="00604CC1">
        <w:rPr>
          <w:rFonts w:asciiTheme="minorHAnsi" w:eastAsia="SimSun" w:hAnsiTheme="minorHAnsi" w:cstheme="minorHAnsi"/>
          <w:b/>
          <w:bCs/>
          <w:color w:val="000000" w:themeColor="text1"/>
          <w:sz w:val="24"/>
          <w:szCs w:val="24"/>
        </w:rPr>
        <w:t xml:space="preserve">PNRR sau a </w:t>
      </w:r>
      <w:r w:rsidRPr="00604CC1">
        <w:rPr>
          <w:rFonts w:asciiTheme="minorHAnsi" w:eastAsia="SimSun" w:hAnsiTheme="minorHAnsi" w:cstheme="minorHAnsi"/>
          <w:b/>
          <w:bCs/>
          <w:color w:val="000000" w:themeColor="text1"/>
          <w:sz w:val="24"/>
          <w:szCs w:val="24"/>
        </w:rPr>
        <w:t>programelor operaționale din perioada 2014 – 2020.</w:t>
      </w:r>
    </w:p>
    <w:p w14:paraId="7BD05950" w14:textId="77777777" w:rsidR="001A2D3D" w:rsidRPr="00604CC1"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144ACF5D" w14:textId="77777777" w:rsidR="00972534" w:rsidRPr="00280B20" w:rsidRDefault="00972534" w:rsidP="00972534">
      <w:pPr>
        <w:spacing w:after="0" w:line="240" w:lineRule="auto"/>
        <w:jc w:val="both"/>
        <w:rPr>
          <w:rFonts w:asciiTheme="minorHAnsi" w:hAnsiTheme="minorHAnsi" w:cstheme="minorHAnsi"/>
          <w:color w:val="FF0000"/>
          <w:sz w:val="24"/>
          <w:szCs w:val="24"/>
        </w:rPr>
      </w:pPr>
      <w:bookmarkStart w:id="179" w:name="_Toc485046750"/>
      <w:bookmarkStart w:id="180" w:name="_Toc488159059"/>
      <w:bookmarkStart w:id="181" w:name="_Toc491957544"/>
      <w:bookmarkStart w:id="182" w:name="_Toc491959010"/>
      <w:bookmarkStart w:id="183" w:name="_Toc491959061"/>
      <w:bookmarkStart w:id="184" w:name="_Toc491960661"/>
      <w:bookmarkStart w:id="185" w:name="_Toc491960693"/>
      <w:bookmarkStart w:id="186" w:name="_Toc491960935"/>
      <w:bookmarkStart w:id="187" w:name="_Toc491965426"/>
      <w:bookmarkStart w:id="188" w:name="_Toc491965512"/>
      <w:bookmarkStart w:id="189" w:name="_Toc494982054"/>
      <w:bookmarkStart w:id="190" w:name="_Toc494983122"/>
      <w:bookmarkStart w:id="191" w:name="_Toc496706164"/>
      <w:bookmarkStart w:id="192" w:name="_Toc497908132"/>
      <w:bookmarkStart w:id="193" w:name="_Toc523918921"/>
    </w:p>
    <w:p w14:paraId="71056AFA" w14:textId="23DC7AA2" w:rsidR="008D3F0C" w:rsidRPr="00604CC1" w:rsidRDefault="00047178" w:rsidP="00606DD9">
      <w:pPr>
        <w:spacing w:before="120" w:after="120" w:line="240" w:lineRule="auto"/>
        <w:jc w:val="both"/>
        <w:outlineLvl w:val="0"/>
        <w:rPr>
          <w:rFonts w:asciiTheme="minorHAnsi" w:hAnsiTheme="minorHAnsi" w:cstheme="minorHAnsi"/>
          <w:b/>
          <w:bCs/>
          <w:color w:val="000000" w:themeColor="text1"/>
          <w:sz w:val="24"/>
          <w:szCs w:val="24"/>
        </w:rPr>
      </w:pPr>
      <w:bookmarkStart w:id="194" w:name="_Toc121474013"/>
      <w:r w:rsidRPr="00604CC1">
        <w:rPr>
          <w:rStyle w:val="Style3Char"/>
          <w:rFonts w:asciiTheme="minorHAnsi" w:hAnsiTheme="minorHAnsi"/>
          <w:color w:val="000000" w:themeColor="text1"/>
        </w:rPr>
        <w:t xml:space="preserve">CAPITOLUL </w:t>
      </w:r>
      <w:r w:rsidR="00F62451" w:rsidRPr="00604CC1">
        <w:rPr>
          <w:rStyle w:val="Style3Char"/>
          <w:rFonts w:asciiTheme="minorHAnsi" w:hAnsiTheme="minorHAnsi"/>
          <w:color w:val="000000" w:themeColor="text1"/>
        </w:rPr>
        <w:t xml:space="preserve">4 </w:t>
      </w:r>
      <w:r w:rsidR="005D6DBD" w:rsidRPr="00604CC1">
        <w:rPr>
          <w:rStyle w:val="Style3Char"/>
          <w:rFonts w:asciiTheme="minorHAnsi" w:hAnsiTheme="minorHAnsi"/>
          <w:color w:val="000000" w:themeColor="text1"/>
        </w:rPr>
        <w:t xml:space="preserve"> </w:t>
      </w:r>
      <w:r w:rsidR="008D3F0C" w:rsidRPr="00604CC1">
        <w:rPr>
          <w:rStyle w:val="Style3Char"/>
          <w:rFonts w:asciiTheme="minorHAnsi" w:hAnsiTheme="minorHAnsi"/>
          <w:color w:val="000000" w:themeColor="text1"/>
        </w:rPr>
        <w:t xml:space="preserve"> COMPLETAREA CERERII DE FINAN</w:t>
      </w:r>
      <w:r w:rsidR="00EF2A90" w:rsidRPr="00604CC1">
        <w:rPr>
          <w:rStyle w:val="Style3Char"/>
          <w:rFonts w:asciiTheme="minorHAnsi" w:hAnsiTheme="minorHAnsi"/>
          <w:color w:val="000000" w:themeColor="text1"/>
        </w:rPr>
        <w:t>Ț</w:t>
      </w:r>
      <w:r w:rsidR="008D3F0C" w:rsidRPr="00604CC1">
        <w:rPr>
          <w:rStyle w:val="Style3Char"/>
          <w:rFonts w:asciiTheme="minorHAnsi" w:hAnsiTheme="minorHAnsi"/>
          <w:color w:val="000000" w:themeColor="text1"/>
        </w:rPr>
        <w:t>ARE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4840A7" w:rsidRPr="00604CC1">
        <w:rPr>
          <w:rFonts w:asciiTheme="minorHAnsi" w:hAnsiTheme="minorHAnsi" w:cstheme="minorHAnsi"/>
          <w:b/>
          <w:bCs/>
          <w:color w:val="000000" w:themeColor="text1"/>
          <w:sz w:val="24"/>
          <w:szCs w:val="24"/>
        </w:rPr>
        <w:t xml:space="preserve"> </w:t>
      </w:r>
    </w:p>
    <w:p w14:paraId="77E5DDD2" w14:textId="36B05FB1" w:rsidR="005A3329" w:rsidRPr="00604CC1" w:rsidRDefault="008D3F0C" w:rsidP="003C5E7F">
      <w:pPr>
        <w:spacing w:after="0"/>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Pentru a propune un proiect în vederea finan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 xml:space="preserve">ării, </w:t>
      </w:r>
      <w:r w:rsidR="009A3F60" w:rsidRPr="00604CC1">
        <w:rPr>
          <w:rFonts w:asciiTheme="minorHAnsi" w:hAnsiTheme="minorHAnsi" w:cstheme="minorHAnsi"/>
          <w:color w:val="000000" w:themeColor="text1"/>
          <w:sz w:val="24"/>
          <w:szCs w:val="24"/>
        </w:rPr>
        <w:t>solicitan</w:t>
      </w:r>
      <w:r w:rsidR="00CF54F8" w:rsidRPr="00604CC1">
        <w:rPr>
          <w:rFonts w:asciiTheme="minorHAnsi" w:hAnsiTheme="minorHAnsi" w:cstheme="minorHAnsi"/>
          <w:color w:val="000000" w:themeColor="text1"/>
          <w:sz w:val="24"/>
          <w:szCs w:val="24"/>
        </w:rPr>
        <w:t>tul</w:t>
      </w:r>
      <w:r w:rsidR="009A3F60" w:rsidRPr="00604CC1">
        <w:rPr>
          <w:rFonts w:asciiTheme="minorHAnsi" w:hAnsiTheme="minorHAnsi" w:cstheme="minorHAnsi"/>
          <w:color w:val="000000" w:themeColor="text1"/>
          <w:sz w:val="24"/>
          <w:szCs w:val="24"/>
        </w:rPr>
        <w:t xml:space="preserve"> </w:t>
      </w:r>
      <w:r w:rsidRPr="00604CC1">
        <w:rPr>
          <w:rFonts w:asciiTheme="minorHAnsi" w:hAnsiTheme="minorHAnsi" w:cstheme="minorHAnsi"/>
          <w:color w:val="000000" w:themeColor="text1"/>
          <w:sz w:val="24"/>
          <w:szCs w:val="24"/>
        </w:rPr>
        <w:t xml:space="preserve">trebuie să completeze în limba română </w:t>
      </w:r>
      <w:r w:rsidR="005A3329" w:rsidRPr="00604CC1">
        <w:rPr>
          <w:rFonts w:asciiTheme="minorHAnsi" w:hAnsiTheme="minorHAnsi" w:cstheme="minorHAnsi"/>
          <w:color w:val="000000" w:themeColor="text1"/>
          <w:sz w:val="24"/>
          <w:szCs w:val="24"/>
        </w:rPr>
        <w:t>cererea de finan</w:t>
      </w:r>
      <w:r w:rsidR="005A76D7" w:rsidRPr="00604CC1">
        <w:rPr>
          <w:rFonts w:asciiTheme="minorHAnsi" w:hAnsiTheme="minorHAnsi" w:cstheme="minorHAnsi"/>
          <w:color w:val="000000" w:themeColor="text1"/>
          <w:sz w:val="24"/>
          <w:szCs w:val="24"/>
        </w:rPr>
        <w:t>ț</w:t>
      </w:r>
      <w:r w:rsidR="005A3329" w:rsidRPr="00604CC1">
        <w:rPr>
          <w:rFonts w:asciiTheme="minorHAnsi" w:hAnsiTheme="minorHAnsi" w:cstheme="minorHAnsi"/>
          <w:color w:val="000000" w:themeColor="text1"/>
          <w:sz w:val="24"/>
          <w:szCs w:val="24"/>
        </w:rPr>
        <w:t>are,</w:t>
      </w:r>
      <w:r w:rsidR="009A3F60" w:rsidRPr="00604CC1">
        <w:rPr>
          <w:rFonts w:asciiTheme="minorHAnsi" w:hAnsiTheme="minorHAnsi" w:cstheme="minorHAnsi"/>
          <w:color w:val="000000" w:themeColor="text1"/>
          <w:sz w:val="24"/>
          <w:szCs w:val="24"/>
        </w:rPr>
        <w:t xml:space="preserve"> confom anexei atașate</w:t>
      </w:r>
      <w:r w:rsidR="005A3329" w:rsidRPr="00604CC1">
        <w:rPr>
          <w:rFonts w:asciiTheme="minorHAnsi" w:hAnsiTheme="minorHAnsi" w:cstheme="minorHAnsi"/>
          <w:color w:val="000000" w:themeColor="text1"/>
          <w:sz w:val="24"/>
          <w:szCs w:val="24"/>
        </w:rPr>
        <w:t xml:space="preserve"> </w:t>
      </w:r>
      <w:r w:rsidR="00EE7B39" w:rsidRPr="00604CC1">
        <w:rPr>
          <w:rFonts w:asciiTheme="minorHAnsi" w:hAnsiTheme="minorHAnsi" w:cstheme="minorHAnsi"/>
          <w:color w:val="000000" w:themeColor="text1"/>
          <w:sz w:val="24"/>
          <w:szCs w:val="24"/>
        </w:rPr>
        <w:t xml:space="preserve">în cadrul apelului aferent prezentului ghid al solicitantului. </w:t>
      </w:r>
    </w:p>
    <w:p w14:paraId="487BBBCC" w14:textId="77777777" w:rsidR="00DB44E2" w:rsidRPr="00604CC1" w:rsidRDefault="00DB44E2" w:rsidP="00B3243C">
      <w:pPr>
        <w:spacing w:after="0"/>
        <w:jc w:val="both"/>
        <w:rPr>
          <w:rFonts w:asciiTheme="minorHAnsi" w:hAnsiTheme="minorHAnsi" w:cstheme="minorHAnsi"/>
          <w:color w:val="000000" w:themeColor="text1"/>
          <w:sz w:val="24"/>
          <w:szCs w:val="24"/>
        </w:rPr>
      </w:pPr>
    </w:p>
    <w:p w14:paraId="4DE05A59" w14:textId="77777777" w:rsidR="008D3F0C" w:rsidRPr="00604CC1" w:rsidRDefault="008D3F0C" w:rsidP="00B3243C">
      <w:pPr>
        <w:spacing w:after="0"/>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Transmiterea unei Cereri de Finan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 xml:space="preserve">are reprezintă un angajament oficial al solicitantului, conform căruia toate detaliile proiectului sunt corecte </w:t>
      </w:r>
      <w:r w:rsidR="005A76D7" w:rsidRPr="00604CC1">
        <w:rPr>
          <w:rFonts w:asciiTheme="minorHAnsi" w:hAnsiTheme="minorHAnsi" w:cstheme="minorHAnsi"/>
          <w:color w:val="000000" w:themeColor="text1"/>
          <w:sz w:val="24"/>
          <w:szCs w:val="24"/>
        </w:rPr>
        <w:t>ș</w:t>
      </w:r>
      <w:r w:rsidRPr="00604CC1">
        <w:rPr>
          <w:rFonts w:asciiTheme="minorHAnsi" w:hAnsiTheme="minorHAnsi" w:cstheme="minorHAnsi"/>
          <w:color w:val="000000" w:themeColor="text1"/>
          <w:sz w:val="24"/>
          <w:szCs w:val="24"/>
        </w:rPr>
        <w:t>i reale. Totodată, reprezintă o confirmare a faptului că, dacă finan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area se acordă, solicitantul se angajează să implementeze proiectul în condi</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iile descrise în Cererea de Finan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 xml:space="preserve">are </w:t>
      </w:r>
      <w:r w:rsidR="005A76D7" w:rsidRPr="00604CC1">
        <w:rPr>
          <w:rFonts w:asciiTheme="minorHAnsi" w:hAnsiTheme="minorHAnsi" w:cstheme="minorHAnsi"/>
          <w:color w:val="000000" w:themeColor="text1"/>
          <w:sz w:val="24"/>
          <w:szCs w:val="24"/>
        </w:rPr>
        <w:t>ș</w:t>
      </w:r>
      <w:r w:rsidRPr="00604CC1">
        <w:rPr>
          <w:rFonts w:asciiTheme="minorHAnsi" w:hAnsiTheme="minorHAnsi" w:cstheme="minorHAnsi"/>
          <w:color w:val="000000" w:themeColor="text1"/>
          <w:sz w:val="24"/>
          <w:szCs w:val="24"/>
        </w:rPr>
        <w:t>i în concordan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ă cu condi</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iile stabilite în Contractul de Finan</w:t>
      </w:r>
      <w:r w:rsidR="005A76D7" w:rsidRPr="00604CC1">
        <w:rPr>
          <w:rFonts w:asciiTheme="minorHAnsi" w:hAnsiTheme="minorHAnsi" w:cstheme="minorHAnsi"/>
          <w:color w:val="000000" w:themeColor="text1"/>
          <w:sz w:val="24"/>
          <w:szCs w:val="24"/>
        </w:rPr>
        <w:t>ț</w:t>
      </w:r>
      <w:r w:rsidRPr="00604CC1">
        <w:rPr>
          <w:rFonts w:asciiTheme="minorHAnsi" w:hAnsiTheme="minorHAnsi" w:cstheme="minorHAnsi"/>
          <w:color w:val="000000" w:themeColor="text1"/>
          <w:sz w:val="24"/>
          <w:szCs w:val="24"/>
        </w:rPr>
        <w:t>are.</w:t>
      </w:r>
    </w:p>
    <w:p w14:paraId="32F6EEFC" w14:textId="60D3B076" w:rsidR="00EB45C8" w:rsidRPr="00604CC1" w:rsidRDefault="00EB45C8" w:rsidP="00AB06C5">
      <w:pPr>
        <w:spacing w:after="0" w:line="240" w:lineRule="auto"/>
        <w:jc w:val="both"/>
        <w:rPr>
          <w:rFonts w:asciiTheme="minorHAnsi" w:hAnsiTheme="minorHAnsi" w:cstheme="minorHAnsi"/>
          <w:color w:val="000000" w:themeColor="text1"/>
          <w:sz w:val="24"/>
          <w:szCs w:val="24"/>
        </w:rPr>
      </w:pPr>
    </w:p>
    <w:p w14:paraId="12D5B580" w14:textId="77777777" w:rsidR="00834168" w:rsidRPr="00604CC1" w:rsidRDefault="00834168" w:rsidP="00834168">
      <w:pPr>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Cererea de finanțare este compusă din:</w:t>
      </w:r>
    </w:p>
    <w:p w14:paraId="2BA09A83" w14:textId="77777777" w:rsidR="00834168" w:rsidRPr="00604CC1" w:rsidRDefault="00834168" w:rsidP="00834168">
      <w:pPr>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 Cererea de finanțare, ale cărei secțiuni se completează în aplicația electronică.</w:t>
      </w:r>
    </w:p>
    <w:p w14:paraId="4B54681C" w14:textId="77777777" w:rsidR="00834168" w:rsidRPr="00604CC1" w:rsidRDefault="00834168" w:rsidP="00834168">
      <w:pPr>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 Anexele la cererea de finanțare - set de documente completate sau, după caz, scanate, salvate în format .pdf, semnate digital și încărcate în aplicația electronică.</w:t>
      </w:r>
    </w:p>
    <w:p w14:paraId="53040519" w14:textId="5DFAF347" w:rsidR="00834168" w:rsidRPr="00604CC1" w:rsidRDefault="00834168" w:rsidP="00834168">
      <w:pPr>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Pentru transmiterea cererilor de finanțare prin aplicația informatic</w:t>
      </w:r>
      <w:r w:rsidR="00EF2A90" w:rsidRPr="00604CC1">
        <w:rPr>
          <w:rFonts w:asciiTheme="minorHAnsi" w:hAnsiTheme="minorHAnsi" w:cstheme="minorHAnsi"/>
          <w:color w:val="000000" w:themeColor="text1"/>
          <w:sz w:val="24"/>
          <w:szCs w:val="24"/>
        </w:rPr>
        <w:t>ă</w:t>
      </w:r>
      <w:r w:rsidRPr="00604CC1">
        <w:rPr>
          <w:rFonts w:asciiTheme="minorHAnsi" w:hAnsiTheme="minorHAnsi" w:cstheme="minorHAnsi"/>
          <w:color w:val="000000" w:themeColor="text1"/>
          <w:sz w:val="24"/>
          <w:szCs w:val="24"/>
        </w:rPr>
        <w:t>, semnătura electronică extinsă a reprezentantului legal/persoanei împuternicite, trebuie să fie certificată în conformitate cu prevederile legale în vigoare.</w:t>
      </w:r>
    </w:p>
    <w:p w14:paraId="008C7B5D" w14:textId="77777777" w:rsidR="00834168" w:rsidRPr="00604CC1" w:rsidRDefault="00834168" w:rsidP="0097746D">
      <w:pPr>
        <w:pStyle w:val="Style2"/>
      </w:pPr>
    </w:p>
    <w:p w14:paraId="463B0D8B" w14:textId="61AB3963" w:rsidR="008D3F0C" w:rsidRPr="00604CC1" w:rsidRDefault="00F62451" w:rsidP="0097746D">
      <w:pPr>
        <w:pStyle w:val="Style2"/>
      </w:pPr>
      <w:bookmarkStart w:id="195" w:name="_Toc485046751"/>
      <w:bookmarkStart w:id="196" w:name="_Toc488159060"/>
      <w:bookmarkStart w:id="197" w:name="_Toc491957545"/>
      <w:bookmarkStart w:id="198" w:name="_Toc491959011"/>
      <w:bookmarkStart w:id="199" w:name="_Toc491959062"/>
      <w:bookmarkStart w:id="200" w:name="_Toc491960662"/>
      <w:bookmarkStart w:id="201" w:name="_Toc491960694"/>
      <w:bookmarkStart w:id="202" w:name="_Toc491960936"/>
      <w:bookmarkStart w:id="203" w:name="_Toc491965427"/>
      <w:bookmarkStart w:id="204" w:name="_Toc491965513"/>
      <w:bookmarkStart w:id="205" w:name="_Toc494982055"/>
      <w:bookmarkStart w:id="206" w:name="_Toc494983123"/>
      <w:bookmarkStart w:id="207" w:name="_Toc496706165"/>
      <w:bookmarkStart w:id="208" w:name="_Toc497908133"/>
      <w:bookmarkStart w:id="209" w:name="_Toc523918922"/>
      <w:bookmarkStart w:id="210" w:name="_Toc121474014"/>
      <w:r w:rsidRPr="00604CC1">
        <w:t xml:space="preserve">4.1. </w:t>
      </w:r>
      <w:r w:rsidR="008D3F0C" w:rsidRPr="00604CC1">
        <w:t xml:space="preserve">Înregistrarea în sistemul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DB44E2" w:rsidRPr="00604CC1">
        <w:t>electronic</w:t>
      </w:r>
      <w:bookmarkEnd w:id="210"/>
    </w:p>
    <w:p w14:paraId="7F81588A" w14:textId="0D679968" w:rsidR="008916AE" w:rsidRPr="00604CC1" w:rsidRDefault="00567929" w:rsidP="00567929">
      <w:pPr>
        <w:spacing w:after="0"/>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604CC1">
          <w:rPr>
            <w:rStyle w:val="Hyperlink"/>
            <w:rFonts w:asciiTheme="minorHAnsi" w:hAnsiTheme="minorHAnsi" w:cstheme="minorHAnsi"/>
            <w:color w:val="000000" w:themeColor="text1"/>
            <w:sz w:val="24"/>
            <w:szCs w:val="24"/>
          </w:rPr>
          <w:t>https://proiecte.pnrr.gov.ro</w:t>
        </w:r>
      </w:hyperlink>
      <w:r w:rsidR="00617F09" w:rsidRPr="00604CC1">
        <w:rPr>
          <w:rFonts w:asciiTheme="minorHAnsi" w:hAnsiTheme="minorHAnsi" w:cstheme="minorHAnsi"/>
          <w:color w:val="000000" w:themeColor="text1"/>
          <w:sz w:val="24"/>
          <w:szCs w:val="24"/>
        </w:rPr>
        <w:t xml:space="preserve"> </w:t>
      </w:r>
      <w:r w:rsidRPr="00604CC1">
        <w:rPr>
          <w:rFonts w:asciiTheme="minorHAnsi" w:hAnsiTheme="minorHAnsi" w:cstheme="minorHAnsi"/>
          <w:color w:val="000000" w:themeColor="text1"/>
          <w:sz w:val="24"/>
          <w:szCs w:val="24"/>
        </w:rPr>
        <w:t xml:space="preserve"> .</w:t>
      </w:r>
    </w:p>
    <w:p w14:paraId="4DD78BA4" w14:textId="23C15E1C" w:rsidR="00567929" w:rsidRPr="00604CC1" w:rsidRDefault="00567929" w:rsidP="00567929">
      <w:pPr>
        <w:spacing w:after="0"/>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604CC1" w:rsidRPr="00604CC1"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604CC1" w:rsidRDefault="00567929" w:rsidP="00167085">
            <w:pPr>
              <w:spacing w:after="0" w:line="240" w:lineRule="auto"/>
              <w:jc w:val="center"/>
              <w:rPr>
                <w:rFonts w:asciiTheme="minorHAnsi" w:hAnsiTheme="minorHAnsi" w:cstheme="minorHAnsi"/>
                <w:b/>
                <w:bCs/>
                <w:i/>
                <w:iCs/>
                <w:color w:val="000000" w:themeColor="text1"/>
                <w:sz w:val="24"/>
                <w:szCs w:val="24"/>
              </w:rPr>
            </w:pPr>
            <w:r w:rsidRPr="00604CC1">
              <w:rPr>
                <w:rFonts w:asciiTheme="minorHAnsi" w:hAnsiTheme="minorHAnsi" w:cstheme="minorHAnsi"/>
                <w:b/>
                <w:bCs/>
                <w:i/>
                <w:iCs/>
                <w:color w:val="000000" w:themeColor="text1"/>
                <w:sz w:val="24"/>
                <w:szCs w:val="24"/>
              </w:rPr>
              <w:lastRenderedPageBreak/>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604CC1" w:rsidRDefault="00567929" w:rsidP="00167085">
            <w:pPr>
              <w:autoSpaceDE w:val="0"/>
              <w:autoSpaceDN w:val="0"/>
              <w:adjustRightInd w:val="0"/>
              <w:spacing w:after="0"/>
              <w:jc w:val="both"/>
              <w:rPr>
                <w:rFonts w:asciiTheme="minorHAnsi" w:hAnsiTheme="minorHAnsi" w:cstheme="minorHAnsi"/>
                <w:color w:val="000000" w:themeColor="text1"/>
                <w:sz w:val="24"/>
                <w:szCs w:val="24"/>
              </w:rPr>
            </w:pPr>
            <w:r w:rsidRPr="00604CC1">
              <w:rPr>
                <w:rFonts w:asciiTheme="minorHAnsi" w:hAnsiTheme="minorHAnsi" w:cstheme="minorHAnsi"/>
                <w:color w:val="000000" w:themeColor="text1"/>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4C4421D3" w14:textId="77777777" w:rsidR="00567929" w:rsidRPr="00604CC1" w:rsidRDefault="00567929" w:rsidP="00567929">
      <w:pPr>
        <w:spacing w:after="0"/>
        <w:jc w:val="both"/>
        <w:rPr>
          <w:rFonts w:asciiTheme="minorHAnsi" w:hAnsiTheme="minorHAnsi" w:cstheme="minorHAnsi"/>
          <w:color w:val="000000" w:themeColor="text1"/>
          <w:sz w:val="24"/>
          <w:szCs w:val="24"/>
        </w:rPr>
      </w:pPr>
    </w:p>
    <w:p w14:paraId="02003F58" w14:textId="77777777" w:rsidR="000C485D" w:rsidRPr="00604CC1" w:rsidRDefault="000C485D" w:rsidP="0012635E">
      <w:pPr>
        <w:tabs>
          <w:tab w:val="left" w:pos="1134"/>
        </w:tabs>
        <w:spacing w:before="120" w:after="120" w:line="240" w:lineRule="auto"/>
        <w:jc w:val="both"/>
        <w:outlineLvl w:val="1"/>
        <w:rPr>
          <w:rFonts w:asciiTheme="minorHAnsi" w:hAnsiTheme="minorHAnsi" w:cstheme="minorHAnsi"/>
          <w:b/>
          <w:bCs/>
          <w:color w:val="000000" w:themeColor="text1"/>
          <w:sz w:val="24"/>
          <w:szCs w:val="24"/>
          <w:lang w:eastAsia="ro-RO"/>
        </w:rPr>
      </w:pPr>
      <w:bookmarkStart w:id="211" w:name="_Toc496706166"/>
      <w:bookmarkStart w:id="212" w:name="_Toc497908134"/>
      <w:bookmarkStart w:id="213" w:name="_Toc523918923"/>
    </w:p>
    <w:p w14:paraId="3E0F63D0" w14:textId="5A902F62" w:rsidR="00604CC1" w:rsidRPr="00604CC1" w:rsidRDefault="00F62451" w:rsidP="0097746D">
      <w:pPr>
        <w:pStyle w:val="Style2"/>
      </w:pPr>
      <w:bookmarkStart w:id="214" w:name="_Toc121474015"/>
      <w:r w:rsidRPr="00604CC1">
        <w:t>4.2.</w:t>
      </w:r>
      <w:r w:rsidR="008D3F0C" w:rsidRPr="00604CC1">
        <w:t>Lista documentelor</w:t>
      </w:r>
      <w:r w:rsidR="00840C8A" w:rsidRPr="00604CC1">
        <w:t xml:space="preserve"> obligatorii</w:t>
      </w:r>
      <w:r w:rsidR="008D3F0C" w:rsidRPr="00604CC1">
        <w:t xml:space="preserve"> car</w:t>
      </w:r>
      <w:r w:rsidR="0012635E" w:rsidRPr="00604CC1">
        <w:t>e înso</w:t>
      </w:r>
      <w:r w:rsidR="005A76D7" w:rsidRPr="00604CC1">
        <w:t>ț</w:t>
      </w:r>
      <w:r w:rsidR="0012635E" w:rsidRPr="00604CC1">
        <w:t>esc Cererea de finan</w:t>
      </w:r>
      <w:r w:rsidR="005A76D7" w:rsidRPr="00604CC1">
        <w:t>ț</w:t>
      </w:r>
      <w:r w:rsidR="0012635E" w:rsidRPr="00604CC1">
        <w:t>are</w:t>
      </w:r>
      <w:bookmarkEnd w:id="211"/>
      <w:bookmarkEnd w:id="212"/>
      <w:bookmarkEnd w:id="213"/>
      <w:bookmarkEnd w:id="214"/>
    </w:p>
    <w:tbl>
      <w:tblPr>
        <w:tblW w:w="545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8924"/>
      </w:tblGrid>
      <w:tr w:rsidR="00604CC1" w:rsidRPr="00604CC1" w14:paraId="60FC0CE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3FC0510" w14:textId="77777777" w:rsidR="00604CC1" w:rsidRPr="00604CC1" w:rsidRDefault="00604CC1" w:rsidP="00A12E11">
            <w:pPr>
              <w:widowControl w:val="0"/>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65B208A" w14:textId="77777777" w:rsidR="00604CC1" w:rsidRPr="00604CC1" w:rsidRDefault="00604CC1" w:rsidP="00A12E11">
            <w:pPr>
              <w:widowControl w:val="0"/>
              <w:tabs>
                <w:tab w:val="left" w:pos="795"/>
                <w:tab w:val="left" w:pos="6525"/>
              </w:tabs>
              <w:autoSpaceDE w:val="0"/>
              <w:autoSpaceDN w:val="0"/>
              <w:adjustRightInd w:val="0"/>
              <w:spacing w:after="0"/>
              <w:jc w:val="center"/>
              <w:rPr>
                <w:rFonts w:asciiTheme="minorHAnsi" w:hAnsiTheme="minorHAnsi" w:cstheme="minorHAnsi"/>
                <w:b/>
                <w:color w:val="000000" w:themeColor="text1"/>
                <w:sz w:val="24"/>
                <w:szCs w:val="24"/>
              </w:rPr>
            </w:pPr>
            <w:r w:rsidRPr="00604CC1">
              <w:rPr>
                <w:rFonts w:asciiTheme="minorHAnsi" w:hAnsiTheme="minorHAnsi" w:cstheme="minorHAnsi"/>
                <w:b/>
                <w:color w:val="000000" w:themeColor="text1"/>
                <w:sz w:val="24"/>
                <w:szCs w:val="24"/>
              </w:rPr>
              <w:t>Denumire document</w:t>
            </w:r>
          </w:p>
        </w:tc>
      </w:tr>
      <w:tr w:rsidR="00604CC1" w:rsidRPr="00604CC1" w14:paraId="31F27244"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shd w:val="clear" w:color="auto" w:fill="auto"/>
            <w:vAlign w:val="center"/>
          </w:tcPr>
          <w:p w14:paraId="40889BD1"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3CE71D9" w14:textId="193E0985"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Declarație pe proprie răspundere privind eligibilitatea solicitantului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250747CE"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D166BC7"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2031794D" w14:textId="31A01A7A"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Declarația pe propria răspundere de angajament a solicitantului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717087BF"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235A7298"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FEAF301"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537959A2"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r>
      <w:tr w:rsidR="00604CC1" w:rsidRPr="00604CC1" w14:paraId="510F30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1499CF"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25D5193"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r>
      <w:tr w:rsidR="00604CC1" w:rsidRPr="00604CC1" w14:paraId="38FF8B6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ECFC506" w14:textId="77777777" w:rsidR="00604CC1" w:rsidRPr="00604CC1"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3C64987"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r>
      <w:tr w:rsidR="00604CC1" w:rsidRPr="00604CC1" w14:paraId="142155E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E947DBC" w14:textId="77777777" w:rsidR="00604CC1" w:rsidRPr="00604CC1"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1A8646B"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r>
      <w:tr w:rsidR="00604CC1" w:rsidRPr="00604CC1" w14:paraId="2995D18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5DE87FFD" w14:textId="77777777" w:rsidR="00604CC1" w:rsidRPr="00604CC1"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B82F24A" w14:textId="210D6055"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Declaraţia pe proprie răspundere cu privire la evitarea dublei finanțări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3B0A942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73932CC8"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5CB806D" w14:textId="19355DFF"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Declarația privind absența conflictului de interese – pentru reprezentantul legal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2EDA47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8E67E0"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4333A1FD" w14:textId="5678C82A"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604CC1">
              <w:rPr>
                <w:rFonts w:asciiTheme="minorHAnsi" w:hAnsiTheme="minorHAnsi" w:cstheme="minorHAnsi"/>
                <w:iCs/>
                <w:color w:val="000000" w:themeColor="text1"/>
                <w:sz w:val="24"/>
                <w:szCs w:val="24"/>
              </w:rPr>
              <w:t>– pentru solicitant şi parteneri</w:t>
            </w:r>
            <w:r w:rsidRPr="00604CC1">
              <w:rPr>
                <w:rFonts w:asciiTheme="minorHAnsi" w:hAnsiTheme="minorHAnsi" w:cstheme="minorHAnsi"/>
                <w:iCs/>
                <w:color w:val="000000" w:themeColor="text1"/>
                <w:sz w:val="24"/>
                <w:szCs w:val="24"/>
                <w:shd w:val="clear" w:color="auto" w:fill="FBE4D5" w:themeFill="accent2" w:themeFillTint="33"/>
              </w:rPr>
              <w:t xml:space="preserve"> </w:t>
            </w:r>
            <w:r w:rsidRPr="00604CC1">
              <w:rPr>
                <w:rFonts w:asciiTheme="minorHAnsi" w:hAnsiTheme="minorHAnsi" w:cstheme="minorHAnsi"/>
                <w:i/>
                <w:color w:val="000000" w:themeColor="text1"/>
                <w:sz w:val="24"/>
                <w:szCs w:val="24"/>
                <w:shd w:val="clear" w:color="auto" w:fill="FBE4D5" w:themeFill="accent2" w:themeFillTint="33"/>
              </w:rPr>
              <w:t>(conform anexă la ghid)</w:t>
            </w:r>
            <w:r w:rsidRPr="00604CC1">
              <w:rPr>
                <w:rFonts w:asciiTheme="minorHAnsi" w:hAnsiTheme="minorHAnsi" w:cstheme="minorHAnsi"/>
                <w:i/>
                <w:color w:val="000000" w:themeColor="text1"/>
                <w:sz w:val="24"/>
                <w:szCs w:val="24"/>
              </w:rPr>
              <w:t xml:space="preserve"> </w:t>
            </w:r>
            <w:r w:rsidRPr="00604CC1">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r>
      <w:tr w:rsidR="00604CC1" w:rsidRPr="00604CC1" w14:paraId="4070477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1E2BCBF"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26FA740" w14:textId="4894A6DD"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Metodologi</w:t>
            </w:r>
            <w:r w:rsidR="00C655BF">
              <w:rPr>
                <w:rFonts w:asciiTheme="minorHAnsi" w:hAnsiTheme="minorHAnsi" w:cstheme="minorHAnsi"/>
                <w:bCs/>
                <w:color w:val="000000" w:themeColor="text1"/>
                <w:sz w:val="24"/>
                <w:szCs w:val="24"/>
              </w:rPr>
              <w:t>e</w:t>
            </w:r>
            <w:r w:rsidRPr="00604CC1">
              <w:rPr>
                <w:rFonts w:asciiTheme="minorHAnsi" w:hAnsiTheme="minorHAnsi" w:cstheme="minorHAnsi"/>
                <w:bCs/>
                <w:color w:val="000000" w:themeColor="text1"/>
                <w:sz w:val="24"/>
                <w:szCs w:val="24"/>
              </w:rPr>
              <w:t xml:space="preserve">  de identificare, informare </w:t>
            </w:r>
            <w:r w:rsidR="007C214B">
              <w:rPr>
                <w:rFonts w:asciiTheme="minorHAnsi" w:hAnsiTheme="minorHAnsi" w:cstheme="minorHAnsi"/>
                <w:bCs/>
                <w:color w:val="000000" w:themeColor="text1"/>
                <w:sz w:val="24"/>
                <w:szCs w:val="24"/>
              </w:rPr>
              <w:t xml:space="preserve">și selectare </w:t>
            </w:r>
            <w:r w:rsidRPr="00604CC1">
              <w:rPr>
                <w:rFonts w:asciiTheme="minorHAnsi" w:hAnsiTheme="minorHAnsi" w:cstheme="minorHAnsi"/>
                <w:bCs/>
                <w:color w:val="000000" w:themeColor="text1"/>
                <w:sz w:val="24"/>
                <w:szCs w:val="24"/>
              </w:rPr>
              <w:t xml:space="preserve">(având în vedere condițiile din prezentul ghid) </w:t>
            </w:r>
            <w:r w:rsidR="00D54AFD">
              <w:rPr>
                <w:rFonts w:asciiTheme="minorHAnsi" w:hAnsiTheme="minorHAnsi" w:cstheme="minorHAnsi"/>
                <w:bCs/>
                <w:color w:val="000000" w:themeColor="text1"/>
                <w:sz w:val="24"/>
                <w:szCs w:val="24"/>
              </w:rPr>
              <w:t>instituții publice</w:t>
            </w:r>
            <w:r w:rsidRPr="00604CC1">
              <w:rPr>
                <w:rFonts w:asciiTheme="minorHAnsi" w:hAnsiTheme="minorHAnsi" w:cstheme="minorHAnsi"/>
                <w:bCs/>
                <w:color w:val="000000" w:themeColor="text1"/>
                <w:sz w:val="24"/>
                <w:szCs w:val="24"/>
              </w:rPr>
              <w:t>.</w:t>
            </w:r>
          </w:p>
        </w:tc>
      </w:tr>
      <w:tr w:rsidR="00604CC1" w:rsidRPr="00604CC1" w14:paraId="0B958BC7"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2E72DC3A"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7776CCC" w14:textId="37596D3F"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Bugetul defalcat pe categorii de cheltuieli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74828F1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3201794"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1354AC8" w14:textId="26BE3A33"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Minim 2 oferte (justificări) de preț pentru fiecare cheltuială</w:t>
            </w:r>
            <w:r w:rsidR="002D1BB0">
              <w:rPr>
                <w:rFonts w:asciiTheme="minorHAnsi" w:hAnsiTheme="minorHAnsi" w:cstheme="minorHAnsi"/>
                <w:bCs/>
                <w:color w:val="000000" w:themeColor="text1"/>
                <w:sz w:val="24"/>
                <w:szCs w:val="24"/>
              </w:rPr>
              <w:t xml:space="preserve"> </w:t>
            </w:r>
            <w:r w:rsidR="007D5B29">
              <w:rPr>
                <w:rFonts w:asciiTheme="minorHAnsi" w:hAnsiTheme="minorHAnsi" w:cstheme="minorHAnsi"/>
                <w:bCs/>
                <w:color w:val="000000" w:themeColor="text1"/>
                <w:sz w:val="24"/>
                <w:szCs w:val="24"/>
              </w:rPr>
              <w:t>(</w:t>
            </w:r>
            <w:r w:rsidR="002D1BB0">
              <w:rPr>
                <w:rFonts w:asciiTheme="minorHAnsi" w:hAnsiTheme="minorHAnsi" w:cstheme="minorHAnsi"/>
                <w:bCs/>
                <w:color w:val="000000" w:themeColor="text1"/>
                <w:sz w:val="24"/>
                <w:szCs w:val="24"/>
              </w:rPr>
              <w:t>de la punctul 2 din tabelul cheltuielilor eligibile</w:t>
            </w:r>
            <w:r w:rsidR="007D5B29">
              <w:rPr>
                <w:rFonts w:asciiTheme="minorHAnsi" w:hAnsiTheme="minorHAnsi" w:cstheme="minorHAnsi"/>
                <w:bCs/>
                <w:color w:val="000000" w:themeColor="text1"/>
                <w:sz w:val="24"/>
                <w:szCs w:val="24"/>
              </w:rPr>
              <w:t>)</w:t>
            </w:r>
            <w:r w:rsidRPr="00604CC1">
              <w:rPr>
                <w:rFonts w:asciiTheme="minorHAnsi" w:hAnsiTheme="minorHAnsi" w:cstheme="minorHAnsi"/>
                <w:bCs/>
                <w:color w:val="000000" w:themeColor="text1"/>
                <w:sz w:val="24"/>
                <w:szCs w:val="24"/>
              </w:rPr>
              <w:t xml:space="preserve">, inclusiv studii de piață sau analize de preț detaliate care să justifice valorile estimate ale achizițiilor bugetate - documente care vor fi atașate cererii de finanțare. </w:t>
            </w:r>
          </w:p>
        </w:tc>
      </w:tr>
      <w:tr w:rsidR="00604CC1" w:rsidRPr="00604CC1" w14:paraId="3A81C46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FB8F557"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5A8DF0E" w14:textId="0B0D74DD"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226CAE42"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39CD6BF2"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tcPr>
          <w:p w14:paraId="18B2E7A0" w14:textId="0A13DB8A"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color w:val="000000" w:themeColor="text1"/>
                <w:sz w:val="24"/>
                <w:szCs w:val="24"/>
              </w:rPr>
              <w:t xml:space="preserve">Declarație TVA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r w:rsidR="00604CC1" w:rsidRPr="00604CC1" w14:paraId="5C51EC4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1F584C42"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972333B"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Pentru echipa de implementare a proiectului:</w:t>
            </w:r>
          </w:p>
          <w:p w14:paraId="4D241B33"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1. Copie după actul administrativ de numire al echipei de management de proiect; </w:t>
            </w:r>
          </w:p>
          <w:p w14:paraId="7D345947" w14:textId="77777777"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2. CV-urile persoanelor nominalizate prin actul administrativ (semnate de titular).</w:t>
            </w:r>
          </w:p>
        </w:tc>
      </w:tr>
      <w:tr w:rsidR="00604CC1" w:rsidRPr="00604CC1" w14:paraId="1A147801"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DE1765E" w14:textId="77777777" w:rsidR="00604CC1" w:rsidRPr="00604CC1"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D86DE8C" w14:textId="7774626B" w:rsidR="00604CC1" w:rsidRPr="00604CC1"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604CC1">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w:t>
            </w:r>
            <w:r w:rsidR="00BC0307">
              <w:rPr>
                <w:rFonts w:asciiTheme="minorHAnsi" w:hAnsiTheme="minorHAnsi" w:cstheme="minorHAnsi"/>
                <w:bCs/>
                <w:color w:val="000000" w:themeColor="text1"/>
                <w:sz w:val="24"/>
                <w:szCs w:val="24"/>
              </w:rPr>
              <w:t xml:space="preserve">și din aranjamentele operaționale </w:t>
            </w:r>
            <w:r w:rsidRPr="00604CC1">
              <w:rPr>
                <w:rFonts w:asciiTheme="minorHAnsi" w:hAnsiTheme="minorHAnsi" w:cstheme="minorHAnsi"/>
                <w:bCs/>
                <w:color w:val="000000" w:themeColor="text1"/>
                <w:sz w:val="24"/>
                <w:szCs w:val="24"/>
              </w:rPr>
              <w:t>pentru Inv</w:t>
            </w:r>
            <w:r w:rsidR="00BC0307">
              <w:rPr>
                <w:rFonts w:asciiTheme="minorHAnsi" w:hAnsiTheme="minorHAnsi" w:cstheme="minorHAnsi"/>
                <w:bCs/>
                <w:color w:val="000000" w:themeColor="text1"/>
                <w:sz w:val="24"/>
                <w:szCs w:val="24"/>
              </w:rPr>
              <w:t xml:space="preserve">estiția I18, jalon </w:t>
            </w:r>
            <w:r w:rsidRPr="00604CC1">
              <w:rPr>
                <w:rFonts w:asciiTheme="minorHAnsi" w:hAnsiTheme="minorHAnsi" w:cstheme="minorHAnsi"/>
                <w:bCs/>
                <w:color w:val="000000" w:themeColor="text1"/>
                <w:sz w:val="24"/>
                <w:szCs w:val="24"/>
              </w:rPr>
              <w:t xml:space="preserve"> 188  </w:t>
            </w:r>
            <w:r w:rsidRPr="00604CC1">
              <w:rPr>
                <w:rFonts w:asciiTheme="minorHAnsi" w:hAnsiTheme="minorHAnsi" w:cstheme="minorHAnsi"/>
                <w:i/>
                <w:color w:val="000000" w:themeColor="text1"/>
                <w:sz w:val="24"/>
                <w:szCs w:val="24"/>
                <w:shd w:val="clear" w:color="auto" w:fill="FBE4D5" w:themeFill="accent2" w:themeFillTint="33"/>
              </w:rPr>
              <w:t>(conform anexă la ghid)</w:t>
            </w:r>
          </w:p>
        </w:tc>
      </w:tr>
    </w:tbl>
    <w:p w14:paraId="70BB32BA" w14:textId="279C76D4" w:rsidR="00183A8F" w:rsidRPr="00604CC1" w:rsidRDefault="00183A8F" w:rsidP="00AB06C5">
      <w:pPr>
        <w:spacing w:after="0" w:line="240" w:lineRule="auto"/>
        <w:jc w:val="both"/>
        <w:rPr>
          <w:rFonts w:asciiTheme="minorHAnsi" w:hAnsiTheme="minorHAnsi" w:cstheme="minorHAnsi"/>
          <w:iCs/>
          <w:color w:val="000000" w:themeColor="text1"/>
          <w:sz w:val="24"/>
          <w:szCs w:val="24"/>
        </w:rPr>
      </w:pPr>
    </w:p>
    <w:tbl>
      <w:tblPr>
        <w:tblW w:w="9810" w:type="dxa"/>
        <w:tblInd w:w="-455" w:type="dxa"/>
        <w:tblLayout w:type="fixed"/>
        <w:tblLook w:val="0000" w:firstRow="0" w:lastRow="0" w:firstColumn="0" w:lastColumn="0" w:noHBand="0" w:noVBand="0"/>
      </w:tblPr>
      <w:tblGrid>
        <w:gridCol w:w="2102"/>
        <w:gridCol w:w="7708"/>
      </w:tblGrid>
      <w:tr w:rsidR="00280B20" w:rsidRPr="00280B20" w14:paraId="0B0D97FE" w14:textId="77777777" w:rsidTr="00BC0307">
        <w:trPr>
          <w:trHeight w:val="908"/>
        </w:trPr>
        <w:tc>
          <w:tcPr>
            <w:tcW w:w="2102" w:type="dxa"/>
            <w:tcBorders>
              <w:top w:val="single" w:sz="4" w:space="0" w:color="000000"/>
              <w:left w:val="single" w:sz="4" w:space="0" w:color="000000"/>
              <w:bottom w:val="single" w:sz="4" w:space="0" w:color="000000"/>
            </w:tcBorders>
            <w:vAlign w:val="center"/>
          </w:tcPr>
          <w:p w14:paraId="589608B9" w14:textId="77777777" w:rsidR="006630AB" w:rsidRPr="00BC0307" w:rsidRDefault="006630AB" w:rsidP="004D299F">
            <w:pPr>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
                <w:bCs/>
                <w:i/>
                <w:iCs/>
                <w:color w:val="000000" w:themeColor="text1"/>
                <w:sz w:val="24"/>
                <w:szCs w:val="24"/>
              </w:rPr>
              <w:t>ATEN</w:t>
            </w:r>
            <w:r w:rsidR="005A76D7" w:rsidRPr="00BC0307">
              <w:rPr>
                <w:rFonts w:asciiTheme="minorHAnsi" w:hAnsiTheme="minorHAnsi" w:cstheme="minorHAnsi"/>
                <w:b/>
                <w:bCs/>
                <w:i/>
                <w:iCs/>
                <w:color w:val="000000" w:themeColor="text1"/>
                <w:sz w:val="24"/>
                <w:szCs w:val="24"/>
              </w:rPr>
              <w:t>Ț</w:t>
            </w:r>
            <w:r w:rsidRPr="00BC0307">
              <w:rPr>
                <w:rFonts w:asciiTheme="minorHAnsi" w:hAnsiTheme="minorHAnsi" w:cstheme="minorHAnsi"/>
                <w:b/>
                <w:bCs/>
                <w:i/>
                <w:iCs/>
                <w:color w:val="000000" w:themeColor="text1"/>
                <w:sz w:val="24"/>
                <w:szCs w:val="24"/>
              </w:rPr>
              <w:t>IE!</w:t>
            </w:r>
          </w:p>
        </w:tc>
        <w:tc>
          <w:tcPr>
            <w:tcW w:w="7708" w:type="dxa"/>
            <w:tcBorders>
              <w:top w:val="single" w:sz="4" w:space="0" w:color="000000"/>
              <w:left w:val="single" w:sz="4" w:space="0" w:color="000000"/>
              <w:bottom w:val="single" w:sz="4" w:space="0" w:color="000000"/>
              <w:right w:val="single" w:sz="4" w:space="0" w:color="000000"/>
            </w:tcBorders>
            <w:vAlign w:val="center"/>
          </w:tcPr>
          <w:p w14:paraId="0ED9847E" w14:textId="0A294F35" w:rsidR="006630AB" w:rsidRPr="00BC0307" w:rsidRDefault="006630AB" w:rsidP="006630AB">
            <w:pPr>
              <w:spacing w:after="0" w:line="240" w:lineRule="auto"/>
              <w:jc w:val="both"/>
              <w:rPr>
                <w:rFonts w:asciiTheme="minorHAnsi" w:hAnsiTheme="minorHAnsi" w:cstheme="minorHAnsi"/>
                <w:iCs/>
                <w:color w:val="000000" w:themeColor="text1"/>
                <w:sz w:val="24"/>
                <w:szCs w:val="24"/>
              </w:rPr>
            </w:pPr>
            <w:r w:rsidRPr="00BC0307">
              <w:rPr>
                <w:rFonts w:asciiTheme="minorHAnsi" w:hAnsiTheme="minorHAnsi" w:cstheme="minorHAnsi"/>
                <w:iCs/>
                <w:color w:val="000000" w:themeColor="text1"/>
                <w:sz w:val="24"/>
                <w:szCs w:val="24"/>
              </w:rPr>
              <w:t xml:space="preserve">Toate documentele vor fi </w:t>
            </w:r>
            <w:r w:rsidR="00253B23" w:rsidRPr="00BC0307">
              <w:rPr>
                <w:rFonts w:asciiTheme="minorHAnsi" w:hAnsiTheme="minorHAnsi" w:cstheme="minorHAnsi"/>
                <w:iCs/>
                <w:color w:val="000000" w:themeColor="text1"/>
                <w:sz w:val="24"/>
                <w:szCs w:val="24"/>
              </w:rPr>
              <w:t xml:space="preserve">încărcate în </w:t>
            </w:r>
            <w:r w:rsidR="00834168" w:rsidRPr="00BC0307">
              <w:rPr>
                <w:rFonts w:asciiTheme="minorHAnsi" w:hAnsiTheme="minorHAnsi" w:cstheme="minorHAnsi"/>
                <w:iCs/>
                <w:color w:val="000000" w:themeColor="text1"/>
                <w:sz w:val="24"/>
                <w:szCs w:val="24"/>
              </w:rPr>
              <w:t>aplicația</w:t>
            </w:r>
            <w:r w:rsidR="00253B23" w:rsidRPr="00BC0307">
              <w:rPr>
                <w:rFonts w:asciiTheme="minorHAnsi" w:hAnsiTheme="minorHAnsi" w:cstheme="minorHAnsi"/>
                <w:iCs/>
                <w:color w:val="000000" w:themeColor="text1"/>
                <w:sz w:val="24"/>
                <w:szCs w:val="24"/>
              </w:rPr>
              <w:t xml:space="preserve"> </w:t>
            </w:r>
            <w:r w:rsidR="00DB44E2" w:rsidRPr="00BC0307">
              <w:rPr>
                <w:rFonts w:asciiTheme="minorHAnsi" w:hAnsiTheme="minorHAnsi" w:cstheme="minorHAnsi"/>
                <w:iCs/>
                <w:color w:val="000000" w:themeColor="text1"/>
                <w:sz w:val="24"/>
                <w:szCs w:val="24"/>
              </w:rPr>
              <w:t>electronic</w:t>
            </w:r>
            <w:r w:rsidR="00834168" w:rsidRPr="00BC0307">
              <w:rPr>
                <w:rFonts w:asciiTheme="minorHAnsi" w:hAnsiTheme="minorHAnsi" w:cstheme="minorHAnsi"/>
                <w:iCs/>
                <w:color w:val="000000" w:themeColor="text1"/>
                <w:sz w:val="24"/>
                <w:szCs w:val="24"/>
              </w:rPr>
              <w:t>ă</w:t>
            </w:r>
            <w:r w:rsidR="00DB44E2" w:rsidRPr="00BC0307">
              <w:rPr>
                <w:rFonts w:asciiTheme="minorHAnsi" w:hAnsiTheme="minorHAnsi" w:cstheme="minorHAnsi"/>
                <w:iCs/>
                <w:color w:val="000000" w:themeColor="text1"/>
                <w:sz w:val="24"/>
                <w:szCs w:val="24"/>
              </w:rPr>
              <w:t xml:space="preserve"> </w:t>
            </w:r>
            <w:r w:rsidR="00253B23" w:rsidRPr="00BC0307">
              <w:rPr>
                <w:rFonts w:asciiTheme="minorHAnsi" w:hAnsiTheme="minorHAnsi" w:cstheme="minorHAnsi"/>
                <w:iCs/>
                <w:color w:val="000000" w:themeColor="text1"/>
                <w:sz w:val="24"/>
                <w:szCs w:val="24"/>
              </w:rPr>
              <w:t xml:space="preserve">în format </w:t>
            </w:r>
            <w:r w:rsidR="00202251" w:rsidRPr="00BC0307">
              <w:rPr>
                <w:rFonts w:asciiTheme="minorHAnsi" w:hAnsiTheme="minorHAnsi" w:cstheme="minorHAnsi"/>
                <w:iCs/>
                <w:color w:val="000000" w:themeColor="text1"/>
                <w:sz w:val="24"/>
                <w:szCs w:val="24"/>
              </w:rPr>
              <w:t>*.</w:t>
            </w:r>
            <w:r w:rsidR="00253B23" w:rsidRPr="00BC0307">
              <w:rPr>
                <w:rFonts w:asciiTheme="minorHAnsi" w:hAnsiTheme="minorHAnsi" w:cstheme="minorHAnsi"/>
                <w:iCs/>
                <w:color w:val="000000" w:themeColor="text1"/>
                <w:sz w:val="24"/>
                <w:szCs w:val="24"/>
              </w:rPr>
              <w:t xml:space="preserve">pdf </w:t>
            </w:r>
            <w:r w:rsidR="005A76D7" w:rsidRPr="00BC0307">
              <w:rPr>
                <w:rFonts w:asciiTheme="minorHAnsi" w:hAnsiTheme="minorHAnsi" w:cstheme="minorHAnsi"/>
                <w:iCs/>
                <w:color w:val="000000" w:themeColor="text1"/>
                <w:sz w:val="24"/>
                <w:szCs w:val="24"/>
              </w:rPr>
              <w:t>ș</w:t>
            </w:r>
            <w:r w:rsidR="00253B23" w:rsidRPr="00BC0307">
              <w:rPr>
                <w:rFonts w:asciiTheme="minorHAnsi" w:hAnsiTheme="minorHAnsi" w:cstheme="minorHAnsi"/>
                <w:iCs/>
                <w:color w:val="000000" w:themeColor="text1"/>
                <w:sz w:val="24"/>
                <w:szCs w:val="24"/>
              </w:rPr>
              <w:t xml:space="preserve">i vor fi </w:t>
            </w:r>
            <w:r w:rsidRPr="00BC0307">
              <w:rPr>
                <w:rFonts w:asciiTheme="minorHAnsi" w:hAnsiTheme="minorHAnsi" w:cstheme="minorHAnsi"/>
                <w:iCs/>
                <w:color w:val="000000" w:themeColor="text1"/>
                <w:sz w:val="24"/>
                <w:szCs w:val="24"/>
              </w:rPr>
              <w:t xml:space="preserve">semnate electronic </w:t>
            </w:r>
            <w:r w:rsidR="00253B23" w:rsidRPr="00BC0307">
              <w:rPr>
                <w:rFonts w:asciiTheme="minorHAnsi" w:hAnsiTheme="minorHAnsi" w:cstheme="minorHAnsi"/>
                <w:iCs/>
                <w:color w:val="000000" w:themeColor="text1"/>
                <w:sz w:val="24"/>
                <w:szCs w:val="24"/>
              </w:rPr>
              <w:t xml:space="preserve">în interior </w:t>
            </w:r>
            <w:r w:rsidRPr="00BC0307">
              <w:rPr>
                <w:rFonts w:asciiTheme="minorHAnsi" w:hAnsiTheme="minorHAnsi" w:cstheme="minorHAnsi"/>
                <w:iCs/>
                <w:color w:val="000000" w:themeColor="text1"/>
                <w:sz w:val="24"/>
                <w:szCs w:val="24"/>
              </w:rPr>
              <w:t>de către reprezentantul legal/împuternicit.</w:t>
            </w:r>
          </w:p>
          <w:p w14:paraId="49BC7CBC" w14:textId="77777777" w:rsidR="00A549A8" w:rsidRPr="00BC0307" w:rsidRDefault="00A549A8" w:rsidP="006630AB">
            <w:pPr>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La Cererea de Finanțare pot fi anexate orice alte documente pe care solicitantul le consideră utile pentru justificarea/argumentarea proiectului propus spre finanțare.</w:t>
            </w:r>
          </w:p>
          <w:p w14:paraId="23017C63" w14:textId="21D5C45A" w:rsidR="00A549A8" w:rsidRPr="00BC0307" w:rsidRDefault="00A549A8" w:rsidP="006630AB">
            <w:pPr>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Documentele scanate trebuie să fie semnate electronic de către solicitant (reprezentantul legal al solicitantului/ persoana împuternicită).</w:t>
            </w:r>
          </w:p>
        </w:tc>
      </w:tr>
    </w:tbl>
    <w:p w14:paraId="5AAAABE4" w14:textId="679168FD" w:rsidR="00062004" w:rsidRPr="00BC0307" w:rsidRDefault="00062004" w:rsidP="00BE5AB8">
      <w:pPr>
        <w:spacing w:line="240" w:lineRule="auto"/>
        <w:jc w:val="both"/>
        <w:outlineLvl w:val="0"/>
        <w:rPr>
          <w:rFonts w:asciiTheme="minorHAnsi" w:hAnsiTheme="minorHAnsi" w:cstheme="minorHAnsi"/>
          <w:b/>
          <w:bCs/>
          <w:color w:val="000000" w:themeColor="text1"/>
          <w:sz w:val="24"/>
          <w:szCs w:val="24"/>
        </w:rPr>
      </w:pPr>
      <w:bookmarkStart w:id="215" w:name="_Toc468191576"/>
      <w:bookmarkStart w:id="216" w:name="_Toc468191660"/>
      <w:bookmarkStart w:id="217" w:name="_Toc475623744"/>
      <w:bookmarkStart w:id="218" w:name="_Toc485046752"/>
      <w:bookmarkStart w:id="219" w:name="_Toc488159061"/>
      <w:bookmarkStart w:id="220" w:name="_Toc491957546"/>
      <w:bookmarkStart w:id="221" w:name="_Toc491959012"/>
      <w:bookmarkStart w:id="222" w:name="_Toc491959063"/>
      <w:bookmarkStart w:id="223" w:name="_Toc491960663"/>
      <w:bookmarkStart w:id="224" w:name="_Toc491960695"/>
      <w:bookmarkStart w:id="225" w:name="_Toc491960937"/>
      <w:bookmarkStart w:id="226" w:name="_Toc491965514"/>
      <w:bookmarkStart w:id="227" w:name="_Toc494982056"/>
      <w:bookmarkStart w:id="228" w:name="_Toc494983124"/>
      <w:bookmarkStart w:id="229" w:name="_Toc496706167"/>
      <w:bookmarkStart w:id="230" w:name="_Toc497908135"/>
      <w:bookmarkStart w:id="231" w:name="_Toc523918924"/>
    </w:p>
    <w:p w14:paraId="647C5FE1" w14:textId="7DC071FB" w:rsidR="008D3F0C" w:rsidRPr="00BC0307" w:rsidRDefault="009F113E" w:rsidP="00F60BA8">
      <w:pPr>
        <w:spacing w:before="120" w:after="120" w:line="240" w:lineRule="auto"/>
        <w:jc w:val="both"/>
        <w:outlineLvl w:val="0"/>
        <w:rPr>
          <w:rStyle w:val="Style3Char"/>
          <w:rFonts w:asciiTheme="minorHAnsi" w:hAnsiTheme="minorHAnsi"/>
          <w:color w:val="000000" w:themeColor="text1"/>
        </w:rPr>
      </w:pPr>
      <w:bookmarkStart w:id="232" w:name="_Toc121474016"/>
      <w:r w:rsidRPr="00BC0307">
        <w:rPr>
          <w:rStyle w:val="Style3Char"/>
          <w:rFonts w:asciiTheme="minorHAnsi" w:hAnsiTheme="minorHAnsi"/>
          <w:color w:val="000000" w:themeColor="text1"/>
        </w:rPr>
        <w:t xml:space="preserve">CAPITOLUL </w:t>
      </w:r>
      <w:r w:rsidR="005D6DBD" w:rsidRPr="00BC0307">
        <w:rPr>
          <w:rStyle w:val="Style3Char"/>
          <w:rFonts w:asciiTheme="minorHAnsi" w:hAnsiTheme="minorHAnsi"/>
          <w:color w:val="000000" w:themeColor="text1"/>
        </w:rPr>
        <w:t xml:space="preserve">5. </w:t>
      </w:r>
      <w:r w:rsidR="005D3BF1" w:rsidRPr="00BC0307">
        <w:rPr>
          <w:rStyle w:val="Style3Char"/>
          <w:rFonts w:asciiTheme="minorHAnsi" w:hAnsiTheme="minorHAnsi"/>
          <w:color w:val="000000" w:themeColor="text1"/>
        </w:rPr>
        <w:t xml:space="preserve"> </w:t>
      </w:r>
      <w:r w:rsidR="008D3F0C" w:rsidRPr="00BC0307">
        <w:rPr>
          <w:rStyle w:val="Style3Char"/>
          <w:rFonts w:asciiTheme="minorHAnsi" w:hAnsiTheme="minorHAnsi"/>
          <w:color w:val="000000" w:themeColor="text1"/>
        </w:rPr>
        <w:t>PROCESUL DE EVALUARE</w:t>
      </w:r>
      <w:bookmarkEnd w:id="215"/>
      <w:bookmarkEnd w:id="216"/>
      <w:bookmarkEnd w:id="217"/>
      <w:bookmarkEnd w:id="218"/>
      <w:bookmarkEnd w:id="219"/>
      <w:bookmarkEnd w:id="220"/>
      <w:bookmarkEnd w:id="221"/>
      <w:bookmarkEnd w:id="222"/>
      <w:bookmarkEnd w:id="223"/>
      <w:bookmarkEnd w:id="224"/>
      <w:bookmarkEnd w:id="225"/>
      <w:bookmarkEnd w:id="226"/>
      <w:r w:rsidR="00650067" w:rsidRPr="00BC0307">
        <w:rPr>
          <w:rStyle w:val="Style3Char"/>
          <w:rFonts w:asciiTheme="minorHAnsi" w:hAnsiTheme="minorHAnsi"/>
          <w:color w:val="000000" w:themeColor="text1"/>
        </w:rPr>
        <w:t xml:space="preserve"> </w:t>
      </w:r>
      <w:r w:rsidR="005A76D7" w:rsidRPr="00BC0307">
        <w:rPr>
          <w:rStyle w:val="Style3Char"/>
          <w:rFonts w:asciiTheme="minorHAnsi" w:hAnsiTheme="minorHAnsi"/>
          <w:color w:val="000000" w:themeColor="text1"/>
        </w:rPr>
        <w:t>Ș</w:t>
      </w:r>
      <w:r w:rsidR="00650067" w:rsidRPr="00BC0307">
        <w:rPr>
          <w:rStyle w:val="Style3Char"/>
          <w:rFonts w:asciiTheme="minorHAnsi" w:hAnsiTheme="minorHAnsi"/>
          <w:color w:val="000000" w:themeColor="text1"/>
        </w:rPr>
        <w:t>I SELEC</w:t>
      </w:r>
      <w:r w:rsidR="005A76D7" w:rsidRPr="00BC0307">
        <w:rPr>
          <w:rStyle w:val="Style3Char"/>
          <w:rFonts w:asciiTheme="minorHAnsi" w:hAnsiTheme="minorHAnsi"/>
          <w:color w:val="000000" w:themeColor="text1"/>
        </w:rPr>
        <w:t>Ț</w:t>
      </w:r>
      <w:r w:rsidR="00650067" w:rsidRPr="00BC0307">
        <w:rPr>
          <w:rStyle w:val="Style3Char"/>
          <w:rFonts w:asciiTheme="minorHAnsi" w:hAnsiTheme="minorHAnsi"/>
          <w:color w:val="000000" w:themeColor="text1"/>
        </w:rPr>
        <w:t>IE</w:t>
      </w:r>
      <w:bookmarkEnd w:id="227"/>
      <w:bookmarkEnd w:id="228"/>
      <w:bookmarkEnd w:id="229"/>
      <w:bookmarkEnd w:id="230"/>
      <w:bookmarkEnd w:id="231"/>
      <w:bookmarkEnd w:id="232"/>
      <w:r w:rsidR="00152994" w:rsidRPr="00BC0307">
        <w:rPr>
          <w:rStyle w:val="Style3Char"/>
          <w:rFonts w:asciiTheme="minorHAnsi" w:hAnsiTheme="minorHAnsi"/>
          <w:color w:val="000000" w:themeColor="text1"/>
        </w:rPr>
        <w:t xml:space="preserve"> </w:t>
      </w:r>
    </w:p>
    <w:p w14:paraId="127715B4" w14:textId="201702D9" w:rsidR="008D3F0C" w:rsidRPr="00BC0307" w:rsidRDefault="005D6DBD" w:rsidP="0097746D">
      <w:pPr>
        <w:pStyle w:val="Style2"/>
      </w:pPr>
      <w:bookmarkStart w:id="233" w:name="_Toc468191577"/>
      <w:bookmarkStart w:id="234" w:name="_Toc468191661"/>
      <w:bookmarkStart w:id="235" w:name="_Toc475623745"/>
      <w:bookmarkStart w:id="236" w:name="_Toc485046753"/>
      <w:bookmarkStart w:id="237" w:name="_Toc488159062"/>
      <w:bookmarkStart w:id="238" w:name="_Toc491957547"/>
      <w:bookmarkStart w:id="239" w:name="_Toc491959013"/>
      <w:bookmarkStart w:id="240" w:name="_Toc491959064"/>
      <w:bookmarkStart w:id="241" w:name="_Toc491960664"/>
      <w:bookmarkStart w:id="242" w:name="_Toc491960696"/>
      <w:bookmarkStart w:id="243" w:name="_Toc491960938"/>
      <w:bookmarkStart w:id="244" w:name="_Toc491965428"/>
      <w:bookmarkStart w:id="245" w:name="_Toc491965515"/>
      <w:bookmarkStart w:id="246" w:name="_Toc494982057"/>
      <w:bookmarkStart w:id="247" w:name="_Toc494983125"/>
      <w:bookmarkStart w:id="248" w:name="_Toc496706168"/>
      <w:bookmarkStart w:id="249" w:name="_Toc497908136"/>
      <w:bookmarkStart w:id="250" w:name="_Toc523918925"/>
      <w:bookmarkStart w:id="251" w:name="_Toc121474017"/>
      <w:r w:rsidRPr="00BC0307">
        <w:t xml:space="preserve">5.1 </w:t>
      </w:r>
      <w:r w:rsidR="008D3F0C" w:rsidRPr="00BC0307">
        <w:t xml:space="preserve"> Descriere generală</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D88617F" w14:textId="77777777" w:rsidR="008D3F0C" w:rsidRPr="00BC0307" w:rsidRDefault="009A3F60" w:rsidP="00A616C1">
      <w:pPr>
        <w:spacing w:after="120"/>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Cererea </w:t>
      </w:r>
      <w:r w:rsidR="008D3F0C" w:rsidRPr="00BC0307">
        <w:rPr>
          <w:rFonts w:asciiTheme="minorHAnsi" w:hAnsiTheme="minorHAnsi" w:cstheme="minorHAnsi"/>
          <w:color w:val="000000" w:themeColor="text1"/>
          <w:sz w:val="24"/>
          <w:szCs w:val="24"/>
        </w:rPr>
        <w:t>de finan</w:t>
      </w:r>
      <w:r w:rsidR="005A76D7" w:rsidRPr="00BC0307">
        <w:rPr>
          <w:rFonts w:asciiTheme="minorHAnsi" w:hAnsiTheme="minorHAnsi" w:cstheme="minorHAnsi"/>
          <w:color w:val="000000" w:themeColor="text1"/>
          <w:sz w:val="24"/>
          <w:szCs w:val="24"/>
        </w:rPr>
        <w:t>ț</w:t>
      </w:r>
      <w:r w:rsidR="008D3F0C" w:rsidRPr="00BC0307">
        <w:rPr>
          <w:rFonts w:asciiTheme="minorHAnsi" w:hAnsiTheme="minorHAnsi" w:cstheme="minorHAnsi"/>
          <w:color w:val="000000" w:themeColor="text1"/>
          <w:sz w:val="24"/>
          <w:szCs w:val="24"/>
        </w:rPr>
        <w:t xml:space="preserve">are </w:t>
      </w:r>
      <w:r w:rsidRPr="00BC0307">
        <w:rPr>
          <w:rFonts w:asciiTheme="minorHAnsi" w:hAnsiTheme="minorHAnsi" w:cstheme="minorHAnsi"/>
          <w:color w:val="000000" w:themeColor="text1"/>
          <w:sz w:val="24"/>
          <w:szCs w:val="24"/>
        </w:rPr>
        <w:t xml:space="preserve">depusă va </w:t>
      </w:r>
      <w:r w:rsidR="008D3F0C" w:rsidRPr="00BC0307">
        <w:rPr>
          <w:rFonts w:asciiTheme="minorHAnsi" w:hAnsiTheme="minorHAnsi" w:cstheme="minorHAnsi"/>
          <w:color w:val="000000" w:themeColor="text1"/>
          <w:sz w:val="24"/>
          <w:szCs w:val="24"/>
        </w:rPr>
        <w:t xml:space="preserve">parcurge un proces de evaluare </w:t>
      </w:r>
      <w:r w:rsidR="005A76D7" w:rsidRPr="00BC0307">
        <w:rPr>
          <w:rFonts w:asciiTheme="minorHAnsi" w:hAnsiTheme="minorHAnsi" w:cstheme="minorHAnsi"/>
          <w:color w:val="000000" w:themeColor="text1"/>
          <w:sz w:val="24"/>
          <w:szCs w:val="24"/>
        </w:rPr>
        <w:t>ș</w:t>
      </w:r>
      <w:r w:rsidR="008D3F0C" w:rsidRPr="00BC0307">
        <w:rPr>
          <w:rFonts w:asciiTheme="minorHAnsi" w:hAnsiTheme="minorHAnsi" w:cstheme="minorHAnsi"/>
          <w:color w:val="000000" w:themeColor="text1"/>
          <w:sz w:val="24"/>
          <w:szCs w:val="24"/>
        </w:rPr>
        <w:t>i selec</w:t>
      </w:r>
      <w:r w:rsidR="005A76D7" w:rsidRPr="00BC0307">
        <w:rPr>
          <w:rFonts w:asciiTheme="minorHAnsi" w:hAnsiTheme="minorHAnsi" w:cstheme="minorHAnsi"/>
          <w:color w:val="000000" w:themeColor="text1"/>
          <w:sz w:val="24"/>
          <w:szCs w:val="24"/>
        </w:rPr>
        <w:t>ț</w:t>
      </w:r>
      <w:r w:rsidR="008D3F0C" w:rsidRPr="00BC0307">
        <w:rPr>
          <w:rFonts w:asciiTheme="minorHAnsi" w:hAnsiTheme="minorHAnsi" w:cstheme="minorHAnsi"/>
          <w:color w:val="000000" w:themeColor="text1"/>
          <w:sz w:val="24"/>
          <w:szCs w:val="24"/>
        </w:rPr>
        <w:t xml:space="preserve">ie. Procesul de evaluare </w:t>
      </w:r>
      <w:r w:rsidR="005A76D7" w:rsidRPr="00BC0307">
        <w:rPr>
          <w:rFonts w:asciiTheme="minorHAnsi" w:hAnsiTheme="minorHAnsi" w:cstheme="minorHAnsi"/>
          <w:color w:val="000000" w:themeColor="text1"/>
          <w:sz w:val="24"/>
          <w:szCs w:val="24"/>
        </w:rPr>
        <w:t>ș</w:t>
      </w:r>
      <w:r w:rsidR="008D3F0C" w:rsidRPr="00BC0307">
        <w:rPr>
          <w:rFonts w:asciiTheme="minorHAnsi" w:hAnsiTheme="minorHAnsi" w:cstheme="minorHAnsi"/>
          <w:color w:val="000000" w:themeColor="text1"/>
          <w:sz w:val="24"/>
          <w:szCs w:val="24"/>
        </w:rPr>
        <w:t>i selec</w:t>
      </w:r>
      <w:r w:rsidR="005A76D7" w:rsidRPr="00BC0307">
        <w:rPr>
          <w:rFonts w:asciiTheme="minorHAnsi" w:hAnsiTheme="minorHAnsi" w:cstheme="minorHAnsi"/>
          <w:color w:val="000000" w:themeColor="text1"/>
          <w:sz w:val="24"/>
          <w:szCs w:val="24"/>
        </w:rPr>
        <w:t>ț</w:t>
      </w:r>
      <w:r w:rsidR="008D3F0C" w:rsidRPr="00BC0307">
        <w:rPr>
          <w:rFonts w:asciiTheme="minorHAnsi" w:hAnsiTheme="minorHAnsi" w:cstheme="minorHAnsi"/>
          <w:color w:val="000000" w:themeColor="text1"/>
          <w:sz w:val="24"/>
          <w:szCs w:val="24"/>
        </w:rPr>
        <w:t>ie constă în parcurgerea următoarelor etape:</w:t>
      </w:r>
    </w:p>
    <w:p w14:paraId="74112D6F" w14:textId="77777777" w:rsidR="008D3F0C" w:rsidRPr="00BC0307" w:rsidRDefault="008D3F0C" w:rsidP="00A616C1">
      <w:pPr>
        <w:spacing w:after="120"/>
        <w:ind w:left="708"/>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etapa de verificare a conformită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ii administrative a dosarului Cererii de finan</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are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a eligibilită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ii solicitantului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a proiectului;</w:t>
      </w:r>
    </w:p>
    <w:p w14:paraId="5208F588" w14:textId="77777777" w:rsidR="008D3F0C" w:rsidRPr="00BC0307" w:rsidRDefault="008D3F0C" w:rsidP="00A616C1">
      <w:pPr>
        <w:spacing w:after="120"/>
        <w:ind w:left="708"/>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etapa de evaluare tehnico-economică a propunerii de proiect;</w:t>
      </w:r>
    </w:p>
    <w:p w14:paraId="3CC04623" w14:textId="77777777" w:rsidR="00A616C1" w:rsidRPr="00BC0307" w:rsidRDefault="008D3F0C" w:rsidP="00DB44E2">
      <w:pPr>
        <w:spacing w:after="120"/>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În cazul în care solicitantul nu </w:t>
      </w:r>
      <w:r w:rsidR="008D0EE9" w:rsidRPr="00BC0307">
        <w:rPr>
          <w:rFonts w:asciiTheme="minorHAnsi" w:hAnsiTheme="minorHAnsi" w:cstheme="minorHAnsi"/>
          <w:color w:val="000000" w:themeColor="text1"/>
          <w:sz w:val="24"/>
          <w:szCs w:val="24"/>
        </w:rPr>
        <w:t>î</w:t>
      </w:r>
      <w:r w:rsidRPr="00BC0307">
        <w:rPr>
          <w:rFonts w:asciiTheme="minorHAnsi" w:hAnsiTheme="minorHAnsi" w:cstheme="minorHAnsi"/>
          <w:color w:val="000000" w:themeColor="text1"/>
          <w:sz w:val="24"/>
          <w:szCs w:val="24"/>
        </w:rPr>
        <w:t>ndepline</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te cerin</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ele aferente oric</w:t>
      </w:r>
      <w:r w:rsidR="008D0EE9" w:rsidRPr="00BC0307">
        <w:rPr>
          <w:rFonts w:asciiTheme="minorHAnsi" w:hAnsiTheme="minorHAnsi" w:cstheme="minorHAnsi"/>
          <w:color w:val="000000" w:themeColor="text1"/>
          <w:sz w:val="24"/>
          <w:szCs w:val="24"/>
        </w:rPr>
        <w:t>ă</w:t>
      </w:r>
      <w:r w:rsidRPr="00BC0307">
        <w:rPr>
          <w:rFonts w:asciiTheme="minorHAnsi" w:hAnsiTheme="minorHAnsi" w:cstheme="minorHAnsi"/>
          <w:color w:val="000000" w:themeColor="text1"/>
          <w:sz w:val="24"/>
          <w:szCs w:val="24"/>
        </w:rPr>
        <w:t>rei etape men</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ionat</w:t>
      </w:r>
      <w:r w:rsidR="008D0EE9" w:rsidRPr="00BC0307">
        <w:rPr>
          <w:rFonts w:asciiTheme="minorHAnsi" w:hAnsiTheme="minorHAnsi" w:cstheme="minorHAnsi"/>
          <w:color w:val="000000" w:themeColor="text1"/>
          <w:sz w:val="24"/>
          <w:szCs w:val="24"/>
        </w:rPr>
        <w:t>ă</w:t>
      </w:r>
      <w:r w:rsidRPr="00BC0307">
        <w:rPr>
          <w:rFonts w:asciiTheme="minorHAnsi" w:hAnsiTheme="minorHAnsi" w:cstheme="minorHAnsi"/>
          <w:color w:val="000000" w:themeColor="text1"/>
          <w:sz w:val="24"/>
          <w:szCs w:val="24"/>
        </w:rPr>
        <w:t xml:space="preserve"> anterior, acesta va primi o scrisoare de respingere. </w:t>
      </w:r>
    </w:p>
    <w:p w14:paraId="374F7D7D" w14:textId="2DD4F53B" w:rsidR="008D3F0C" w:rsidRPr="00BC0307" w:rsidRDefault="005D6DBD" w:rsidP="0097746D">
      <w:pPr>
        <w:pStyle w:val="Style2"/>
      </w:pPr>
      <w:bookmarkStart w:id="252" w:name="_Toc121474018"/>
      <w:r w:rsidRPr="00BC0307">
        <w:lastRenderedPageBreak/>
        <w:t>5.1.1.</w:t>
      </w:r>
      <w:r w:rsidR="008D3F0C" w:rsidRPr="00BC0307">
        <w:t xml:space="preserve"> Verificarea conformită</w:t>
      </w:r>
      <w:r w:rsidR="005A76D7" w:rsidRPr="00BC0307">
        <w:t>ț</w:t>
      </w:r>
      <w:r w:rsidR="008D3F0C" w:rsidRPr="00BC0307">
        <w:t xml:space="preserve">ii administrative </w:t>
      </w:r>
      <w:r w:rsidR="005A76D7" w:rsidRPr="00BC0307">
        <w:t>ș</w:t>
      </w:r>
      <w:r w:rsidR="008D3F0C" w:rsidRPr="00BC0307">
        <w:t>i a eligibilită</w:t>
      </w:r>
      <w:r w:rsidR="005A76D7" w:rsidRPr="00BC0307">
        <w:t>ț</w:t>
      </w:r>
      <w:r w:rsidR="008D3F0C" w:rsidRPr="00BC0307">
        <w:t>ii</w:t>
      </w:r>
      <w:bookmarkEnd w:id="252"/>
    </w:p>
    <w:p w14:paraId="7F8DF6E7"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Pentru verificarea conformită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ii administrative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de eligibilitate a Cererii de finan</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are se utilizează un sistem de evaluare de tip DA/NU.  </w:t>
      </w:r>
    </w:p>
    <w:p w14:paraId="0445FB9A" w14:textId="77777777" w:rsidR="00FE0693" w:rsidRPr="00BC0307" w:rsidRDefault="00FE0693" w:rsidP="00FE0693">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Evaluarea acestui punct se face pe baza descrierii pe care fiecare solicitant trebuie să o facă în cadrul cererii de finan</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are. </w:t>
      </w:r>
    </w:p>
    <w:p w14:paraId="0BD1E3D8"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Dacă pentru verificarea criteriilor din etapa administrativă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a eligibilită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ii, se constată că sunt necesare informa</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ii/documente/clarificări suplimentare fa</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ă de cele depuse, acestea vor fi solicitate.</w:t>
      </w:r>
      <w:r w:rsidR="00A616C1" w:rsidRPr="00BC0307">
        <w:rPr>
          <w:rFonts w:asciiTheme="minorHAnsi" w:hAnsiTheme="minorHAnsi" w:cstheme="minorHAnsi"/>
          <w:color w:val="000000" w:themeColor="text1"/>
          <w:sz w:val="24"/>
          <w:szCs w:val="24"/>
        </w:rPr>
        <w:t xml:space="preserve"> </w:t>
      </w:r>
      <w:r w:rsidRPr="00BC0307">
        <w:rPr>
          <w:rFonts w:asciiTheme="minorHAnsi" w:hAnsiTheme="minorHAnsi" w:cstheme="minorHAnsi"/>
          <w:color w:val="000000" w:themeColor="text1"/>
          <w:sz w:val="24"/>
          <w:szCs w:val="24"/>
        </w:rPr>
        <w:t xml:space="preserve">Rămâne în responsabilitatea solicitantului să se asigure că răspunsul este </w:t>
      </w:r>
      <w:r w:rsidR="00A616C1" w:rsidRPr="00BC0307">
        <w:rPr>
          <w:rFonts w:asciiTheme="minorHAnsi" w:hAnsiTheme="minorHAnsi" w:cstheme="minorHAnsi"/>
          <w:color w:val="000000" w:themeColor="text1"/>
          <w:sz w:val="24"/>
          <w:szCs w:val="24"/>
        </w:rPr>
        <w:t xml:space="preserve">transmis în </w:t>
      </w:r>
      <w:r w:rsidR="00A005B7" w:rsidRPr="00BC0307">
        <w:rPr>
          <w:rFonts w:asciiTheme="minorHAnsi" w:hAnsiTheme="minorHAnsi" w:cstheme="minorHAnsi"/>
          <w:color w:val="000000" w:themeColor="text1"/>
          <w:sz w:val="24"/>
          <w:szCs w:val="24"/>
        </w:rPr>
        <w:t xml:space="preserve">5 zile lucrătoare de la trimiterea </w:t>
      </w:r>
      <w:r w:rsidR="00A616C1" w:rsidRPr="00BC0307">
        <w:rPr>
          <w:rFonts w:asciiTheme="minorHAnsi" w:hAnsiTheme="minorHAnsi" w:cstheme="minorHAnsi"/>
          <w:color w:val="000000" w:themeColor="text1"/>
          <w:sz w:val="24"/>
          <w:szCs w:val="24"/>
        </w:rPr>
        <w:t>solicit</w:t>
      </w:r>
      <w:r w:rsidR="00A005B7" w:rsidRPr="00BC0307">
        <w:rPr>
          <w:rFonts w:asciiTheme="minorHAnsi" w:hAnsiTheme="minorHAnsi" w:cstheme="minorHAnsi"/>
          <w:color w:val="000000" w:themeColor="text1"/>
          <w:sz w:val="24"/>
          <w:szCs w:val="24"/>
        </w:rPr>
        <w:t xml:space="preserve">ării </w:t>
      </w:r>
      <w:r w:rsidR="00A616C1" w:rsidRPr="00BC0307">
        <w:rPr>
          <w:rFonts w:asciiTheme="minorHAnsi" w:hAnsiTheme="minorHAnsi" w:cstheme="minorHAnsi"/>
          <w:color w:val="000000" w:themeColor="text1"/>
          <w:sz w:val="24"/>
          <w:szCs w:val="24"/>
        </w:rPr>
        <w:t xml:space="preserve">de clarificări. </w:t>
      </w:r>
    </w:p>
    <w:p w14:paraId="0E1E7EFB"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Dacă solicitantul nu răspunde</w:t>
      </w:r>
      <w:r w:rsidR="00A616C1" w:rsidRPr="00BC0307">
        <w:rPr>
          <w:rFonts w:asciiTheme="minorHAnsi" w:hAnsiTheme="minorHAnsi" w:cstheme="minorHAnsi"/>
          <w:color w:val="000000" w:themeColor="text1"/>
          <w:sz w:val="24"/>
          <w:szCs w:val="24"/>
        </w:rPr>
        <w:t xml:space="preserve"> la clarificări în </w:t>
      </w:r>
      <w:r w:rsidR="0042143A" w:rsidRPr="00BC0307">
        <w:rPr>
          <w:rFonts w:asciiTheme="minorHAnsi" w:hAnsiTheme="minorHAnsi" w:cstheme="minorHAnsi"/>
          <w:color w:val="000000" w:themeColor="text1"/>
          <w:sz w:val="24"/>
          <w:szCs w:val="24"/>
        </w:rPr>
        <w:t>acest termen</w:t>
      </w:r>
      <w:r w:rsidRPr="00BC0307">
        <w:rPr>
          <w:rFonts w:asciiTheme="minorHAnsi" w:hAnsiTheme="minorHAnsi" w:cstheme="minorHAnsi"/>
          <w:color w:val="000000" w:themeColor="text1"/>
          <w:sz w:val="24"/>
          <w:szCs w:val="24"/>
        </w:rPr>
        <w:t xml:space="preserve">, </w:t>
      </w:r>
      <w:r w:rsidR="00A616C1" w:rsidRPr="00BC0307">
        <w:rPr>
          <w:rFonts w:asciiTheme="minorHAnsi" w:hAnsiTheme="minorHAnsi" w:cstheme="minorHAnsi"/>
          <w:color w:val="000000" w:themeColor="text1"/>
          <w:sz w:val="24"/>
          <w:szCs w:val="24"/>
        </w:rPr>
        <w:t>cererea de finan</w:t>
      </w:r>
      <w:r w:rsidR="005A76D7" w:rsidRPr="00BC0307">
        <w:rPr>
          <w:rFonts w:asciiTheme="minorHAnsi" w:hAnsiTheme="minorHAnsi" w:cstheme="minorHAnsi"/>
          <w:color w:val="000000" w:themeColor="text1"/>
          <w:sz w:val="24"/>
          <w:szCs w:val="24"/>
        </w:rPr>
        <w:t>ț</w:t>
      </w:r>
      <w:r w:rsidR="00A616C1" w:rsidRPr="00BC0307">
        <w:rPr>
          <w:rFonts w:asciiTheme="minorHAnsi" w:hAnsiTheme="minorHAnsi" w:cstheme="minorHAnsi"/>
          <w:color w:val="000000" w:themeColor="text1"/>
          <w:sz w:val="24"/>
          <w:szCs w:val="24"/>
        </w:rPr>
        <w:t xml:space="preserve">are este respinsă. Dacă </w:t>
      </w:r>
      <w:r w:rsidRPr="00BC0307">
        <w:rPr>
          <w:rFonts w:asciiTheme="minorHAnsi" w:hAnsiTheme="minorHAnsi" w:cstheme="minorHAnsi"/>
          <w:color w:val="000000" w:themeColor="text1"/>
          <w:sz w:val="24"/>
          <w:szCs w:val="24"/>
        </w:rPr>
        <w:t xml:space="preserve">răspunsul </w:t>
      </w:r>
      <w:r w:rsidR="00A616C1" w:rsidRPr="00BC0307">
        <w:rPr>
          <w:rFonts w:asciiTheme="minorHAnsi" w:hAnsiTheme="minorHAnsi" w:cstheme="minorHAnsi"/>
          <w:color w:val="000000" w:themeColor="text1"/>
          <w:sz w:val="24"/>
          <w:szCs w:val="24"/>
        </w:rPr>
        <w:t xml:space="preserve">solicitantului </w:t>
      </w:r>
      <w:r w:rsidRPr="00BC0307">
        <w:rPr>
          <w:rFonts w:asciiTheme="minorHAnsi" w:hAnsiTheme="minorHAnsi" w:cstheme="minorHAnsi"/>
          <w:color w:val="000000" w:themeColor="text1"/>
          <w:sz w:val="24"/>
          <w:szCs w:val="24"/>
        </w:rPr>
        <w:t xml:space="preserve">este incomplet, va </w:t>
      </w:r>
      <w:r w:rsidR="00FE44B5" w:rsidRPr="00BC0307">
        <w:rPr>
          <w:rFonts w:asciiTheme="minorHAnsi" w:hAnsiTheme="minorHAnsi" w:cstheme="minorHAnsi"/>
          <w:color w:val="000000" w:themeColor="text1"/>
          <w:sz w:val="24"/>
          <w:szCs w:val="24"/>
        </w:rPr>
        <w:t xml:space="preserve">fi posibilă revenire </w:t>
      </w:r>
      <w:r w:rsidR="00900F49" w:rsidRPr="00BC0307">
        <w:rPr>
          <w:rFonts w:asciiTheme="minorHAnsi" w:hAnsiTheme="minorHAnsi" w:cstheme="minorHAnsi"/>
          <w:color w:val="000000" w:themeColor="text1"/>
          <w:sz w:val="24"/>
          <w:szCs w:val="24"/>
        </w:rPr>
        <w:t xml:space="preserve">la </w:t>
      </w:r>
      <w:r w:rsidR="00FE44B5" w:rsidRPr="00BC0307">
        <w:rPr>
          <w:rFonts w:asciiTheme="minorHAnsi" w:hAnsiTheme="minorHAnsi" w:cstheme="minorHAnsi"/>
          <w:color w:val="000000" w:themeColor="text1"/>
          <w:sz w:val="24"/>
          <w:szCs w:val="24"/>
        </w:rPr>
        <w:t>solicitare</w:t>
      </w:r>
      <w:r w:rsidR="00900F49" w:rsidRPr="00BC0307">
        <w:rPr>
          <w:rFonts w:asciiTheme="minorHAnsi" w:hAnsiTheme="minorHAnsi" w:cstheme="minorHAnsi"/>
          <w:color w:val="000000" w:themeColor="text1"/>
          <w:sz w:val="24"/>
          <w:szCs w:val="24"/>
        </w:rPr>
        <w:t>a</w:t>
      </w:r>
      <w:r w:rsidR="00FE44B5" w:rsidRPr="00BC0307">
        <w:rPr>
          <w:rFonts w:asciiTheme="minorHAnsi" w:hAnsiTheme="minorHAnsi" w:cstheme="minorHAnsi"/>
          <w:color w:val="000000" w:themeColor="text1"/>
          <w:sz w:val="24"/>
          <w:szCs w:val="24"/>
        </w:rPr>
        <w:t xml:space="preserve"> de clarificări, care </w:t>
      </w:r>
      <w:r w:rsidRPr="00BC0307">
        <w:rPr>
          <w:rFonts w:asciiTheme="minorHAnsi" w:hAnsiTheme="minorHAnsi" w:cstheme="minorHAnsi"/>
          <w:color w:val="000000" w:themeColor="text1"/>
          <w:sz w:val="24"/>
          <w:szCs w:val="24"/>
        </w:rPr>
        <w:t xml:space="preserve">respectă principiile de întocmire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transmitere a primei solicit</w:t>
      </w:r>
      <w:r w:rsidR="00FE44B5" w:rsidRPr="00BC0307">
        <w:rPr>
          <w:rFonts w:asciiTheme="minorHAnsi" w:hAnsiTheme="minorHAnsi" w:cstheme="minorHAnsi"/>
          <w:color w:val="000000" w:themeColor="text1"/>
          <w:sz w:val="24"/>
          <w:szCs w:val="24"/>
        </w:rPr>
        <w:t>ări</w:t>
      </w:r>
      <w:r w:rsidRPr="00BC0307">
        <w:rPr>
          <w:rFonts w:asciiTheme="minorHAnsi" w:hAnsiTheme="minorHAnsi" w:cstheme="minorHAnsi"/>
          <w:color w:val="000000" w:themeColor="text1"/>
          <w:sz w:val="24"/>
          <w:szCs w:val="24"/>
        </w:rPr>
        <w:t xml:space="preserve">. </w:t>
      </w:r>
      <w:r w:rsidR="00A616C1" w:rsidRPr="00BC0307">
        <w:rPr>
          <w:rFonts w:asciiTheme="minorHAnsi" w:hAnsiTheme="minorHAnsi" w:cstheme="minorHAnsi"/>
          <w:color w:val="000000" w:themeColor="text1"/>
          <w:sz w:val="24"/>
          <w:szCs w:val="24"/>
        </w:rPr>
        <w:t xml:space="preserve"> </w:t>
      </w:r>
      <w:r w:rsidRPr="00BC0307">
        <w:rPr>
          <w:rFonts w:asciiTheme="minorHAnsi" w:hAnsiTheme="minorHAnsi" w:cstheme="minorHAnsi"/>
          <w:color w:val="000000" w:themeColor="text1"/>
          <w:sz w:val="24"/>
          <w:szCs w:val="24"/>
        </w:rPr>
        <w:t xml:space="preserve">Dacă </w:t>
      </w:r>
      <w:r w:rsidR="00A616C1" w:rsidRPr="00BC0307">
        <w:rPr>
          <w:rFonts w:asciiTheme="minorHAnsi" w:hAnsiTheme="minorHAnsi" w:cstheme="minorHAnsi"/>
          <w:color w:val="000000" w:themeColor="text1"/>
          <w:sz w:val="24"/>
          <w:szCs w:val="24"/>
        </w:rPr>
        <w:t>solicitantul nu răspunde în termenul</w:t>
      </w:r>
      <w:r w:rsidR="0042143A" w:rsidRPr="00BC0307">
        <w:rPr>
          <w:rFonts w:asciiTheme="minorHAnsi" w:hAnsiTheme="minorHAnsi" w:cstheme="minorHAnsi"/>
          <w:color w:val="000000" w:themeColor="text1"/>
          <w:sz w:val="24"/>
          <w:szCs w:val="24"/>
        </w:rPr>
        <w:t xml:space="preserve"> de 5 zile lucrătoare</w:t>
      </w:r>
      <w:r w:rsidRPr="00BC0307">
        <w:rPr>
          <w:rFonts w:asciiTheme="minorHAnsi" w:hAnsiTheme="minorHAnsi" w:cstheme="minorHAnsi"/>
          <w:color w:val="000000" w:themeColor="text1"/>
          <w:sz w:val="24"/>
          <w:szCs w:val="24"/>
        </w:rPr>
        <w:t xml:space="preserve">, proiectul este </w:t>
      </w:r>
      <w:r w:rsidR="00A616C1" w:rsidRPr="00BC0307">
        <w:rPr>
          <w:rFonts w:asciiTheme="minorHAnsi" w:hAnsiTheme="minorHAnsi" w:cstheme="minorHAnsi"/>
          <w:color w:val="000000" w:themeColor="text1"/>
          <w:sz w:val="24"/>
          <w:szCs w:val="24"/>
        </w:rPr>
        <w:t>respins</w:t>
      </w:r>
      <w:r w:rsidRPr="00BC0307">
        <w:rPr>
          <w:rFonts w:asciiTheme="minorHAnsi" w:hAnsiTheme="minorHAnsi" w:cstheme="minorHAnsi"/>
          <w:color w:val="000000" w:themeColor="text1"/>
          <w:sz w:val="24"/>
          <w:szCs w:val="24"/>
        </w:rPr>
        <w:t>.</w:t>
      </w:r>
    </w:p>
    <w:p w14:paraId="42FA2EC9"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Pentru ca un proiect să treacă în etapa de evaluare tehnico-economică, este necesar ca proiectul să ob</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ină ˝DA˝ la toate întrebările din grila de verificare a conformită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 xml:space="preserve">ii administrative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i a eligibilită</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ii.</w:t>
      </w:r>
    </w:p>
    <w:p w14:paraId="12E1B96D" w14:textId="77777777" w:rsidR="008D3F0C" w:rsidRPr="00BC0307" w:rsidRDefault="008D3F0C" w:rsidP="00506089">
      <w:pPr>
        <w:autoSpaceDE w:val="0"/>
        <w:spacing w:after="0" w:line="240" w:lineRule="auto"/>
        <w:jc w:val="both"/>
        <w:rPr>
          <w:rFonts w:asciiTheme="minorHAnsi" w:hAnsiTheme="minorHAnsi" w:cstheme="minorHAnsi"/>
          <w:color w:val="000000" w:themeColor="text1"/>
          <w:sz w:val="24"/>
          <w:szCs w:val="24"/>
        </w:rPr>
      </w:pPr>
    </w:p>
    <w:p w14:paraId="78934D5B" w14:textId="5DD0AD53" w:rsidR="008D3F0C" w:rsidRPr="00BC0307" w:rsidRDefault="005D6DBD" w:rsidP="0097746D">
      <w:pPr>
        <w:pStyle w:val="Style2"/>
      </w:pPr>
      <w:bookmarkStart w:id="253" w:name="_Toc121474019"/>
      <w:r w:rsidRPr="00BC0307">
        <w:t>5.1.2.</w:t>
      </w:r>
      <w:r w:rsidR="008D3F0C" w:rsidRPr="00BC0307">
        <w:t xml:space="preserve"> Evaluarea tehnico-economică</w:t>
      </w:r>
      <w:bookmarkEnd w:id="253"/>
    </w:p>
    <w:p w14:paraId="460B9631"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În această etapă vor fi evaluate doar acele proiecte care îndeplinesc criteriile administrative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 xml:space="preserve">i de eligibilitate. </w:t>
      </w:r>
    </w:p>
    <w:p w14:paraId="458DB2A3" w14:textId="77777777" w:rsidR="00A24506" w:rsidRPr="00BC0307"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Evaluarea cererilor de finan</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 xml:space="preserve">are/proiectelor se va face în mod individual de către </w:t>
      </w:r>
      <w:r w:rsidR="00152994" w:rsidRPr="00BC0307">
        <w:rPr>
          <w:rFonts w:asciiTheme="minorHAnsi" w:hAnsiTheme="minorHAnsi" w:cstheme="minorHAnsi"/>
          <w:color w:val="000000" w:themeColor="text1"/>
          <w:sz w:val="24"/>
          <w:szCs w:val="24"/>
          <w:lang w:eastAsia="ro-RO"/>
        </w:rPr>
        <w:t>evaluatori</w:t>
      </w:r>
      <w:r w:rsidRPr="00BC0307">
        <w:rPr>
          <w:rFonts w:asciiTheme="minorHAnsi" w:hAnsiTheme="minorHAnsi" w:cstheme="minorHAnsi"/>
          <w:color w:val="000000" w:themeColor="text1"/>
          <w:sz w:val="24"/>
          <w:szCs w:val="24"/>
          <w:lang w:eastAsia="ro-RO"/>
        </w:rPr>
        <w:t xml:space="preserve"> desemna</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 xml:space="preserve">i pe fiecare proiect, pentru fiecare dintre criteriile/subcriteriile de evaluare descrise în grilele de evaluare tehnică </w:t>
      </w:r>
      <w:r w:rsidR="005A76D7" w:rsidRPr="00BC0307">
        <w:rPr>
          <w:rFonts w:asciiTheme="minorHAnsi" w:hAnsiTheme="minorHAnsi" w:cstheme="minorHAnsi"/>
          <w:color w:val="000000" w:themeColor="text1"/>
          <w:sz w:val="24"/>
          <w:szCs w:val="24"/>
          <w:lang w:eastAsia="ro-RO"/>
        </w:rPr>
        <w:t>ș</w:t>
      </w:r>
      <w:r w:rsidRPr="00BC0307">
        <w:rPr>
          <w:rFonts w:asciiTheme="minorHAnsi" w:hAnsiTheme="minorHAnsi" w:cstheme="minorHAnsi"/>
          <w:color w:val="000000" w:themeColor="text1"/>
          <w:sz w:val="24"/>
          <w:szCs w:val="24"/>
          <w:lang w:eastAsia="ro-RO"/>
        </w:rPr>
        <w:t xml:space="preserve">i </w:t>
      </w:r>
      <w:r w:rsidR="00CF7623" w:rsidRPr="00BC0307">
        <w:rPr>
          <w:rFonts w:asciiTheme="minorHAnsi" w:hAnsiTheme="minorHAnsi" w:cstheme="minorHAnsi"/>
          <w:color w:val="000000" w:themeColor="text1"/>
          <w:sz w:val="24"/>
          <w:szCs w:val="24"/>
          <w:lang w:eastAsia="ro-RO"/>
        </w:rPr>
        <w:t>economică</w:t>
      </w:r>
      <w:r w:rsidRPr="00BC0307">
        <w:rPr>
          <w:rFonts w:asciiTheme="minorHAnsi" w:hAnsiTheme="minorHAnsi" w:cstheme="minorHAnsi"/>
          <w:color w:val="000000" w:themeColor="text1"/>
          <w:sz w:val="24"/>
          <w:szCs w:val="24"/>
          <w:lang w:eastAsia="ro-RO"/>
        </w:rPr>
        <w:t>, prin acordarea de puncte (numere întregi, în limitele maximale prevăzute în grila de evaluare tehnico-economică), înso</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ită de justificarea alegerii punctajelor acordate.</w:t>
      </w:r>
    </w:p>
    <w:p w14:paraId="680AF313" w14:textId="77777777" w:rsidR="00767871" w:rsidRPr="00BC0307" w:rsidRDefault="00767871" w:rsidP="00A24506">
      <w:pPr>
        <w:autoSpaceDE w:val="0"/>
        <w:autoSpaceDN w:val="0"/>
        <w:adjustRightInd w:val="0"/>
        <w:spacing w:after="0"/>
        <w:ind w:firstLine="360"/>
        <w:jc w:val="both"/>
        <w:rPr>
          <w:rFonts w:asciiTheme="minorHAnsi" w:hAnsiTheme="minorHAnsi" w:cstheme="minorHAnsi"/>
          <w:color w:val="000000" w:themeColor="text1"/>
          <w:sz w:val="24"/>
          <w:szCs w:val="24"/>
          <w:highlight w:val="yellow"/>
          <w:lang w:eastAsia="ro-RO"/>
        </w:rPr>
      </w:pPr>
    </w:p>
    <w:p w14:paraId="071C1445" w14:textId="77777777" w:rsidR="00A24506" w:rsidRPr="00BC0307"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 xml:space="preserve">Punctajul final total rezultat va fi reprezentat de media aritmetică a punctajelor totale acordate de către </w:t>
      </w:r>
      <w:r w:rsidR="007F41E4" w:rsidRPr="00BC0307">
        <w:rPr>
          <w:rFonts w:asciiTheme="minorHAnsi" w:hAnsiTheme="minorHAnsi" w:cstheme="minorHAnsi"/>
          <w:color w:val="000000" w:themeColor="text1"/>
          <w:sz w:val="24"/>
          <w:szCs w:val="24"/>
          <w:lang w:eastAsia="ro-RO"/>
        </w:rPr>
        <w:t>evaluatori</w:t>
      </w:r>
      <w:r w:rsidRPr="00BC0307">
        <w:rPr>
          <w:rFonts w:asciiTheme="minorHAnsi" w:hAnsiTheme="minorHAnsi" w:cstheme="minorHAnsi"/>
          <w:color w:val="000000" w:themeColor="text1"/>
          <w:sz w:val="24"/>
          <w:szCs w:val="24"/>
          <w:lang w:eastAsia="ro-RO"/>
        </w:rPr>
        <w:t>.</w:t>
      </w:r>
    </w:p>
    <w:p w14:paraId="5B4251EA" w14:textId="77777777" w:rsidR="00A24506" w:rsidRPr="00BC0307" w:rsidRDefault="00A24506" w:rsidP="00A24506">
      <w:pPr>
        <w:autoSpaceDE w:val="0"/>
        <w:spacing w:after="0"/>
        <w:ind w:firstLine="706"/>
        <w:jc w:val="both"/>
        <w:rPr>
          <w:rFonts w:asciiTheme="minorHAnsi" w:hAnsiTheme="minorHAnsi" w:cstheme="minorHAnsi"/>
          <w:color w:val="000000" w:themeColor="text1"/>
          <w:sz w:val="24"/>
          <w:szCs w:val="24"/>
        </w:rPr>
      </w:pPr>
    </w:p>
    <w:p w14:paraId="1A4D565A" w14:textId="77777777" w:rsidR="008D3F0C" w:rsidRPr="00BC0307" w:rsidRDefault="008D3F0C"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Dacă pentru verificarea criteriilor din etapa tehnico-economică, se constată că sunt necesare informa</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ii/</w:t>
      </w:r>
      <w:r w:rsidR="00A616C1" w:rsidRPr="00BC0307">
        <w:rPr>
          <w:rFonts w:asciiTheme="minorHAnsi" w:hAnsiTheme="minorHAnsi" w:cstheme="minorHAnsi"/>
          <w:color w:val="000000" w:themeColor="text1"/>
          <w:sz w:val="24"/>
          <w:szCs w:val="24"/>
        </w:rPr>
        <w:t>c</w:t>
      </w:r>
      <w:r w:rsidRPr="00BC0307">
        <w:rPr>
          <w:rFonts w:asciiTheme="minorHAnsi" w:hAnsiTheme="minorHAnsi" w:cstheme="minorHAnsi"/>
          <w:color w:val="000000" w:themeColor="text1"/>
          <w:sz w:val="24"/>
          <w:szCs w:val="24"/>
        </w:rPr>
        <w:t>larificări suplimentare fa</w:t>
      </w:r>
      <w:r w:rsidR="005A76D7" w:rsidRPr="00BC0307">
        <w:rPr>
          <w:rFonts w:asciiTheme="minorHAnsi" w:hAnsiTheme="minorHAnsi" w:cstheme="minorHAnsi"/>
          <w:color w:val="000000" w:themeColor="text1"/>
          <w:sz w:val="24"/>
          <w:szCs w:val="24"/>
        </w:rPr>
        <w:t>ț</w:t>
      </w:r>
      <w:r w:rsidRPr="00BC0307">
        <w:rPr>
          <w:rFonts w:asciiTheme="minorHAnsi" w:hAnsiTheme="minorHAnsi" w:cstheme="minorHAnsi"/>
          <w:color w:val="000000" w:themeColor="text1"/>
          <w:sz w:val="24"/>
          <w:szCs w:val="24"/>
        </w:rPr>
        <w:t>ă de cele depuse, acestea vor fi solicitate</w:t>
      </w:r>
      <w:r w:rsidR="00FE44B5" w:rsidRPr="00BC0307">
        <w:rPr>
          <w:rFonts w:asciiTheme="minorHAnsi" w:hAnsiTheme="minorHAnsi" w:cstheme="minorHAnsi"/>
          <w:color w:val="000000" w:themeColor="text1"/>
          <w:sz w:val="24"/>
          <w:szCs w:val="24"/>
        </w:rPr>
        <w:t xml:space="preserve">. Rămâne în responsabilitatea solicitantului să se asigure că răspunsul este transmis </w:t>
      </w:r>
      <w:r w:rsidR="00A30D78" w:rsidRPr="00BC0307">
        <w:rPr>
          <w:rFonts w:asciiTheme="minorHAnsi" w:hAnsiTheme="minorHAnsi" w:cstheme="minorHAnsi"/>
          <w:color w:val="000000" w:themeColor="text1"/>
          <w:sz w:val="24"/>
          <w:szCs w:val="24"/>
        </w:rPr>
        <w:t xml:space="preserve">în termen de 5 zile lucrătoare de la trimiterea </w:t>
      </w:r>
      <w:r w:rsidR="00FE44B5" w:rsidRPr="00BC0307">
        <w:rPr>
          <w:rFonts w:asciiTheme="minorHAnsi" w:hAnsiTheme="minorHAnsi" w:cstheme="minorHAnsi"/>
          <w:color w:val="000000" w:themeColor="text1"/>
          <w:sz w:val="24"/>
          <w:szCs w:val="24"/>
        </w:rPr>
        <w:t>solicit</w:t>
      </w:r>
      <w:r w:rsidR="00A30D78" w:rsidRPr="00BC0307">
        <w:rPr>
          <w:rFonts w:asciiTheme="minorHAnsi" w:hAnsiTheme="minorHAnsi" w:cstheme="minorHAnsi"/>
          <w:color w:val="000000" w:themeColor="text1"/>
          <w:sz w:val="24"/>
          <w:szCs w:val="24"/>
        </w:rPr>
        <w:t xml:space="preserve">ării </w:t>
      </w:r>
      <w:r w:rsidR="00FE44B5" w:rsidRPr="00BC0307">
        <w:rPr>
          <w:rFonts w:asciiTheme="minorHAnsi" w:hAnsiTheme="minorHAnsi" w:cstheme="minorHAnsi"/>
          <w:color w:val="000000" w:themeColor="text1"/>
          <w:sz w:val="24"/>
          <w:szCs w:val="24"/>
        </w:rPr>
        <w:t xml:space="preserve">de clarificări. </w:t>
      </w:r>
      <w:r w:rsidRPr="00BC0307">
        <w:rPr>
          <w:rFonts w:asciiTheme="minorHAnsi" w:hAnsiTheme="minorHAnsi" w:cstheme="minorHAnsi"/>
          <w:color w:val="000000" w:themeColor="text1"/>
          <w:sz w:val="24"/>
          <w:szCs w:val="24"/>
        </w:rPr>
        <w:t xml:space="preserve"> </w:t>
      </w:r>
    </w:p>
    <w:p w14:paraId="23F67418" w14:textId="77777777" w:rsidR="008D3F0C" w:rsidRPr="00BC0307" w:rsidRDefault="00FE44B5"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Dacă solicitantul nu răspunde la clarificări în termenul prevăzut</w:t>
      </w:r>
      <w:r w:rsidR="008D3F0C" w:rsidRPr="00BC0307">
        <w:rPr>
          <w:rFonts w:asciiTheme="minorHAnsi" w:hAnsiTheme="minorHAnsi" w:cstheme="minorHAnsi"/>
          <w:color w:val="000000" w:themeColor="text1"/>
          <w:sz w:val="24"/>
          <w:szCs w:val="24"/>
        </w:rPr>
        <w:t>, proiectul este evaluat în baza documentelor existente.</w:t>
      </w:r>
    </w:p>
    <w:p w14:paraId="40D07571" w14:textId="77777777" w:rsidR="007B5713" w:rsidRPr="00BC0307" w:rsidRDefault="00900F49" w:rsidP="00A24506">
      <w:pPr>
        <w:autoSpaceDE w:val="0"/>
        <w:spacing w:after="0"/>
        <w:ind w:firstLine="706"/>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Dacă răspunsul solicitantului este incomplet, va fi posibilă o singură revenire la solicitarea de clarificări, care respectă principiile de întocmire </w:t>
      </w:r>
      <w:r w:rsidR="005A76D7" w:rsidRPr="00BC0307">
        <w:rPr>
          <w:rFonts w:asciiTheme="minorHAnsi" w:hAnsiTheme="minorHAnsi" w:cstheme="minorHAnsi"/>
          <w:color w:val="000000" w:themeColor="text1"/>
          <w:sz w:val="24"/>
          <w:szCs w:val="24"/>
        </w:rPr>
        <w:t>ș</w:t>
      </w:r>
      <w:r w:rsidRPr="00BC0307">
        <w:rPr>
          <w:rFonts w:asciiTheme="minorHAnsi" w:hAnsiTheme="minorHAnsi" w:cstheme="minorHAnsi"/>
          <w:color w:val="000000" w:themeColor="text1"/>
          <w:sz w:val="24"/>
          <w:szCs w:val="24"/>
        </w:rPr>
        <w:t xml:space="preserve">i transmitere a primei solicitări.  Dacă solicitantul nu răspunde în termenul </w:t>
      </w:r>
      <w:r w:rsidR="007A5B73" w:rsidRPr="00BC0307">
        <w:rPr>
          <w:rFonts w:asciiTheme="minorHAnsi" w:hAnsiTheme="minorHAnsi" w:cstheme="minorHAnsi"/>
          <w:color w:val="000000" w:themeColor="text1"/>
          <w:sz w:val="24"/>
          <w:szCs w:val="24"/>
        </w:rPr>
        <w:t>de 5 zile lucrătoare</w:t>
      </w:r>
      <w:r w:rsidRPr="00BC0307">
        <w:rPr>
          <w:rFonts w:asciiTheme="minorHAnsi" w:hAnsiTheme="minorHAnsi" w:cstheme="minorHAnsi"/>
          <w:color w:val="000000" w:themeColor="text1"/>
          <w:sz w:val="24"/>
          <w:szCs w:val="24"/>
        </w:rPr>
        <w:t xml:space="preserve"> sau răspunsul este incomplet, </w:t>
      </w:r>
      <w:r w:rsidR="008D3F0C" w:rsidRPr="00BC0307">
        <w:rPr>
          <w:rFonts w:asciiTheme="minorHAnsi" w:hAnsiTheme="minorHAnsi" w:cstheme="minorHAnsi"/>
          <w:color w:val="000000" w:themeColor="text1"/>
          <w:sz w:val="24"/>
          <w:szCs w:val="24"/>
        </w:rPr>
        <w:t>proiectul este evaluat în baza documentelor existente.</w:t>
      </w:r>
      <w:r w:rsidR="007B5713" w:rsidRPr="00BC0307">
        <w:rPr>
          <w:rFonts w:asciiTheme="minorHAnsi" w:hAnsiTheme="minorHAnsi" w:cstheme="minorHAnsi"/>
          <w:color w:val="000000" w:themeColor="text1"/>
          <w:sz w:val="24"/>
          <w:szCs w:val="24"/>
        </w:rPr>
        <w:t xml:space="preserve"> </w:t>
      </w:r>
    </w:p>
    <w:p w14:paraId="183636C9" w14:textId="77777777" w:rsidR="00864B58" w:rsidRPr="00BC0307" w:rsidRDefault="00864B58" w:rsidP="00864B58">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bookmarkStart w:id="254" w:name="_Toc468191579"/>
      <w:bookmarkStart w:id="255" w:name="_Toc468191663"/>
      <w:bookmarkStart w:id="256" w:name="_Toc475623747"/>
      <w:bookmarkStart w:id="257" w:name="_Toc485046755"/>
      <w:bookmarkStart w:id="258" w:name="_Toc488159064"/>
      <w:bookmarkStart w:id="259" w:name="_Toc491957549"/>
      <w:bookmarkStart w:id="260" w:name="_Toc491959015"/>
      <w:bookmarkStart w:id="261" w:name="_Toc491959066"/>
      <w:bookmarkStart w:id="262" w:name="_Toc491960666"/>
      <w:bookmarkStart w:id="263" w:name="_Toc491960698"/>
      <w:bookmarkStart w:id="264" w:name="_Toc491960940"/>
      <w:bookmarkStart w:id="265" w:name="_Toc491965430"/>
      <w:bookmarkStart w:id="266" w:name="_Toc491965517"/>
      <w:bookmarkStart w:id="267" w:name="_Toc494982058"/>
      <w:bookmarkStart w:id="268" w:name="_Toc494983126"/>
      <w:bookmarkStart w:id="269" w:name="_Toc496706169"/>
      <w:bookmarkStart w:id="270" w:name="_Toc497908137"/>
      <w:r w:rsidRPr="00BC0307">
        <w:rPr>
          <w:rFonts w:asciiTheme="minorHAnsi" w:hAnsiTheme="minorHAnsi" w:cstheme="minorHAnsi"/>
          <w:color w:val="000000" w:themeColor="text1"/>
          <w:sz w:val="24"/>
          <w:szCs w:val="24"/>
          <w:lang w:eastAsia="ro-RO"/>
        </w:rPr>
        <w:lastRenderedPageBreak/>
        <w:t xml:space="preserve">În cursul evaluării tehnico-economice, </w:t>
      </w:r>
      <w:r w:rsidR="00387D94" w:rsidRPr="00BC0307">
        <w:rPr>
          <w:rFonts w:asciiTheme="minorHAnsi" w:hAnsiTheme="minorHAnsi" w:cstheme="minorHAnsi"/>
          <w:color w:val="000000" w:themeColor="text1"/>
          <w:sz w:val="24"/>
          <w:szCs w:val="24"/>
          <w:lang w:eastAsia="ro-RO"/>
        </w:rPr>
        <w:t>e</w:t>
      </w:r>
      <w:r w:rsidRPr="00BC0307">
        <w:rPr>
          <w:rFonts w:asciiTheme="minorHAnsi" w:hAnsiTheme="minorHAnsi" w:cstheme="minorHAnsi"/>
          <w:color w:val="000000" w:themeColor="text1"/>
          <w:sz w:val="24"/>
          <w:szCs w:val="24"/>
          <w:lang w:eastAsia="ro-RO"/>
        </w:rPr>
        <w:t>valuatorii au competen</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a să considere anumite cheltuieli neeligibile, sau să aprecieze că unele cheltuieli sunt nejustificate sau dispropor</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ionate în raport cu obiectivele proiectului, în cazul în care:</w:t>
      </w:r>
    </w:p>
    <w:p w14:paraId="72E0827A" w14:textId="77777777" w:rsidR="00864B58" w:rsidRPr="00BC0307"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nu sunt aferente activită</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ii specifice proiectului;</w:t>
      </w:r>
    </w:p>
    <w:p w14:paraId="29FA6AC6" w14:textId="77777777" w:rsidR="00864B58" w:rsidRPr="00BC0307"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sunt supradimensionate fa</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ă de nivelul pie</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ei sau fa</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ă de activită</w:t>
      </w:r>
      <w:r w:rsidR="005A76D7"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ile proiectului</w:t>
      </w:r>
    </w:p>
    <w:p w14:paraId="06DEE980" w14:textId="1E8B3420" w:rsidR="00864B58" w:rsidRPr="00BC0307" w:rsidRDefault="00864B58" w:rsidP="00864B58">
      <w:pPr>
        <w:autoSpaceDE w:val="0"/>
        <w:autoSpaceDN w:val="0"/>
        <w:adjustRightInd w:val="0"/>
        <w:spacing w:after="0"/>
        <w:ind w:firstLine="720"/>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(rezonabilitatea pre</w:t>
      </w:r>
      <w:r w:rsidR="007071E5" w:rsidRPr="00BC0307">
        <w:rPr>
          <w:rFonts w:asciiTheme="minorHAnsi" w:hAnsiTheme="minorHAnsi" w:cstheme="minorHAnsi"/>
          <w:color w:val="000000" w:themeColor="text1"/>
          <w:sz w:val="24"/>
          <w:szCs w:val="24"/>
          <w:lang w:eastAsia="ro-RO"/>
        </w:rPr>
        <w:t>ț</w:t>
      </w:r>
      <w:r w:rsidRPr="00BC0307">
        <w:rPr>
          <w:rFonts w:asciiTheme="minorHAnsi" w:hAnsiTheme="minorHAnsi" w:cstheme="minorHAnsi"/>
          <w:color w:val="000000" w:themeColor="text1"/>
          <w:sz w:val="24"/>
          <w:szCs w:val="24"/>
          <w:lang w:eastAsia="ro-RO"/>
        </w:rPr>
        <w:t>urilor );</w:t>
      </w:r>
    </w:p>
    <w:p w14:paraId="30B0967D" w14:textId="77777777" w:rsidR="00864B58" w:rsidRPr="00BC0307" w:rsidRDefault="00864B58" w:rsidP="002F7635">
      <w:pPr>
        <w:numPr>
          <w:ilvl w:val="0"/>
          <w:numId w:val="7"/>
        </w:numPr>
        <w:autoSpaceDE w:val="0"/>
        <w:autoSpaceDN w:val="0"/>
        <w:adjustRightInd w:val="0"/>
        <w:spacing w:after="0"/>
        <w:ind w:left="1134" w:hanging="425"/>
        <w:rPr>
          <w:rFonts w:asciiTheme="minorHAnsi" w:hAnsiTheme="minorHAnsi" w:cstheme="minorHAnsi"/>
          <w:color w:val="000000" w:themeColor="text1"/>
          <w:sz w:val="24"/>
          <w:szCs w:val="24"/>
          <w:lang w:eastAsia="ro-RO"/>
        </w:rPr>
      </w:pPr>
      <w:r w:rsidRPr="00BC0307">
        <w:rPr>
          <w:rFonts w:asciiTheme="minorHAnsi" w:hAnsiTheme="minorHAnsi" w:cstheme="minorHAnsi"/>
          <w:color w:val="000000" w:themeColor="text1"/>
          <w:sz w:val="24"/>
          <w:szCs w:val="24"/>
          <w:lang w:eastAsia="ro-RO"/>
        </w:rPr>
        <w:t>nu au legătură directă cu proiectul propus.</w:t>
      </w:r>
    </w:p>
    <w:p w14:paraId="0189FBBA" w14:textId="7ADFD628" w:rsidR="00864B58" w:rsidRPr="00BC0307" w:rsidRDefault="00864B58" w:rsidP="00864B58">
      <w:pPr>
        <w:autoSpaceDE w:val="0"/>
        <w:autoSpaceDN w:val="0"/>
        <w:adjustRightInd w:val="0"/>
        <w:spacing w:after="0"/>
        <w:ind w:firstLine="706"/>
        <w:jc w:val="both"/>
        <w:rPr>
          <w:rFonts w:asciiTheme="minorHAnsi" w:hAnsiTheme="minorHAnsi" w:cstheme="minorHAnsi"/>
          <w:b/>
          <w:color w:val="000000" w:themeColor="text1"/>
          <w:sz w:val="24"/>
          <w:szCs w:val="24"/>
        </w:rPr>
      </w:pPr>
      <w:r w:rsidRPr="00BC0307">
        <w:rPr>
          <w:rFonts w:asciiTheme="minorHAnsi" w:hAnsiTheme="minorHAnsi" w:cstheme="minorHAnsi"/>
          <w:bCs/>
          <w:color w:val="000000" w:themeColor="text1"/>
          <w:sz w:val="24"/>
          <w:szCs w:val="24"/>
        </w:rPr>
        <w:t xml:space="preserve">În cadrul fiecărei linii bugetare, beneficiarii vor estima doar în lei valoarea bunurilor </w:t>
      </w:r>
      <w:r w:rsidR="005A76D7" w:rsidRPr="00BC0307">
        <w:rPr>
          <w:rFonts w:asciiTheme="minorHAnsi" w:hAnsiTheme="minorHAnsi" w:cstheme="minorHAnsi"/>
          <w:bCs/>
          <w:color w:val="000000" w:themeColor="text1"/>
          <w:sz w:val="24"/>
          <w:szCs w:val="24"/>
        </w:rPr>
        <w:t>ș</w:t>
      </w:r>
      <w:r w:rsidRPr="00BC0307">
        <w:rPr>
          <w:rFonts w:asciiTheme="minorHAnsi" w:hAnsiTheme="minorHAnsi" w:cstheme="minorHAnsi"/>
          <w:bCs/>
          <w:color w:val="000000" w:themeColor="text1"/>
          <w:sz w:val="24"/>
          <w:szCs w:val="24"/>
        </w:rPr>
        <w:t xml:space="preserve">i serviciilor care presupun cheltuieli în valută, </w:t>
      </w:r>
      <w:r w:rsidR="003D6371" w:rsidRPr="00BC0307">
        <w:rPr>
          <w:rFonts w:asciiTheme="minorHAnsi" w:hAnsiTheme="minorHAnsi" w:cstheme="minorHAnsi"/>
          <w:bCs/>
          <w:color w:val="000000" w:themeColor="text1"/>
          <w:sz w:val="24"/>
          <w:szCs w:val="24"/>
        </w:rPr>
        <w:t xml:space="preserve">cu precizarea </w:t>
      </w:r>
      <w:r w:rsidRPr="00BC0307">
        <w:rPr>
          <w:rFonts w:asciiTheme="minorHAnsi" w:hAnsiTheme="minorHAnsi" w:cstheme="minorHAnsi"/>
          <w:bCs/>
          <w:color w:val="000000" w:themeColor="text1"/>
          <w:sz w:val="24"/>
          <w:szCs w:val="24"/>
        </w:rPr>
        <w:t>cursul</w:t>
      </w:r>
      <w:r w:rsidR="003D6371" w:rsidRPr="00BC0307">
        <w:rPr>
          <w:rFonts w:asciiTheme="minorHAnsi" w:hAnsiTheme="minorHAnsi" w:cstheme="minorHAnsi"/>
          <w:bCs/>
          <w:color w:val="000000" w:themeColor="text1"/>
          <w:sz w:val="24"/>
          <w:szCs w:val="24"/>
        </w:rPr>
        <w:t>ui</w:t>
      </w:r>
      <w:r w:rsidRPr="00BC0307">
        <w:rPr>
          <w:rFonts w:asciiTheme="minorHAnsi" w:hAnsiTheme="minorHAnsi" w:cstheme="minorHAnsi"/>
          <w:bCs/>
          <w:color w:val="000000" w:themeColor="text1"/>
          <w:sz w:val="24"/>
          <w:szCs w:val="24"/>
        </w:rPr>
        <w:t xml:space="preserve"> valutar </w:t>
      </w:r>
      <w:r w:rsidR="00CF6407" w:rsidRPr="00BC0307">
        <w:rPr>
          <w:rFonts w:asciiTheme="minorHAnsi" w:hAnsiTheme="minorHAnsi" w:cstheme="minorHAnsi"/>
          <w:bCs/>
          <w:color w:val="000000" w:themeColor="text1"/>
          <w:sz w:val="24"/>
          <w:szCs w:val="24"/>
        </w:rPr>
        <w:t>inforeuro</w:t>
      </w:r>
      <w:r w:rsidR="0053501F" w:rsidRPr="00BC0307">
        <w:rPr>
          <w:rFonts w:asciiTheme="minorHAnsi" w:hAnsiTheme="minorHAnsi" w:cstheme="minorHAnsi"/>
          <w:bCs/>
          <w:color w:val="000000" w:themeColor="text1"/>
          <w:sz w:val="24"/>
          <w:szCs w:val="24"/>
        </w:rPr>
        <w:t xml:space="preserve"> din ghidul solicitantului</w:t>
      </w:r>
      <w:r w:rsidR="003D6371" w:rsidRPr="00BC0307">
        <w:rPr>
          <w:rFonts w:asciiTheme="minorHAnsi" w:hAnsiTheme="minorHAnsi" w:cstheme="minorHAnsi"/>
          <w:bCs/>
          <w:color w:val="000000" w:themeColor="text1"/>
          <w:sz w:val="24"/>
          <w:szCs w:val="24"/>
        </w:rPr>
        <w:t>.</w:t>
      </w:r>
    </w:p>
    <w:p w14:paraId="258AB888" w14:textId="4247B479" w:rsidR="00E35CE0" w:rsidRPr="00BC0307" w:rsidRDefault="00E35CE0" w:rsidP="00BD5E25">
      <w:pPr>
        <w:spacing w:after="0"/>
        <w:jc w:val="both"/>
        <w:outlineLvl w:val="1"/>
        <w:rPr>
          <w:rFonts w:asciiTheme="minorHAnsi" w:hAnsiTheme="minorHAnsi" w:cstheme="minorHAnsi"/>
          <w:b/>
          <w:color w:val="000000" w:themeColor="text1"/>
          <w:sz w:val="24"/>
          <w:szCs w:val="24"/>
        </w:rPr>
      </w:pPr>
    </w:p>
    <w:p w14:paraId="55D60875" w14:textId="0460E70E" w:rsidR="004A6E6A" w:rsidRPr="00BC0307" w:rsidRDefault="005D6DBD" w:rsidP="0097746D">
      <w:pPr>
        <w:pStyle w:val="Style2"/>
      </w:pPr>
      <w:bookmarkStart w:id="271" w:name="_Toc523918926"/>
      <w:bookmarkStart w:id="272" w:name="_Toc121474020"/>
      <w:r w:rsidRPr="00BC0307">
        <w:t xml:space="preserve">5.2. </w:t>
      </w:r>
      <w:r w:rsidR="008D3F0C" w:rsidRPr="00BC0307">
        <w:t xml:space="preserve"> Grile de </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4A6E6A" w:rsidRPr="00BC0307">
        <w:t>evaluare</w:t>
      </w:r>
      <w:bookmarkEnd w:id="271"/>
      <w:bookmarkEnd w:id="272"/>
    </w:p>
    <w:p w14:paraId="0F0F47B0" w14:textId="77777777" w:rsidR="00897EBA" w:rsidRPr="00BC0307" w:rsidRDefault="00897EBA" w:rsidP="00BD5E25">
      <w:pPr>
        <w:spacing w:after="0"/>
        <w:jc w:val="both"/>
        <w:outlineLvl w:val="1"/>
        <w:rPr>
          <w:rFonts w:asciiTheme="minorHAnsi" w:hAnsiTheme="minorHAnsi" w:cstheme="minorHAnsi"/>
          <w:b/>
          <w:color w:val="000000" w:themeColor="text1"/>
          <w:sz w:val="24"/>
          <w:szCs w:val="24"/>
        </w:rPr>
      </w:pPr>
    </w:p>
    <w:p w14:paraId="583DD831" w14:textId="6BCB3904" w:rsidR="008D3F0C" w:rsidRPr="00BC0307" w:rsidRDefault="005D6DBD" w:rsidP="0097746D">
      <w:pPr>
        <w:pStyle w:val="Style2"/>
      </w:pPr>
      <w:bookmarkStart w:id="273" w:name="_Toc523918927"/>
      <w:bookmarkStart w:id="274" w:name="_Toc121474021"/>
      <w:r w:rsidRPr="00BC0307">
        <w:t xml:space="preserve">5.2.1. </w:t>
      </w:r>
      <w:r w:rsidR="004A6E6A" w:rsidRPr="00BC0307">
        <w:t xml:space="preserve"> Grila de </w:t>
      </w:r>
      <w:r w:rsidR="00C665CB" w:rsidRPr="00BC0307">
        <w:t xml:space="preserve">verificare administrativă </w:t>
      </w:r>
      <w:r w:rsidR="005A76D7" w:rsidRPr="00BC0307">
        <w:t>ș</w:t>
      </w:r>
      <w:r w:rsidR="00C665CB" w:rsidRPr="00BC0307">
        <w:t>i a eligibilită</w:t>
      </w:r>
      <w:r w:rsidR="005A76D7" w:rsidRPr="00BC0307">
        <w:t>ț</w:t>
      </w:r>
      <w:r w:rsidR="00C665CB" w:rsidRPr="00BC0307">
        <w:t>ii</w:t>
      </w:r>
      <w:bookmarkEnd w:id="269"/>
      <w:bookmarkEnd w:id="270"/>
      <w:bookmarkEnd w:id="273"/>
      <w:bookmarkEnd w:id="274"/>
    </w:p>
    <w:p w14:paraId="579BC4EA" w14:textId="77777777" w:rsidR="00A45148" w:rsidRPr="00280B20" w:rsidRDefault="00A45148" w:rsidP="00783631">
      <w:pPr>
        <w:spacing w:before="120" w:after="120" w:line="240" w:lineRule="auto"/>
        <w:jc w:val="both"/>
        <w:outlineLvl w:val="1"/>
        <w:rPr>
          <w:rFonts w:asciiTheme="minorHAnsi" w:hAnsiTheme="minorHAnsi" w:cstheme="minorHAnsi"/>
          <w:b/>
          <w:color w:val="FF0000"/>
          <w:sz w:val="24"/>
          <w:szCs w:val="24"/>
          <w:highlight w:val="yellow"/>
        </w:rPr>
      </w:pPr>
    </w:p>
    <w:tbl>
      <w:tblPr>
        <w:tblW w:w="1016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5220"/>
        <w:gridCol w:w="540"/>
        <w:gridCol w:w="630"/>
        <w:gridCol w:w="2970"/>
      </w:tblGrid>
      <w:tr w:rsidR="00280B20" w:rsidRPr="00280B20" w14:paraId="1CC562D8" w14:textId="77777777" w:rsidTr="00BC0307">
        <w:trPr>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BC0307" w:rsidRDefault="00A45148" w:rsidP="00605AB4">
            <w:pPr>
              <w:pStyle w:val="Default"/>
              <w:ind w:left="360"/>
              <w:jc w:val="center"/>
              <w:rPr>
                <w:rFonts w:asciiTheme="minorHAnsi" w:hAnsiTheme="minorHAnsi" w:cstheme="minorHAnsi"/>
                <w:color w:val="000000" w:themeColor="text1"/>
                <w:lang w:val="ro-RO"/>
              </w:rPr>
            </w:pPr>
            <w:bookmarkStart w:id="275" w:name="_Toc494982059"/>
            <w:bookmarkStart w:id="276" w:name="_Toc494983127"/>
            <w:r w:rsidRPr="00BC0307">
              <w:rPr>
                <w:rFonts w:asciiTheme="minorHAnsi" w:hAnsiTheme="minorHAnsi" w:cstheme="minorHAnsi"/>
                <w:b/>
                <w:color w:val="000000" w:themeColor="text1"/>
                <w:lang w:val="ro-RO"/>
              </w:rPr>
              <w:t>VERIFICARE ADMINISTRATIVĂ</w:t>
            </w:r>
          </w:p>
        </w:tc>
      </w:tr>
      <w:tr w:rsidR="00280B20" w:rsidRPr="00280B20" w14:paraId="676C46CD" w14:textId="77777777" w:rsidTr="00BC0307">
        <w:tblPrEx>
          <w:tblLook w:val="01E0" w:firstRow="1" w:lastRow="1" w:firstColumn="1" w:lastColumn="1" w:noHBand="0" w:noVBand="0"/>
        </w:tblPrEx>
        <w:trPr>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BC0307"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BC0307">
              <w:rPr>
                <w:rFonts w:asciiTheme="minorHAnsi" w:hAnsiTheme="minorHAnsi" w:cstheme="minorHAnsi"/>
                <w:b/>
                <w:bCs/>
                <w:color w:val="000000" w:themeColor="text1"/>
                <w:sz w:val="24"/>
                <w:szCs w:val="24"/>
              </w:rPr>
              <w:t>Nr.</w:t>
            </w:r>
          </w:p>
          <w:p w14:paraId="1ADD03E8" w14:textId="77777777" w:rsidR="00D87AD2" w:rsidRPr="00BC0307"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BC0307">
              <w:rPr>
                <w:rFonts w:asciiTheme="minorHAnsi" w:hAnsiTheme="minorHAnsi" w:cstheme="minorHAnsi"/>
                <w:b/>
                <w:bCs/>
                <w:color w:val="000000" w:themeColor="text1"/>
                <w:sz w:val="24"/>
                <w:szCs w:val="24"/>
              </w:rPr>
              <w:t>crt.</w:t>
            </w:r>
          </w:p>
        </w:tc>
        <w:tc>
          <w:tcPr>
            <w:tcW w:w="5220" w:type="dxa"/>
            <w:tcBorders>
              <w:top w:val="double" w:sz="4" w:space="0" w:color="auto"/>
              <w:bottom w:val="double" w:sz="4" w:space="0" w:color="auto"/>
            </w:tcBorders>
            <w:vAlign w:val="center"/>
          </w:tcPr>
          <w:p w14:paraId="2BEB93C7" w14:textId="77777777" w:rsidR="00D87AD2" w:rsidRPr="00BC0307"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BC0307">
              <w:rPr>
                <w:rFonts w:asciiTheme="minorHAnsi" w:hAnsiTheme="minorHAnsi" w:cstheme="minorHAnsi"/>
                <w:b/>
                <w:bCs/>
                <w:color w:val="000000" w:themeColor="text1"/>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BC0307"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BC0307">
              <w:rPr>
                <w:rFonts w:asciiTheme="minorHAnsi" w:hAnsiTheme="minorHAnsi" w:cstheme="minorHAnsi"/>
                <w:b/>
                <w:bCs/>
                <w:color w:val="000000" w:themeColor="text1"/>
                <w:sz w:val="24"/>
                <w:szCs w:val="24"/>
              </w:rPr>
              <w:t>DA</w:t>
            </w:r>
          </w:p>
        </w:tc>
        <w:tc>
          <w:tcPr>
            <w:tcW w:w="630" w:type="dxa"/>
            <w:tcBorders>
              <w:top w:val="double" w:sz="4" w:space="0" w:color="auto"/>
              <w:bottom w:val="double" w:sz="4" w:space="0" w:color="auto"/>
            </w:tcBorders>
            <w:vAlign w:val="center"/>
          </w:tcPr>
          <w:p w14:paraId="635893DE" w14:textId="77777777" w:rsidR="00D87AD2" w:rsidRPr="00BC0307"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BC0307">
              <w:rPr>
                <w:rFonts w:asciiTheme="minorHAnsi" w:hAnsiTheme="minorHAnsi" w:cstheme="minorHAnsi"/>
                <w:b/>
                <w:bCs/>
                <w:color w:val="000000" w:themeColor="text1"/>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BC0307"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highlight w:val="yellow"/>
              </w:rPr>
            </w:pPr>
            <w:r w:rsidRPr="00BC0307">
              <w:rPr>
                <w:rFonts w:asciiTheme="minorHAnsi" w:hAnsiTheme="minorHAnsi" w:cstheme="minorHAnsi"/>
                <w:b/>
                <w:bCs/>
                <w:color w:val="000000" w:themeColor="text1"/>
                <w:sz w:val="24"/>
                <w:szCs w:val="24"/>
              </w:rPr>
              <w:t>Obs.</w:t>
            </w:r>
          </w:p>
        </w:tc>
      </w:tr>
      <w:tr w:rsidR="00BC0307" w:rsidRPr="00280B20" w14:paraId="2C6349D2" w14:textId="77777777" w:rsidTr="0027633D">
        <w:tblPrEx>
          <w:tblLook w:val="01E0" w:firstRow="1" w:lastRow="1" w:firstColumn="1" w:lastColumn="1" w:noHBand="0" w:noVBand="0"/>
        </w:tblPrEx>
        <w:trPr>
          <w:trHeight w:val="424"/>
        </w:trPr>
        <w:tc>
          <w:tcPr>
            <w:tcW w:w="807" w:type="dxa"/>
            <w:vAlign w:val="center"/>
          </w:tcPr>
          <w:p w14:paraId="3FE51957"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309E38A" w14:textId="3412B74E" w:rsidR="00BC0307" w:rsidRPr="00BC0307"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 xml:space="preserve">Declarație pe proprie răspundere privind eligibilitatea solicitantului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D6B032B"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4D6560E3"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4542BD41" w14:textId="05B71AA3" w:rsidR="00BC0307" w:rsidRPr="00BC0307" w:rsidRDefault="00BC0307" w:rsidP="00BC0307">
            <w:pPr>
              <w:autoSpaceDE w:val="0"/>
              <w:autoSpaceDN w:val="0"/>
              <w:adjustRightInd w:val="0"/>
              <w:spacing w:after="0" w:line="240" w:lineRule="auto"/>
              <w:jc w:val="both"/>
              <w:rPr>
                <w:rFonts w:asciiTheme="minorHAnsi" w:hAnsiTheme="minorHAnsi" w:cstheme="minorHAnsi"/>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BC0307" w:rsidRPr="00280B20" w14:paraId="6B7F2837" w14:textId="77777777" w:rsidTr="0027633D">
        <w:tblPrEx>
          <w:tblLook w:val="01E0" w:firstRow="1" w:lastRow="1" w:firstColumn="1" w:lastColumn="1" w:noHBand="0" w:noVBand="0"/>
        </w:tblPrEx>
        <w:trPr>
          <w:trHeight w:val="424"/>
        </w:trPr>
        <w:tc>
          <w:tcPr>
            <w:tcW w:w="807" w:type="dxa"/>
            <w:vAlign w:val="center"/>
          </w:tcPr>
          <w:p w14:paraId="57769CBC"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C67B940" w14:textId="513E43F0" w:rsidR="00BC0307" w:rsidRPr="00BC0307"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 xml:space="preserve">Declarația pe propria răspundere de angajament a solicitantului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23ACE1A"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5018D0C"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778CB16A" w14:textId="0C75F52C"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BC0307" w:rsidRPr="00280B20" w14:paraId="061D8FA5" w14:textId="77777777" w:rsidTr="00BC0307">
        <w:tblPrEx>
          <w:tblLook w:val="01E0" w:firstRow="1" w:lastRow="1" w:firstColumn="1" w:lastColumn="1" w:noHBand="0" w:noVBand="0"/>
        </w:tblPrEx>
        <w:trPr>
          <w:trHeight w:val="424"/>
        </w:trPr>
        <w:tc>
          <w:tcPr>
            <w:tcW w:w="807" w:type="dxa"/>
            <w:vAlign w:val="center"/>
          </w:tcPr>
          <w:p w14:paraId="308C3E0A"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91DE6BB" w14:textId="77777777" w:rsidR="00BC0307" w:rsidRPr="00BC0307" w:rsidRDefault="00BC0307" w:rsidP="00BC030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0F34D8CE" w14:textId="0B297DD0" w:rsidR="00BC0307" w:rsidRPr="00BC0307"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c>
          <w:tcPr>
            <w:tcW w:w="540" w:type="dxa"/>
            <w:vAlign w:val="center"/>
          </w:tcPr>
          <w:p w14:paraId="796E2223"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120879D"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27FF3EEB" w14:textId="41B327FC"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w:t>
            </w:r>
          </w:p>
        </w:tc>
      </w:tr>
      <w:tr w:rsidR="00BC0307" w:rsidRPr="00280B20" w14:paraId="5D3BDD65" w14:textId="77777777" w:rsidTr="00BC0307">
        <w:tblPrEx>
          <w:tblLook w:val="01E0" w:firstRow="1" w:lastRow="1" w:firstColumn="1" w:lastColumn="1" w:noHBand="0" w:noVBand="0"/>
        </w:tblPrEx>
        <w:trPr>
          <w:trHeight w:val="424"/>
        </w:trPr>
        <w:tc>
          <w:tcPr>
            <w:tcW w:w="807" w:type="dxa"/>
            <w:vAlign w:val="center"/>
          </w:tcPr>
          <w:p w14:paraId="301DD692"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3BD5E48" w14:textId="23004FCF" w:rsidR="00BC0307" w:rsidRPr="00BC0307"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BC0307">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c>
          <w:tcPr>
            <w:tcW w:w="540" w:type="dxa"/>
            <w:vAlign w:val="center"/>
          </w:tcPr>
          <w:p w14:paraId="12D6AF53"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5110BB59"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09F02804" w14:textId="1111C6E4"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w:t>
            </w:r>
          </w:p>
        </w:tc>
      </w:tr>
      <w:tr w:rsidR="00BC0307" w:rsidRPr="00280B20" w14:paraId="31E1074A" w14:textId="77777777" w:rsidTr="00BC0307">
        <w:tblPrEx>
          <w:tblLook w:val="01E0" w:firstRow="1" w:lastRow="1" w:firstColumn="1" w:lastColumn="1" w:noHBand="0" w:noVBand="0"/>
        </w:tblPrEx>
        <w:trPr>
          <w:trHeight w:val="424"/>
        </w:trPr>
        <w:tc>
          <w:tcPr>
            <w:tcW w:w="807" w:type="dxa"/>
            <w:vAlign w:val="center"/>
          </w:tcPr>
          <w:p w14:paraId="7813C3A5"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458049" w14:textId="21D1F084"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r w:rsidRPr="00BC0307">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c>
          <w:tcPr>
            <w:tcW w:w="540" w:type="dxa"/>
            <w:vAlign w:val="center"/>
          </w:tcPr>
          <w:p w14:paraId="6A57475C"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31598245"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51E74F7B" w14:textId="244B5A06"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 xml:space="preserve">Document de depus </w:t>
            </w:r>
          </w:p>
        </w:tc>
      </w:tr>
      <w:tr w:rsidR="00BC0307" w:rsidRPr="00280B20" w14:paraId="3F43712A" w14:textId="77777777" w:rsidTr="00BC0307">
        <w:tblPrEx>
          <w:tblLook w:val="01E0" w:firstRow="1" w:lastRow="1" w:firstColumn="1" w:lastColumn="1" w:noHBand="0" w:noVBand="0"/>
        </w:tblPrEx>
        <w:trPr>
          <w:trHeight w:val="424"/>
        </w:trPr>
        <w:tc>
          <w:tcPr>
            <w:tcW w:w="807" w:type="dxa"/>
            <w:vAlign w:val="center"/>
          </w:tcPr>
          <w:p w14:paraId="7122CDED"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F43029E" w14:textId="67AC848A" w:rsidR="00BC0307" w:rsidRPr="00BC0307"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BC0307">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c>
          <w:tcPr>
            <w:tcW w:w="540" w:type="dxa"/>
            <w:vAlign w:val="center"/>
          </w:tcPr>
          <w:p w14:paraId="28C85B9D"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296F6550"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318E6848" w14:textId="79C96521"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 xml:space="preserve">Document de depus </w:t>
            </w:r>
          </w:p>
        </w:tc>
      </w:tr>
      <w:tr w:rsidR="00BC0307" w:rsidRPr="00280B20" w14:paraId="49398CBB" w14:textId="77777777" w:rsidTr="00BC0307">
        <w:tblPrEx>
          <w:tblLook w:val="01E0" w:firstRow="1" w:lastRow="1" w:firstColumn="1" w:lastColumn="1" w:noHBand="0" w:noVBand="0"/>
        </w:tblPrEx>
        <w:trPr>
          <w:trHeight w:val="424"/>
        </w:trPr>
        <w:tc>
          <w:tcPr>
            <w:tcW w:w="807" w:type="dxa"/>
            <w:vAlign w:val="center"/>
          </w:tcPr>
          <w:p w14:paraId="20E1610D"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154E7EC" w14:textId="3445A39B" w:rsidR="00BC0307" w:rsidRPr="00BC0307"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Cs/>
                <w:color w:val="000000" w:themeColor="text1"/>
                <w:sz w:val="24"/>
                <w:szCs w:val="24"/>
              </w:rPr>
              <w:t xml:space="preserve">Declaraţia pe proprie răspundere cu privire la evitarea dublei finanțări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152050E" w14:textId="77777777" w:rsidR="00BC0307" w:rsidRPr="00BC0307"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highlight w:val="yellow"/>
              </w:rPr>
            </w:pPr>
          </w:p>
        </w:tc>
        <w:tc>
          <w:tcPr>
            <w:tcW w:w="630" w:type="dxa"/>
            <w:vAlign w:val="center"/>
          </w:tcPr>
          <w:p w14:paraId="3298A608"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5264BE0" w14:textId="2E7C5707"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BC0307" w:rsidRPr="00280B20" w14:paraId="3085D06A" w14:textId="77777777" w:rsidTr="00BC0307">
        <w:tblPrEx>
          <w:tblLook w:val="01E0" w:firstRow="1" w:lastRow="1" w:firstColumn="1" w:lastColumn="1" w:noHBand="0" w:noVBand="0"/>
        </w:tblPrEx>
        <w:trPr>
          <w:trHeight w:val="424"/>
        </w:trPr>
        <w:tc>
          <w:tcPr>
            <w:tcW w:w="807" w:type="dxa"/>
            <w:vAlign w:val="center"/>
          </w:tcPr>
          <w:p w14:paraId="3FD8B48B"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793091E" w14:textId="642C76D6" w:rsidR="00BC0307" w:rsidRPr="00BC0307" w:rsidRDefault="00BC0307" w:rsidP="00BC0307">
            <w:pPr>
              <w:widowControl w:val="0"/>
              <w:tabs>
                <w:tab w:val="left" w:pos="795"/>
                <w:tab w:val="left" w:pos="6525"/>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BC0307">
              <w:rPr>
                <w:rFonts w:asciiTheme="minorHAnsi" w:hAnsiTheme="minorHAnsi" w:cstheme="minorHAnsi"/>
                <w:bCs/>
                <w:color w:val="000000" w:themeColor="text1"/>
                <w:sz w:val="24"/>
                <w:szCs w:val="24"/>
              </w:rPr>
              <w:t xml:space="preserve">Declarația privind absența conflictului de interese – pentru reprezentantul legal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5ED1AED2"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D2C8FEC"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19A1E36" w14:textId="41989EC1"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BC0307" w:rsidRPr="00280B20" w14:paraId="60F85D0E" w14:textId="77777777" w:rsidTr="00BC0307">
        <w:tblPrEx>
          <w:tblLook w:val="01E0" w:firstRow="1" w:lastRow="1" w:firstColumn="1" w:lastColumn="1" w:noHBand="0" w:noVBand="0"/>
        </w:tblPrEx>
        <w:trPr>
          <w:trHeight w:val="424"/>
        </w:trPr>
        <w:tc>
          <w:tcPr>
            <w:tcW w:w="807" w:type="dxa"/>
            <w:vAlign w:val="center"/>
          </w:tcPr>
          <w:p w14:paraId="0A26763C" w14:textId="77777777" w:rsidR="00BC0307" w:rsidRPr="00BC0307"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1377EC1F" w14:textId="2B349598" w:rsidR="00BC0307" w:rsidRPr="00BC0307"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BC0307">
              <w:rPr>
                <w:rFonts w:asciiTheme="minorHAnsi" w:hAnsiTheme="minorHAnsi" w:cstheme="minorHAnsi"/>
                <w:iCs/>
                <w:color w:val="000000" w:themeColor="text1"/>
                <w:sz w:val="24"/>
                <w:szCs w:val="24"/>
              </w:rPr>
              <w:t>– pentru solicitant şi parteneri</w:t>
            </w:r>
            <w:r w:rsidRPr="00BC0307">
              <w:rPr>
                <w:rFonts w:asciiTheme="minorHAnsi" w:hAnsiTheme="minorHAnsi" w:cstheme="minorHAnsi"/>
                <w:iCs/>
                <w:color w:val="000000" w:themeColor="text1"/>
                <w:sz w:val="24"/>
                <w:szCs w:val="24"/>
                <w:shd w:val="clear" w:color="auto" w:fill="FBE4D5" w:themeFill="accent2" w:themeFillTint="33"/>
              </w:rPr>
              <w:t xml:space="preserve"> </w:t>
            </w:r>
            <w:r w:rsidRPr="00BC0307">
              <w:rPr>
                <w:rFonts w:asciiTheme="minorHAnsi" w:hAnsiTheme="minorHAnsi" w:cstheme="minorHAnsi"/>
                <w:i/>
                <w:color w:val="000000" w:themeColor="text1"/>
                <w:sz w:val="24"/>
                <w:szCs w:val="24"/>
                <w:shd w:val="clear" w:color="auto" w:fill="FBE4D5" w:themeFill="accent2" w:themeFillTint="33"/>
              </w:rPr>
              <w:t>(conform anexă la ghid)</w:t>
            </w:r>
            <w:r w:rsidRPr="00BC0307">
              <w:rPr>
                <w:rFonts w:asciiTheme="minorHAnsi" w:hAnsiTheme="minorHAnsi" w:cstheme="minorHAnsi"/>
                <w:i/>
                <w:color w:val="000000" w:themeColor="text1"/>
                <w:sz w:val="24"/>
                <w:szCs w:val="24"/>
              </w:rPr>
              <w:t xml:space="preserve"> </w:t>
            </w:r>
            <w:r w:rsidRPr="00BC0307">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c>
          <w:tcPr>
            <w:tcW w:w="540" w:type="dxa"/>
            <w:vAlign w:val="center"/>
          </w:tcPr>
          <w:p w14:paraId="7AAA0A3F"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85805F0" w14:textId="77777777" w:rsidR="00BC0307" w:rsidRPr="00BC0307"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13E8B1C4" w14:textId="3E468818" w:rsidR="00BC0307" w:rsidRPr="00BC0307"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C655BF" w:rsidRPr="00280B20" w14:paraId="6FE2C176" w14:textId="77777777" w:rsidTr="00BC0307">
        <w:tblPrEx>
          <w:tblLook w:val="01E0" w:firstRow="1" w:lastRow="1" w:firstColumn="1" w:lastColumn="1" w:noHBand="0" w:noVBand="0"/>
        </w:tblPrEx>
        <w:trPr>
          <w:trHeight w:val="692"/>
        </w:trPr>
        <w:tc>
          <w:tcPr>
            <w:tcW w:w="807" w:type="dxa"/>
            <w:vAlign w:val="center"/>
          </w:tcPr>
          <w:p w14:paraId="481D9728" w14:textId="77777777" w:rsidR="00C655BF" w:rsidRPr="00BC0307" w:rsidRDefault="00C655BF" w:rsidP="00C655BF">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23CB5C5" w14:textId="02134748" w:rsidR="00C655BF" w:rsidRPr="00BC0307" w:rsidRDefault="00C655BF" w:rsidP="00C655BF">
            <w:pPr>
              <w:autoSpaceDE w:val="0"/>
              <w:autoSpaceDN w:val="0"/>
              <w:adjustRightInd w:val="0"/>
              <w:spacing w:after="0" w:line="240" w:lineRule="auto"/>
              <w:jc w:val="both"/>
              <w:rPr>
                <w:rFonts w:asciiTheme="minorHAnsi" w:hAnsiTheme="minorHAnsi" w:cstheme="minorHAnsi"/>
                <w:color w:val="000000" w:themeColor="text1"/>
                <w:sz w:val="24"/>
                <w:szCs w:val="24"/>
              </w:rPr>
            </w:pPr>
            <w:r w:rsidRPr="00604CC1">
              <w:rPr>
                <w:rFonts w:asciiTheme="minorHAnsi" w:hAnsiTheme="minorHAnsi" w:cstheme="minorHAnsi"/>
                <w:bCs/>
                <w:color w:val="000000" w:themeColor="text1"/>
                <w:sz w:val="24"/>
                <w:szCs w:val="24"/>
              </w:rPr>
              <w:t>Metodologi</w:t>
            </w:r>
            <w:r>
              <w:rPr>
                <w:rFonts w:asciiTheme="minorHAnsi" w:hAnsiTheme="minorHAnsi" w:cstheme="minorHAnsi"/>
                <w:bCs/>
                <w:color w:val="000000" w:themeColor="text1"/>
                <w:sz w:val="24"/>
                <w:szCs w:val="24"/>
              </w:rPr>
              <w:t>e</w:t>
            </w:r>
            <w:r w:rsidRPr="00604CC1">
              <w:rPr>
                <w:rFonts w:asciiTheme="minorHAnsi" w:hAnsiTheme="minorHAnsi" w:cstheme="minorHAnsi"/>
                <w:bCs/>
                <w:color w:val="000000" w:themeColor="text1"/>
                <w:sz w:val="24"/>
                <w:szCs w:val="24"/>
              </w:rPr>
              <w:t xml:space="preserve">  de identificare, informare şi selectare (având în vedere condițiile din prezentul ghid) </w:t>
            </w:r>
            <w:r>
              <w:rPr>
                <w:rFonts w:asciiTheme="minorHAnsi" w:hAnsiTheme="minorHAnsi" w:cstheme="minorHAnsi"/>
                <w:bCs/>
                <w:color w:val="000000" w:themeColor="text1"/>
                <w:sz w:val="24"/>
                <w:szCs w:val="24"/>
              </w:rPr>
              <w:t>instituții publice</w:t>
            </w:r>
            <w:r w:rsidRPr="00604CC1">
              <w:rPr>
                <w:rFonts w:asciiTheme="minorHAnsi" w:hAnsiTheme="minorHAnsi" w:cstheme="minorHAnsi"/>
                <w:bCs/>
                <w:color w:val="000000" w:themeColor="text1"/>
                <w:sz w:val="24"/>
                <w:szCs w:val="24"/>
              </w:rPr>
              <w:t>.</w:t>
            </w:r>
          </w:p>
        </w:tc>
        <w:tc>
          <w:tcPr>
            <w:tcW w:w="540" w:type="dxa"/>
            <w:vAlign w:val="center"/>
          </w:tcPr>
          <w:p w14:paraId="5E16110B" w14:textId="77777777" w:rsidR="00C655BF" w:rsidRPr="00BC0307" w:rsidRDefault="00C655BF" w:rsidP="00C655B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F98C1F8" w14:textId="77777777" w:rsidR="00C655BF" w:rsidRPr="00BC0307" w:rsidRDefault="00C655BF" w:rsidP="00C655B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7255FAF1" w14:textId="27B2AC4D" w:rsidR="00C655BF" w:rsidRPr="00BC0307" w:rsidRDefault="00C655BF" w:rsidP="00C655BF">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 xml:space="preserve">Document de depus </w:t>
            </w:r>
          </w:p>
        </w:tc>
      </w:tr>
      <w:tr w:rsidR="00761AAD" w:rsidRPr="00280B20" w14:paraId="52260678" w14:textId="77777777" w:rsidTr="00BC0307">
        <w:tblPrEx>
          <w:tblLook w:val="01E0" w:firstRow="1" w:lastRow="1" w:firstColumn="1" w:lastColumn="1" w:noHBand="0" w:noVBand="0"/>
        </w:tblPrEx>
        <w:trPr>
          <w:trHeight w:val="424"/>
        </w:trPr>
        <w:tc>
          <w:tcPr>
            <w:tcW w:w="807" w:type="dxa"/>
            <w:vAlign w:val="center"/>
          </w:tcPr>
          <w:p w14:paraId="55BFFE4C"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418B9DD3" w14:textId="345F52CF"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Cs/>
                <w:color w:val="000000" w:themeColor="text1"/>
                <w:sz w:val="24"/>
                <w:szCs w:val="24"/>
              </w:rPr>
              <w:t xml:space="preserve">Bugetul defalcat pe categorii de cheltuieli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243276EE"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3F0942AE"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614FEC38" w14:textId="2C2C87D1"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761AAD" w:rsidRPr="00280B20" w14:paraId="42EF89E1" w14:textId="77777777" w:rsidTr="00BC0307">
        <w:tblPrEx>
          <w:tblLook w:val="01E0" w:firstRow="1" w:lastRow="1" w:firstColumn="1" w:lastColumn="1" w:noHBand="0" w:noVBand="0"/>
        </w:tblPrEx>
        <w:trPr>
          <w:trHeight w:val="424"/>
        </w:trPr>
        <w:tc>
          <w:tcPr>
            <w:tcW w:w="807" w:type="dxa"/>
            <w:vAlign w:val="center"/>
          </w:tcPr>
          <w:p w14:paraId="2A0D4F02"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B9CD43F" w14:textId="313B90BD"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Cs/>
                <w:color w:val="000000" w:themeColor="text1"/>
                <w:sz w:val="24"/>
                <w:szCs w:val="24"/>
              </w:rPr>
              <w:t>Minim 2 oferte (justificări) de preț pentru fiecare cheltuială</w:t>
            </w:r>
            <w:r w:rsidR="00F06465">
              <w:rPr>
                <w:rFonts w:asciiTheme="minorHAnsi" w:hAnsiTheme="minorHAnsi" w:cstheme="minorHAnsi"/>
                <w:bCs/>
                <w:color w:val="000000" w:themeColor="text1"/>
                <w:sz w:val="24"/>
                <w:szCs w:val="24"/>
              </w:rPr>
              <w:t xml:space="preserve"> (de la punctul 2 din tabelul de cheltuieli eligibile)</w:t>
            </w:r>
            <w:r w:rsidRPr="00BC0307">
              <w:rPr>
                <w:rFonts w:asciiTheme="minorHAnsi" w:hAnsiTheme="minorHAnsi" w:cstheme="minorHAnsi"/>
                <w:bCs/>
                <w:color w:val="000000" w:themeColor="text1"/>
                <w:sz w:val="24"/>
                <w:szCs w:val="24"/>
              </w:rPr>
              <w:t xml:space="preserve">, inclusiv studii de piață sau analize de preț detaliate care să justifice valorile estimate ale achizițiilor bugetate - documente care vor fi atașate cererii de finanțare. </w:t>
            </w:r>
          </w:p>
        </w:tc>
        <w:tc>
          <w:tcPr>
            <w:tcW w:w="540" w:type="dxa"/>
            <w:vAlign w:val="center"/>
          </w:tcPr>
          <w:p w14:paraId="2A874A88"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3430E7D"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E8F8509" w14:textId="74D4BBB9"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 xml:space="preserve">Documente de depus </w:t>
            </w:r>
          </w:p>
        </w:tc>
      </w:tr>
      <w:tr w:rsidR="00761AAD" w:rsidRPr="00280B20" w14:paraId="7148C077" w14:textId="77777777" w:rsidTr="00BC0307">
        <w:tblPrEx>
          <w:tblLook w:val="01E0" w:firstRow="1" w:lastRow="1" w:firstColumn="1" w:lastColumn="1" w:noHBand="0" w:noVBand="0"/>
        </w:tblPrEx>
        <w:trPr>
          <w:trHeight w:val="424"/>
        </w:trPr>
        <w:tc>
          <w:tcPr>
            <w:tcW w:w="807" w:type="dxa"/>
            <w:vAlign w:val="center"/>
          </w:tcPr>
          <w:p w14:paraId="5794528A"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02F6800" w14:textId="5791BABB"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65B5A91B"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5255A3D"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05037915" w14:textId="5C06016D"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761AAD" w:rsidRPr="00280B20" w14:paraId="4AA2149D" w14:textId="77777777" w:rsidTr="00BC0307">
        <w:tblPrEx>
          <w:tblLook w:val="01E0" w:firstRow="1" w:lastRow="1" w:firstColumn="1" w:lastColumn="1" w:noHBand="0" w:noVBand="0"/>
        </w:tblPrEx>
        <w:trPr>
          <w:trHeight w:val="424"/>
        </w:trPr>
        <w:tc>
          <w:tcPr>
            <w:tcW w:w="807" w:type="dxa"/>
            <w:vAlign w:val="center"/>
          </w:tcPr>
          <w:p w14:paraId="34E60BE1"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tcPr>
          <w:p w14:paraId="78628AF4" w14:textId="27B52C49"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 xml:space="preserve">Declarație TVA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7779B922"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13C04F5B"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3B10F3A" w14:textId="4F03FD77"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761AAD" w:rsidRPr="00280B20" w14:paraId="1DA342F8" w14:textId="77777777" w:rsidTr="00BC0307">
        <w:tblPrEx>
          <w:tblLook w:val="01E0" w:firstRow="1" w:lastRow="1" w:firstColumn="1" w:lastColumn="1" w:noHBand="0" w:noVBand="0"/>
        </w:tblPrEx>
        <w:trPr>
          <w:trHeight w:val="424"/>
        </w:trPr>
        <w:tc>
          <w:tcPr>
            <w:tcW w:w="807" w:type="dxa"/>
            <w:vAlign w:val="center"/>
          </w:tcPr>
          <w:p w14:paraId="30DAB77A"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9ED11D5" w14:textId="77777777" w:rsidR="00761AAD" w:rsidRPr="00BC0307" w:rsidRDefault="00761AAD" w:rsidP="00761AAD">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Pentru echipa de implementare a proiectului:</w:t>
            </w:r>
          </w:p>
          <w:p w14:paraId="56D1EBA0" w14:textId="77777777" w:rsidR="00761AAD" w:rsidRPr="00BC0307" w:rsidRDefault="00761AAD" w:rsidP="00761AAD">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BC0307">
              <w:rPr>
                <w:rFonts w:asciiTheme="minorHAnsi" w:hAnsiTheme="minorHAnsi" w:cstheme="minorHAnsi"/>
                <w:bCs/>
                <w:color w:val="000000" w:themeColor="text1"/>
                <w:sz w:val="24"/>
                <w:szCs w:val="24"/>
              </w:rPr>
              <w:t xml:space="preserve">1. Copie după actul administrativ de numire al echipei de management de proiect; </w:t>
            </w:r>
          </w:p>
          <w:p w14:paraId="51BDA2C8" w14:textId="4E492B65"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bCs/>
                <w:color w:val="000000" w:themeColor="text1"/>
                <w:sz w:val="24"/>
                <w:szCs w:val="24"/>
              </w:rPr>
              <w:t>2. CV-urile persoanelor nominalizate prin actul administrativ (semnate de titular).</w:t>
            </w:r>
          </w:p>
        </w:tc>
        <w:tc>
          <w:tcPr>
            <w:tcW w:w="540" w:type="dxa"/>
            <w:vAlign w:val="center"/>
          </w:tcPr>
          <w:p w14:paraId="731AACDE"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166B529"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3C40D11E" w14:textId="671F99A4"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Documente de depus</w:t>
            </w:r>
          </w:p>
        </w:tc>
      </w:tr>
      <w:tr w:rsidR="00761AAD" w:rsidRPr="00280B20" w14:paraId="14CF006B" w14:textId="77777777" w:rsidTr="00BC0307">
        <w:tblPrEx>
          <w:tblLook w:val="01E0" w:firstRow="1" w:lastRow="1" w:firstColumn="1" w:lastColumn="1" w:noHBand="0" w:noVBand="0"/>
        </w:tblPrEx>
        <w:trPr>
          <w:trHeight w:val="424"/>
        </w:trPr>
        <w:tc>
          <w:tcPr>
            <w:tcW w:w="807" w:type="dxa"/>
            <w:vAlign w:val="center"/>
          </w:tcPr>
          <w:p w14:paraId="114546B1" w14:textId="77777777" w:rsidR="00761AAD" w:rsidRPr="00BC0307" w:rsidRDefault="00761AAD" w:rsidP="00761AAD">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B5B437" w14:textId="2F6F24DA"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highlight w:val="yellow"/>
              </w:rPr>
            </w:pPr>
            <w:r w:rsidRPr="00BC0307">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și din aranjamentele operaționale </w:t>
            </w:r>
            <w:r w:rsidRPr="00BC0307">
              <w:rPr>
                <w:rFonts w:asciiTheme="minorHAnsi" w:hAnsiTheme="minorHAnsi" w:cstheme="minorHAnsi"/>
                <w:bCs/>
                <w:color w:val="000000" w:themeColor="text1"/>
                <w:sz w:val="24"/>
                <w:szCs w:val="24"/>
              </w:rPr>
              <w:lastRenderedPageBreak/>
              <w:t xml:space="preserve">pentru Investiția I18, jalon  188  </w:t>
            </w:r>
            <w:r w:rsidRPr="00BC0307">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ACF797F"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4474DCF8" w14:textId="77777777" w:rsidR="00761AAD" w:rsidRPr="00BC0307" w:rsidRDefault="00761AAD" w:rsidP="00761AAD">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24DFC25" w14:textId="7C1CECB5" w:rsidR="00761AAD" w:rsidRPr="00BC0307" w:rsidRDefault="00761AAD" w:rsidP="00761AAD">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BC0307">
              <w:rPr>
                <w:rFonts w:asciiTheme="minorHAnsi" w:hAnsiTheme="minorHAnsi" w:cstheme="minorHAnsi"/>
                <w:i/>
                <w:iCs/>
                <w:color w:val="000000" w:themeColor="text1"/>
                <w:sz w:val="24"/>
                <w:szCs w:val="24"/>
              </w:rPr>
              <w:t>Document de depus conform anexă la ghid</w:t>
            </w:r>
          </w:p>
        </w:tc>
      </w:tr>
      <w:tr w:rsidR="00761AAD" w:rsidRPr="00280B20" w14:paraId="466BCE9C" w14:textId="77777777" w:rsidTr="00BC0307">
        <w:trPr>
          <w:trHeight w:val="512"/>
        </w:trPr>
        <w:tc>
          <w:tcPr>
            <w:tcW w:w="10167" w:type="dxa"/>
            <w:gridSpan w:val="5"/>
            <w:shd w:val="clear" w:color="auto" w:fill="B3B3B3"/>
            <w:vAlign w:val="center"/>
          </w:tcPr>
          <w:p w14:paraId="03D2BB65" w14:textId="77777777" w:rsidR="00761AAD" w:rsidRPr="00BC0307" w:rsidRDefault="00761AAD" w:rsidP="00761AAD">
            <w:pPr>
              <w:pStyle w:val="Default"/>
              <w:ind w:left="360"/>
              <w:jc w:val="center"/>
              <w:rPr>
                <w:rFonts w:asciiTheme="minorHAnsi" w:hAnsiTheme="minorHAnsi" w:cstheme="minorHAnsi"/>
                <w:color w:val="000000" w:themeColor="text1"/>
                <w:lang w:val="ro-RO"/>
              </w:rPr>
            </w:pPr>
            <w:r w:rsidRPr="00BC0307">
              <w:rPr>
                <w:rFonts w:asciiTheme="minorHAnsi" w:hAnsiTheme="minorHAnsi" w:cstheme="minorHAnsi"/>
                <w:b/>
                <w:color w:val="000000" w:themeColor="text1"/>
                <w:lang w:val="ro-RO"/>
              </w:rPr>
              <w:t>VERIFICAREA ELIGIBILITĂȚII</w:t>
            </w:r>
          </w:p>
        </w:tc>
      </w:tr>
      <w:tr w:rsidR="00761AAD" w:rsidRPr="00280B20" w14:paraId="6419CCE8" w14:textId="77777777" w:rsidTr="00BC0307">
        <w:trPr>
          <w:trHeight w:val="441"/>
        </w:trPr>
        <w:tc>
          <w:tcPr>
            <w:tcW w:w="807" w:type="dxa"/>
            <w:vAlign w:val="center"/>
          </w:tcPr>
          <w:p w14:paraId="30E20400" w14:textId="77777777" w:rsidR="00761AAD" w:rsidRPr="00BC0307" w:rsidRDefault="00761AAD" w:rsidP="00761AAD">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69C038DB" w14:textId="77777777" w:rsidR="00761AAD" w:rsidRPr="00BC0307" w:rsidRDefault="00761AAD" w:rsidP="00761AAD">
            <w:pPr>
              <w:autoSpaceDE w:val="0"/>
              <w:autoSpaceDN w:val="0"/>
              <w:adjustRightInd w:val="0"/>
              <w:spacing w:after="0" w:line="240" w:lineRule="auto"/>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Solicitantul se încadrează în categoria solicitanților eligibili</w:t>
            </w:r>
          </w:p>
        </w:tc>
        <w:tc>
          <w:tcPr>
            <w:tcW w:w="540" w:type="dxa"/>
            <w:vAlign w:val="center"/>
          </w:tcPr>
          <w:p w14:paraId="0E5226FE"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630" w:type="dxa"/>
            <w:vAlign w:val="center"/>
          </w:tcPr>
          <w:p w14:paraId="00AE944D" w14:textId="77777777" w:rsidR="00761AAD" w:rsidRPr="00BC0307" w:rsidRDefault="00761AAD" w:rsidP="00761AAD">
            <w:pPr>
              <w:pStyle w:val="Default"/>
              <w:ind w:left="360"/>
              <w:rPr>
                <w:rFonts w:asciiTheme="minorHAnsi" w:hAnsiTheme="minorHAnsi" w:cstheme="minorHAnsi"/>
                <w:color w:val="000000" w:themeColor="text1"/>
                <w:highlight w:val="yellow"/>
                <w:lang w:val="ro-RO"/>
              </w:rPr>
            </w:pPr>
          </w:p>
        </w:tc>
        <w:tc>
          <w:tcPr>
            <w:tcW w:w="2970" w:type="dxa"/>
            <w:vAlign w:val="center"/>
          </w:tcPr>
          <w:p w14:paraId="447C0006" w14:textId="11096812" w:rsidR="00761AAD" w:rsidRPr="00BC0307" w:rsidRDefault="00761AAD" w:rsidP="00761AAD">
            <w:pPr>
              <w:pStyle w:val="Default"/>
              <w:jc w:val="both"/>
              <w:rPr>
                <w:rFonts w:asciiTheme="minorHAnsi" w:hAnsiTheme="minorHAnsi" w:cstheme="minorHAnsi"/>
                <w:i/>
                <w:iCs/>
                <w:color w:val="000000" w:themeColor="text1"/>
                <w:highlight w:val="yellow"/>
                <w:lang w:val="ro-RO"/>
              </w:rPr>
            </w:pPr>
            <w:r w:rsidRPr="00BC0307">
              <w:rPr>
                <w:rFonts w:asciiTheme="minorHAnsi" w:hAnsiTheme="minorHAnsi" w:cstheme="minorHAnsi"/>
                <w:i/>
                <w:iCs/>
                <w:color w:val="000000" w:themeColor="text1"/>
                <w:lang w:val="ro-RO"/>
              </w:rPr>
              <w:t>Verificare informații din cererea de finanțare cu prevederile din ghidul solicitantului</w:t>
            </w:r>
          </w:p>
        </w:tc>
      </w:tr>
      <w:tr w:rsidR="00761AAD" w:rsidRPr="00280B20" w14:paraId="1402EFFD" w14:textId="77777777" w:rsidTr="00BC0307">
        <w:trPr>
          <w:trHeight w:val="441"/>
        </w:trPr>
        <w:tc>
          <w:tcPr>
            <w:tcW w:w="807" w:type="dxa"/>
            <w:vAlign w:val="center"/>
          </w:tcPr>
          <w:p w14:paraId="4CD6C6B5" w14:textId="77777777" w:rsidR="00761AAD" w:rsidRPr="00BC0307" w:rsidRDefault="00761AAD" w:rsidP="00761AAD">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6691F334" w14:textId="77777777" w:rsidR="00761AAD" w:rsidRPr="00BC0307" w:rsidRDefault="00761AAD" w:rsidP="00761AAD">
            <w:pPr>
              <w:autoSpaceDE w:val="0"/>
              <w:autoSpaceDN w:val="0"/>
              <w:adjustRightInd w:val="0"/>
              <w:spacing w:after="0" w:line="240" w:lineRule="auto"/>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Solicitantul respectă toate criteriile de eligibilitate</w:t>
            </w:r>
          </w:p>
        </w:tc>
        <w:tc>
          <w:tcPr>
            <w:tcW w:w="540" w:type="dxa"/>
            <w:vAlign w:val="center"/>
          </w:tcPr>
          <w:p w14:paraId="082C0FD9"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630" w:type="dxa"/>
            <w:vAlign w:val="center"/>
          </w:tcPr>
          <w:p w14:paraId="1D68B846"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2970" w:type="dxa"/>
            <w:vMerge w:val="restart"/>
            <w:vAlign w:val="center"/>
          </w:tcPr>
          <w:p w14:paraId="557210FF" w14:textId="77777777" w:rsidR="00761AAD" w:rsidRPr="00BC0307" w:rsidRDefault="00761AAD" w:rsidP="00761AAD">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BC0307">
              <w:rPr>
                <w:rFonts w:asciiTheme="minorHAnsi" w:hAnsiTheme="minorHAnsi" w:cstheme="minorHAnsi"/>
                <w:i/>
                <w:iCs/>
                <w:color w:val="000000" w:themeColor="text1"/>
                <w:sz w:val="24"/>
                <w:szCs w:val="24"/>
              </w:rPr>
              <w:t>Conform declarației de eligibilitate</w:t>
            </w:r>
          </w:p>
        </w:tc>
      </w:tr>
      <w:tr w:rsidR="00761AAD" w:rsidRPr="00280B20" w14:paraId="53A77422" w14:textId="77777777" w:rsidTr="00BC0307">
        <w:trPr>
          <w:trHeight w:val="441"/>
        </w:trPr>
        <w:tc>
          <w:tcPr>
            <w:tcW w:w="807" w:type="dxa"/>
            <w:vAlign w:val="center"/>
          </w:tcPr>
          <w:p w14:paraId="4FBD7F39" w14:textId="77777777" w:rsidR="00761AAD" w:rsidRPr="00BC0307" w:rsidRDefault="00761AAD" w:rsidP="00761AAD">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33C67E08" w14:textId="77777777" w:rsidR="00761AAD" w:rsidRPr="00BC0307" w:rsidRDefault="00761AAD" w:rsidP="00761AAD">
            <w:pPr>
              <w:autoSpaceDE w:val="0"/>
              <w:autoSpaceDN w:val="0"/>
              <w:adjustRightInd w:val="0"/>
              <w:spacing w:after="0" w:line="240" w:lineRule="auto"/>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Proiectul pentru care se solicită finanțare respectă toate criteriile de eligibilitate.</w:t>
            </w:r>
          </w:p>
        </w:tc>
        <w:tc>
          <w:tcPr>
            <w:tcW w:w="540" w:type="dxa"/>
            <w:vAlign w:val="center"/>
          </w:tcPr>
          <w:p w14:paraId="60DDC7F4"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630" w:type="dxa"/>
            <w:vAlign w:val="center"/>
          </w:tcPr>
          <w:p w14:paraId="374CCDAF"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2970" w:type="dxa"/>
            <w:vMerge/>
            <w:vAlign w:val="center"/>
          </w:tcPr>
          <w:p w14:paraId="187B7796" w14:textId="77777777" w:rsidR="00761AAD" w:rsidRPr="00BC0307" w:rsidRDefault="00761AAD" w:rsidP="00761AAD">
            <w:pPr>
              <w:pStyle w:val="Default"/>
              <w:ind w:left="360"/>
              <w:rPr>
                <w:rFonts w:asciiTheme="minorHAnsi" w:hAnsiTheme="minorHAnsi" w:cstheme="minorHAnsi"/>
                <w:i/>
                <w:iCs/>
                <w:color w:val="000000" w:themeColor="text1"/>
                <w:lang w:val="ro-RO"/>
              </w:rPr>
            </w:pPr>
          </w:p>
        </w:tc>
      </w:tr>
      <w:tr w:rsidR="00761AAD" w:rsidRPr="00280B20" w14:paraId="16A8095F" w14:textId="77777777" w:rsidTr="00BC0307">
        <w:trPr>
          <w:trHeight w:val="441"/>
        </w:trPr>
        <w:tc>
          <w:tcPr>
            <w:tcW w:w="807" w:type="dxa"/>
            <w:vAlign w:val="center"/>
          </w:tcPr>
          <w:p w14:paraId="5A1F107F" w14:textId="77777777" w:rsidR="00761AAD" w:rsidRPr="00BC0307" w:rsidRDefault="00761AAD" w:rsidP="00761AAD">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4C8B14C" w14:textId="1B6F0024"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Proiectul conține activități de informare și publicitate obligatorii, conform prevederilor Manualului de Identitate Vizuală (MIV).</w:t>
            </w:r>
          </w:p>
        </w:tc>
        <w:tc>
          <w:tcPr>
            <w:tcW w:w="540" w:type="dxa"/>
            <w:vAlign w:val="center"/>
          </w:tcPr>
          <w:p w14:paraId="5246B6A8"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630" w:type="dxa"/>
            <w:vAlign w:val="center"/>
          </w:tcPr>
          <w:p w14:paraId="7DDA2338"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2970" w:type="dxa"/>
            <w:vAlign w:val="center"/>
          </w:tcPr>
          <w:p w14:paraId="659A2E8C" w14:textId="22E4ACC3"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 xml:space="preserve">Se verifică dacă în Cererea de finanțare sunt prevăzute activitățile de informare și publicitate obligatorii prevăzute în Manualului de Identitate Vizuală (MIV), respectiv: </w:t>
            </w:r>
          </w:p>
          <w:p w14:paraId="66F88F44" w14:textId="4097A971"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 xml:space="preserve">-comunicat presă început/finalizare proiect </w:t>
            </w:r>
          </w:p>
          <w:p w14:paraId="689D1ECF" w14:textId="77777777"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 xml:space="preserve">-panou temporar </w:t>
            </w:r>
          </w:p>
          <w:p w14:paraId="6EB3D5BF" w14:textId="24952C01"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-placă permanentă</w:t>
            </w:r>
          </w:p>
          <w:p w14:paraId="041BE578" w14:textId="77777777"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 xml:space="preserve">-autocolante </w:t>
            </w:r>
          </w:p>
          <w:p w14:paraId="34861388" w14:textId="09C5EFEB" w:rsidR="00761AAD" w:rsidRPr="00BC0307" w:rsidRDefault="00761AAD" w:rsidP="00761AAD">
            <w:pPr>
              <w:pStyle w:val="Default"/>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 xml:space="preserve">-alte mijloace de informare și publicitate la inițiativa directă a beneficiarului </w:t>
            </w:r>
          </w:p>
        </w:tc>
      </w:tr>
      <w:tr w:rsidR="00761AAD" w:rsidRPr="00280B20" w14:paraId="47236168" w14:textId="77777777" w:rsidTr="00BC0307">
        <w:trPr>
          <w:trHeight w:val="373"/>
        </w:trPr>
        <w:tc>
          <w:tcPr>
            <w:tcW w:w="807" w:type="dxa"/>
            <w:vAlign w:val="center"/>
          </w:tcPr>
          <w:p w14:paraId="21DED95C" w14:textId="77777777" w:rsidR="00761AAD" w:rsidRPr="00BC0307" w:rsidRDefault="00761AAD" w:rsidP="00761AAD">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D45659A" w14:textId="5E9F8754" w:rsidR="00761AAD" w:rsidRPr="00BC0307" w:rsidRDefault="00761AAD" w:rsidP="00761AAD">
            <w:pPr>
              <w:autoSpaceDE w:val="0"/>
              <w:autoSpaceDN w:val="0"/>
              <w:adjustRightInd w:val="0"/>
              <w:spacing w:after="0" w:line="240" w:lineRule="auto"/>
              <w:jc w:val="both"/>
              <w:rPr>
                <w:rFonts w:asciiTheme="minorHAnsi" w:hAnsiTheme="minorHAnsi" w:cstheme="minorHAnsi"/>
                <w:color w:val="000000" w:themeColor="text1"/>
                <w:sz w:val="24"/>
                <w:szCs w:val="24"/>
              </w:rPr>
            </w:pPr>
            <w:r w:rsidRPr="00BC0307">
              <w:rPr>
                <w:rFonts w:asciiTheme="minorHAnsi" w:hAnsiTheme="minorHAnsi" w:cstheme="minorHAnsi"/>
                <w:color w:val="000000" w:themeColor="text1"/>
                <w:sz w:val="24"/>
                <w:szCs w:val="24"/>
              </w:rPr>
              <w:t>Obiectivele proiectului corespund obiectivelor (inclusiv cele obligatorii) și prevederilor ghidului solicitantului.</w:t>
            </w:r>
          </w:p>
        </w:tc>
        <w:tc>
          <w:tcPr>
            <w:tcW w:w="540" w:type="dxa"/>
            <w:vAlign w:val="center"/>
          </w:tcPr>
          <w:p w14:paraId="6A57B436"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630" w:type="dxa"/>
            <w:vAlign w:val="center"/>
          </w:tcPr>
          <w:p w14:paraId="41A971C8" w14:textId="77777777" w:rsidR="00761AAD" w:rsidRPr="00BC0307" w:rsidRDefault="00761AAD" w:rsidP="00761AAD">
            <w:pPr>
              <w:pStyle w:val="Default"/>
              <w:ind w:left="360"/>
              <w:rPr>
                <w:rFonts w:asciiTheme="minorHAnsi" w:hAnsiTheme="minorHAnsi" w:cstheme="minorHAnsi"/>
                <w:color w:val="000000" w:themeColor="text1"/>
                <w:lang w:val="ro-RO"/>
              </w:rPr>
            </w:pPr>
          </w:p>
        </w:tc>
        <w:tc>
          <w:tcPr>
            <w:tcW w:w="2970" w:type="dxa"/>
            <w:vAlign w:val="center"/>
          </w:tcPr>
          <w:p w14:paraId="1C7ECA4B" w14:textId="33CE6BC6" w:rsidR="00761AAD" w:rsidRPr="00BC0307" w:rsidRDefault="00761AAD" w:rsidP="00761AAD">
            <w:pPr>
              <w:pStyle w:val="Default"/>
              <w:jc w:val="both"/>
              <w:rPr>
                <w:rFonts w:asciiTheme="minorHAnsi" w:hAnsiTheme="minorHAnsi" w:cstheme="minorHAnsi"/>
                <w:i/>
                <w:iCs/>
                <w:color w:val="000000" w:themeColor="text1"/>
                <w:lang w:val="ro-RO"/>
              </w:rPr>
            </w:pPr>
            <w:r w:rsidRPr="00BC0307">
              <w:rPr>
                <w:rFonts w:asciiTheme="minorHAnsi" w:hAnsiTheme="minorHAnsi" w:cstheme="minorHAnsi"/>
                <w:i/>
                <w:iCs/>
                <w:color w:val="000000" w:themeColor="text1"/>
                <w:lang w:val="ro-RO"/>
              </w:rPr>
              <w:t>Verificare informații din cererea de finanțare cu prevederile din ghidul solicitantului</w:t>
            </w:r>
          </w:p>
        </w:tc>
      </w:tr>
      <w:tr w:rsidR="00C655BF" w:rsidRPr="00C655BF" w14:paraId="29871B43" w14:textId="77777777" w:rsidTr="00BC0307">
        <w:trPr>
          <w:trHeight w:val="373"/>
        </w:trPr>
        <w:tc>
          <w:tcPr>
            <w:tcW w:w="807" w:type="dxa"/>
            <w:vAlign w:val="center"/>
          </w:tcPr>
          <w:p w14:paraId="16521127" w14:textId="77777777" w:rsidR="00761AAD" w:rsidRPr="00C655BF" w:rsidRDefault="00761AAD" w:rsidP="00761AAD">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568B38C" w14:textId="1F5FA00A" w:rsidR="00761AAD" w:rsidRPr="00C655BF" w:rsidRDefault="00761AAD" w:rsidP="00761AAD">
            <w:pPr>
              <w:autoSpaceDE w:val="0"/>
              <w:autoSpaceDN w:val="0"/>
              <w:adjustRightInd w:val="0"/>
              <w:spacing w:after="0" w:line="240" w:lineRule="auto"/>
              <w:jc w:val="both"/>
              <w:rPr>
                <w:rFonts w:asciiTheme="minorHAnsi" w:hAnsiTheme="minorHAnsi" w:cstheme="minorHAnsi"/>
                <w:sz w:val="24"/>
                <w:szCs w:val="24"/>
              </w:rPr>
            </w:pPr>
            <w:r w:rsidRPr="00C655BF">
              <w:rPr>
                <w:rFonts w:asciiTheme="minorHAnsi" w:hAnsiTheme="minorHAnsi" w:cstheme="minorHAnsi"/>
                <w:sz w:val="24"/>
                <w:szCs w:val="24"/>
              </w:rPr>
              <w:t>Durata maximă de implementare a proiectului nu depășește termenul prevăzut în ghid.</w:t>
            </w:r>
          </w:p>
        </w:tc>
        <w:tc>
          <w:tcPr>
            <w:tcW w:w="540" w:type="dxa"/>
            <w:vAlign w:val="center"/>
          </w:tcPr>
          <w:p w14:paraId="7CBCEC67" w14:textId="77777777" w:rsidR="00761AAD" w:rsidRPr="00C655BF" w:rsidRDefault="00761AAD" w:rsidP="00761AAD">
            <w:pPr>
              <w:pStyle w:val="Default"/>
              <w:ind w:left="360"/>
              <w:rPr>
                <w:rFonts w:asciiTheme="minorHAnsi" w:hAnsiTheme="minorHAnsi" w:cstheme="minorHAnsi"/>
                <w:color w:val="auto"/>
                <w:lang w:val="ro-RO"/>
              </w:rPr>
            </w:pPr>
          </w:p>
        </w:tc>
        <w:tc>
          <w:tcPr>
            <w:tcW w:w="630" w:type="dxa"/>
            <w:vAlign w:val="center"/>
          </w:tcPr>
          <w:p w14:paraId="76C636DB" w14:textId="77777777" w:rsidR="00761AAD" w:rsidRPr="00C655BF" w:rsidRDefault="00761AAD" w:rsidP="00761AAD">
            <w:pPr>
              <w:pStyle w:val="Default"/>
              <w:ind w:left="360"/>
              <w:rPr>
                <w:rFonts w:asciiTheme="minorHAnsi" w:hAnsiTheme="minorHAnsi" w:cstheme="minorHAnsi"/>
                <w:color w:val="auto"/>
                <w:lang w:val="ro-RO"/>
              </w:rPr>
            </w:pPr>
          </w:p>
        </w:tc>
        <w:tc>
          <w:tcPr>
            <w:tcW w:w="2970" w:type="dxa"/>
            <w:vAlign w:val="center"/>
          </w:tcPr>
          <w:p w14:paraId="2D33711C" w14:textId="105BFB90" w:rsidR="00761AAD" w:rsidRPr="00C655BF" w:rsidRDefault="00761AAD" w:rsidP="00761AAD">
            <w:pPr>
              <w:pStyle w:val="Default"/>
              <w:jc w:val="both"/>
              <w:rPr>
                <w:rFonts w:asciiTheme="minorHAnsi" w:hAnsiTheme="minorHAnsi" w:cstheme="minorHAnsi"/>
                <w:i/>
                <w:iCs/>
                <w:color w:val="auto"/>
                <w:lang w:val="ro-RO"/>
              </w:rPr>
            </w:pPr>
            <w:r w:rsidRPr="00C655BF">
              <w:rPr>
                <w:rFonts w:asciiTheme="minorHAnsi" w:hAnsiTheme="minorHAnsi" w:cstheme="minorHAnsi"/>
                <w:i/>
                <w:iCs/>
                <w:color w:val="auto"/>
                <w:lang w:val="ro-RO"/>
              </w:rPr>
              <w:t>Verificare informații din cererea de finanțare cu prevederile din ghidul solicitantului</w:t>
            </w:r>
          </w:p>
        </w:tc>
      </w:tr>
      <w:tr w:rsidR="00C655BF" w:rsidRPr="00C655BF" w14:paraId="0DABCAA7" w14:textId="77777777" w:rsidTr="00BC0307">
        <w:trPr>
          <w:trHeight w:val="373"/>
        </w:trPr>
        <w:tc>
          <w:tcPr>
            <w:tcW w:w="807" w:type="dxa"/>
            <w:vAlign w:val="center"/>
          </w:tcPr>
          <w:p w14:paraId="25F9310E" w14:textId="77777777" w:rsidR="00761AAD" w:rsidRPr="00C655BF" w:rsidRDefault="00761AAD" w:rsidP="00761AAD">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3DB9F8E" w14:textId="0D302E93" w:rsidR="00761AAD" w:rsidRPr="00C655BF" w:rsidRDefault="00761AAD" w:rsidP="00761AAD">
            <w:pPr>
              <w:spacing w:after="0" w:line="240" w:lineRule="auto"/>
              <w:jc w:val="both"/>
              <w:rPr>
                <w:rFonts w:asciiTheme="minorHAnsi" w:hAnsiTheme="minorHAnsi" w:cstheme="minorHAnsi"/>
                <w:sz w:val="24"/>
                <w:szCs w:val="24"/>
              </w:rPr>
            </w:pPr>
            <w:r w:rsidRPr="00C655BF">
              <w:rPr>
                <w:rFonts w:asciiTheme="minorHAnsi" w:hAnsiTheme="minorHAnsi" w:cstheme="minorHAnsi"/>
                <w:sz w:val="24"/>
                <w:szCs w:val="24"/>
              </w:rPr>
              <w:t>Explicitarea contribuției investiției la obiectivele asumate pentru realizarea indicatorilor din domeniul climei și din domeniul digital, în conformitate cu prevederile din Regulamentul 241/2021, și cu descrierea din țintele: 188</w:t>
            </w:r>
          </w:p>
        </w:tc>
        <w:tc>
          <w:tcPr>
            <w:tcW w:w="540" w:type="dxa"/>
            <w:vAlign w:val="center"/>
          </w:tcPr>
          <w:p w14:paraId="7B84F0A3" w14:textId="77777777" w:rsidR="00761AAD" w:rsidRPr="00C655BF" w:rsidRDefault="00761AAD" w:rsidP="00761AAD">
            <w:pPr>
              <w:pStyle w:val="Default"/>
              <w:ind w:left="360"/>
              <w:rPr>
                <w:rFonts w:asciiTheme="minorHAnsi" w:hAnsiTheme="minorHAnsi" w:cstheme="minorHAnsi"/>
                <w:color w:val="auto"/>
                <w:lang w:val="ro-RO"/>
              </w:rPr>
            </w:pPr>
          </w:p>
        </w:tc>
        <w:tc>
          <w:tcPr>
            <w:tcW w:w="630" w:type="dxa"/>
            <w:vAlign w:val="center"/>
          </w:tcPr>
          <w:p w14:paraId="36108631" w14:textId="77777777" w:rsidR="00761AAD" w:rsidRPr="00C655BF" w:rsidRDefault="00761AAD" w:rsidP="00761AAD">
            <w:pPr>
              <w:pStyle w:val="Default"/>
              <w:ind w:left="360"/>
              <w:rPr>
                <w:rFonts w:asciiTheme="minorHAnsi" w:hAnsiTheme="minorHAnsi" w:cstheme="minorHAnsi"/>
                <w:color w:val="auto"/>
                <w:lang w:val="ro-RO"/>
              </w:rPr>
            </w:pPr>
          </w:p>
        </w:tc>
        <w:tc>
          <w:tcPr>
            <w:tcW w:w="2970" w:type="dxa"/>
            <w:vAlign w:val="center"/>
          </w:tcPr>
          <w:p w14:paraId="32F8CBB6" w14:textId="2570BB5F" w:rsidR="00761AAD" w:rsidRPr="00C655BF" w:rsidRDefault="00761AAD" w:rsidP="00761AAD">
            <w:pPr>
              <w:pStyle w:val="Default"/>
              <w:jc w:val="both"/>
              <w:rPr>
                <w:rFonts w:asciiTheme="minorHAnsi" w:hAnsiTheme="minorHAnsi" w:cstheme="minorHAnsi"/>
                <w:i/>
                <w:iCs/>
                <w:color w:val="auto"/>
                <w:lang w:val="ro-RO"/>
              </w:rPr>
            </w:pPr>
            <w:r w:rsidRPr="00C655BF">
              <w:rPr>
                <w:rFonts w:asciiTheme="minorHAnsi" w:hAnsiTheme="minorHAnsi" w:cstheme="minorHAnsi"/>
                <w:i/>
                <w:iCs/>
                <w:color w:val="auto"/>
                <w:lang w:val="ro-RO"/>
              </w:rPr>
              <w:t>Verificare informații din cererea de finanțare cu prevederile din ghidul solicitantului</w:t>
            </w:r>
          </w:p>
        </w:tc>
      </w:tr>
    </w:tbl>
    <w:p w14:paraId="423F681C" w14:textId="77777777" w:rsidR="009D5B86" w:rsidRPr="00C655BF"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10103" w:type="dxa"/>
        <w:tblInd w:w="-725" w:type="dxa"/>
        <w:tblLayout w:type="fixed"/>
        <w:tblLook w:val="0000" w:firstRow="0" w:lastRow="0" w:firstColumn="0" w:lastColumn="0" w:noHBand="0" w:noVBand="0"/>
      </w:tblPr>
      <w:tblGrid>
        <w:gridCol w:w="2372"/>
        <w:gridCol w:w="7731"/>
      </w:tblGrid>
      <w:tr w:rsidR="00C655BF" w:rsidRPr="00C655BF" w14:paraId="71343599" w14:textId="77777777" w:rsidTr="00460835">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C655BF" w:rsidRDefault="00A54498" w:rsidP="005B08FC">
            <w:pPr>
              <w:spacing w:after="0"/>
              <w:jc w:val="center"/>
              <w:rPr>
                <w:rFonts w:asciiTheme="minorHAnsi" w:hAnsiTheme="minorHAnsi" w:cstheme="minorHAnsi"/>
                <w:b/>
                <w:sz w:val="24"/>
                <w:szCs w:val="24"/>
              </w:rPr>
            </w:pPr>
            <w:r w:rsidRPr="00C655BF">
              <w:rPr>
                <w:rFonts w:asciiTheme="minorHAnsi" w:hAnsiTheme="minorHAnsi" w:cstheme="minorHAnsi"/>
                <w:b/>
                <w:sz w:val="24"/>
                <w:szCs w:val="24"/>
              </w:rPr>
              <w:t>ATEN</w:t>
            </w:r>
            <w:r w:rsidR="005A76D7" w:rsidRPr="00C655BF">
              <w:rPr>
                <w:rFonts w:asciiTheme="minorHAnsi" w:hAnsiTheme="minorHAnsi" w:cstheme="minorHAnsi"/>
                <w:b/>
                <w:sz w:val="24"/>
                <w:szCs w:val="24"/>
              </w:rPr>
              <w:t>Ț</w:t>
            </w:r>
            <w:r w:rsidRPr="00C655BF">
              <w:rPr>
                <w:rFonts w:asciiTheme="minorHAnsi" w:hAnsiTheme="minorHAnsi" w:cstheme="minorHAnsi"/>
                <w:b/>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C655BF" w:rsidRDefault="00F405D1" w:rsidP="00605AB4">
            <w:pPr>
              <w:spacing w:after="0"/>
              <w:jc w:val="both"/>
              <w:rPr>
                <w:rFonts w:asciiTheme="minorHAnsi" w:hAnsiTheme="minorHAnsi" w:cstheme="minorHAnsi"/>
                <w:sz w:val="24"/>
                <w:szCs w:val="24"/>
              </w:rPr>
            </w:pPr>
            <w:r w:rsidRPr="00C655BF">
              <w:rPr>
                <w:rFonts w:asciiTheme="minorHAnsi" w:hAnsiTheme="minorHAnsi" w:cstheme="minorHAnsi"/>
                <w:sz w:val="24"/>
                <w:szCs w:val="24"/>
              </w:rPr>
              <w:t xml:space="preserve">În cazul în care unul dintre documentele depuse este într-o limbă străină, este necesară depunerea documentului </w:t>
            </w:r>
            <w:r w:rsidR="005A76D7" w:rsidRPr="00C655BF">
              <w:rPr>
                <w:rFonts w:asciiTheme="minorHAnsi" w:hAnsiTheme="minorHAnsi" w:cstheme="minorHAnsi"/>
                <w:sz w:val="24"/>
                <w:szCs w:val="24"/>
              </w:rPr>
              <w:t>ș</w:t>
            </w:r>
            <w:r w:rsidRPr="00C655BF">
              <w:rPr>
                <w:rFonts w:asciiTheme="minorHAnsi" w:hAnsiTheme="minorHAnsi" w:cstheme="minorHAnsi"/>
                <w:sz w:val="24"/>
                <w:szCs w:val="24"/>
              </w:rPr>
              <w:t xml:space="preserve">i în limba română, în traducere </w:t>
            </w:r>
            <w:r w:rsidR="00605AB4" w:rsidRPr="00C655BF">
              <w:rPr>
                <w:rFonts w:asciiTheme="minorHAnsi" w:hAnsiTheme="minorHAnsi" w:cstheme="minorHAnsi"/>
                <w:sz w:val="24"/>
                <w:szCs w:val="24"/>
              </w:rPr>
              <w:t>autorizată</w:t>
            </w:r>
            <w:r w:rsidRPr="00C655BF">
              <w:rPr>
                <w:rFonts w:asciiTheme="minorHAnsi" w:hAnsiTheme="minorHAnsi" w:cstheme="minorHAnsi"/>
                <w:sz w:val="24"/>
                <w:szCs w:val="24"/>
              </w:rPr>
              <w:t>.</w:t>
            </w:r>
          </w:p>
        </w:tc>
      </w:tr>
      <w:bookmarkEnd w:id="275"/>
      <w:bookmarkEnd w:id="276"/>
    </w:tbl>
    <w:p w14:paraId="7AF92291" w14:textId="77777777" w:rsidR="00B829C0" w:rsidRPr="00280B20" w:rsidRDefault="00B829C0" w:rsidP="00AB2330">
      <w:pPr>
        <w:spacing w:after="0" w:line="240" w:lineRule="auto"/>
        <w:rPr>
          <w:rFonts w:asciiTheme="minorHAnsi" w:hAnsiTheme="minorHAnsi" w:cstheme="minorHAnsi"/>
          <w:color w:val="FF0000"/>
          <w:sz w:val="24"/>
          <w:szCs w:val="24"/>
          <w:highlight w:val="yellow"/>
        </w:rPr>
      </w:pPr>
    </w:p>
    <w:p w14:paraId="42B01BC6" w14:textId="572FCFD6" w:rsidR="005E1CC1" w:rsidRPr="00280B20" w:rsidRDefault="005D6DBD" w:rsidP="0097746D">
      <w:pPr>
        <w:pStyle w:val="Style2"/>
      </w:pPr>
      <w:bookmarkStart w:id="277" w:name="_Toc39144715"/>
      <w:bookmarkStart w:id="278" w:name="_Toc121474022"/>
      <w:r w:rsidRPr="00280B20">
        <w:lastRenderedPageBreak/>
        <w:t>5.2.2.</w:t>
      </w:r>
      <w:r w:rsidR="005E1CC1" w:rsidRPr="00280B20">
        <w:t xml:space="preserve"> Grila de verificare TEHNICO-ECONOMICĂ</w:t>
      </w:r>
      <w:bookmarkEnd w:id="277"/>
      <w:bookmarkEnd w:id="278"/>
    </w:p>
    <w:tbl>
      <w:tblPr>
        <w:tblW w:w="1071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260"/>
        <w:gridCol w:w="1260"/>
      </w:tblGrid>
      <w:tr w:rsidR="00280B20" w:rsidRPr="00280B20" w14:paraId="743B5747" w14:textId="77777777" w:rsidTr="00280B20">
        <w:tc>
          <w:tcPr>
            <w:tcW w:w="8190" w:type="dxa"/>
            <w:tcBorders>
              <w:top w:val="double" w:sz="4" w:space="0" w:color="auto"/>
              <w:left w:val="double" w:sz="4" w:space="0" w:color="auto"/>
              <w:bottom w:val="double" w:sz="4" w:space="0" w:color="auto"/>
            </w:tcBorders>
            <w:shd w:val="clear" w:color="auto" w:fill="auto"/>
            <w:vAlign w:val="center"/>
          </w:tcPr>
          <w:p w14:paraId="79264195" w14:textId="77777777" w:rsidR="005E1CC1" w:rsidRPr="00C655BF" w:rsidRDefault="005E1CC1" w:rsidP="00790976">
            <w:pPr>
              <w:spacing w:after="0" w:line="240" w:lineRule="auto"/>
              <w:jc w:val="center"/>
              <w:rPr>
                <w:rFonts w:asciiTheme="minorHAnsi" w:hAnsiTheme="minorHAnsi" w:cstheme="minorHAnsi"/>
                <w:b/>
                <w:sz w:val="24"/>
                <w:szCs w:val="24"/>
              </w:rPr>
            </w:pPr>
            <w:r w:rsidRPr="00C655BF">
              <w:rPr>
                <w:rFonts w:asciiTheme="minorHAnsi" w:hAnsiTheme="minorHAnsi" w:cstheme="minorHAnsi"/>
                <w:b/>
                <w:sz w:val="24"/>
                <w:szCs w:val="24"/>
              </w:rPr>
              <w:t>CRITERII</w:t>
            </w:r>
          </w:p>
        </w:tc>
        <w:tc>
          <w:tcPr>
            <w:tcW w:w="1260" w:type="dxa"/>
            <w:tcBorders>
              <w:top w:val="double" w:sz="4" w:space="0" w:color="auto"/>
              <w:bottom w:val="double" w:sz="4" w:space="0" w:color="auto"/>
            </w:tcBorders>
            <w:shd w:val="clear" w:color="auto" w:fill="auto"/>
            <w:vAlign w:val="center"/>
          </w:tcPr>
          <w:p w14:paraId="4BAEFC58" w14:textId="77777777" w:rsidR="005E1CC1" w:rsidRPr="00C655BF" w:rsidRDefault="005E1CC1" w:rsidP="00790976">
            <w:pPr>
              <w:spacing w:after="0" w:line="240" w:lineRule="auto"/>
              <w:jc w:val="center"/>
              <w:rPr>
                <w:rFonts w:asciiTheme="minorHAnsi" w:hAnsiTheme="minorHAnsi" w:cstheme="minorHAnsi"/>
                <w:sz w:val="24"/>
                <w:szCs w:val="24"/>
              </w:rPr>
            </w:pPr>
            <w:r w:rsidRPr="00C655BF">
              <w:rPr>
                <w:rFonts w:asciiTheme="minorHAnsi" w:hAnsiTheme="minorHAnsi" w:cstheme="minorHAnsi"/>
                <w:sz w:val="24"/>
                <w:szCs w:val="24"/>
              </w:rPr>
              <w:t>Punctaj maxim</w:t>
            </w:r>
          </w:p>
        </w:tc>
        <w:tc>
          <w:tcPr>
            <w:tcW w:w="1260" w:type="dxa"/>
            <w:tcBorders>
              <w:top w:val="double" w:sz="4" w:space="0" w:color="auto"/>
              <w:bottom w:val="double" w:sz="4" w:space="0" w:color="auto"/>
            </w:tcBorders>
            <w:shd w:val="clear" w:color="auto" w:fill="auto"/>
            <w:vAlign w:val="center"/>
          </w:tcPr>
          <w:p w14:paraId="1313A8B1" w14:textId="77777777" w:rsidR="005E1CC1" w:rsidRPr="00C655BF" w:rsidRDefault="005E1CC1" w:rsidP="00790976">
            <w:pPr>
              <w:spacing w:after="0" w:line="240" w:lineRule="auto"/>
              <w:jc w:val="center"/>
              <w:rPr>
                <w:rFonts w:asciiTheme="minorHAnsi" w:hAnsiTheme="minorHAnsi" w:cstheme="minorHAnsi"/>
                <w:sz w:val="24"/>
                <w:szCs w:val="24"/>
              </w:rPr>
            </w:pPr>
            <w:r w:rsidRPr="00C655BF">
              <w:rPr>
                <w:rFonts w:asciiTheme="minorHAnsi" w:hAnsiTheme="minorHAnsi" w:cstheme="minorHAnsi"/>
                <w:sz w:val="24"/>
                <w:szCs w:val="24"/>
              </w:rPr>
              <w:t>Punctaj acordat</w:t>
            </w:r>
          </w:p>
        </w:tc>
      </w:tr>
      <w:tr w:rsidR="00280B20" w:rsidRPr="00280B20" w14:paraId="7D23EFF4" w14:textId="77777777" w:rsidTr="00280B20">
        <w:trPr>
          <w:trHeight w:val="338"/>
        </w:trPr>
        <w:tc>
          <w:tcPr>
            <w:tcW w:w="8190" w:type="dxa"/>
            <w:tcBorders>
              <w:top w:val="double" w:sz="4" w:space="0" w:color="auto"/>
            </w:tcBorders>
            <w:shd w:val="clear" w:color="auto" w:fill="B8CCE4"/>
            <w:vAlign w:val="center"/>
          </w:tcPr>
          <w:p w14:paraId="23903BDA" w14:textId="77777777" w:rsidR="005E1CC1" w:rsidRPr="00C655BF"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C655BF">
              <w:rPr>
                <w:rFonts w:asciiTheme="minorHAnsi" w:hAnsiTheme="minorHAnsi" w:cstheme="minorHAnsi"/>
                <w:b/>
                <w:sz w:val="24"/>
                <w:szCs w:val="24"/>
              </w:rPr>
              <w:t>RELEVANȚĂ</w:t>
            </w:r>
          </w:p>
        </w:tc>
        <w:tc>
          <w:tcPr>
            <w:tcW w:w="1260" w:type="dxa"/>
            <w:tcBorders>
              <w:top w:val="double" w:sz="4" w:space="0" w:color="auto"/>
            </w:tcBorders>
            <w:shd w:val="clear" w:color="auto" w:fill="B8CCE4"/>
            <w:vAlign w:val="center"/>
          </w:tcPr>
          <w:p w14:paraId="6F54D3D0" w14:textId="77777777" w:rsidR="005E1CC1" w:rsidRPr="00C655BF" w:rsidRDefault="005E1CC1" w:rsidP="00790976">
            <w:pPr>
              <w:spacing w:after="0" w:line="240" w:lineRule="auto"/>
              <w:jc w:val="center"/>
              <w:rPr>
                <w:rFonts w:asciiTheme="minorHAnsi" w:hAnsiTheme="minorHAnsi" w:cstheme="minorHAnsi"/>
                <w:b/>
                <w:sz w:val="24"/>
                <w:szCs w:val="24"/>
              </w:rPr>
            </w:pPr>
            <w:r w:rsidRPr="00C655BF">
              <w:rPr>
                <w:rFonts w:asciiTheme="minorHAnsi" w:hAnsiTheme="minorHAnsi" w:cstheme="minorHAnsi"/>
                <w:b/>
                <w:sz w:val="24"/>
                <w:szCs w:val="24"/>
              </w:rPr>
              <w:t>20</w:t>
            </w:r>
          </w:p>
        </w:tc>
        <w:tc>
          <w:tcPr>
            <w:tcW w:w="1260" w:type="dxa"/>
            <w:tcBorders>
              <w:top w:val="double" w:sz="4" w:space="0" w:color="auto"/>
            </w:tcBorders>
            <w:shd w:val="clear" w:color="auto" w:fill="B8CCE4"/>
            <w:vAlign w:val="center"/>
          </w:tcPr>
          <w:p w14:paraId="244EC68E" w14:textId="77777777" w:rsidR="005E1CC1" w:rsidRPr="00C655BF" w:rsidRDefault="005E1CC1" w:rsidP="00790976">
            <w:pPr>
              <w:spacing w:after="0" w:line="240" w:lineRule="auto"/>
              <w:rPr>
                <w:rFonts w:asciiTheme="minorHAnsi" w:hAnsiTheme="minorHAnsi" w:cstheme="minorHAnsi"/>
                <w:b/>
                <w:sz w:val="24"/>
                <w:szCs w:val="24"/>
              </w:rPr>
            </w:pPr>
          </w:p>
        </w:tc>
      </w:tr>
      <w:tr w:rsidR="00280B20" w:rsidRPr="00280B20" w14:paraId="0C455B8A" w14:textId="77777777" w:rsidTr="00280B20">
        <w:tc>
          <w:tcPr>
            <w:tcW w:w="8190" w:type="dxa"/>
            <w:shd w:val="clear" w:color="auto" w:fill="auto"/>
            <w:vAlign w:val="center"/>
          </w:tcPr>
          <w:p w14:paraId="66B95096" w14:textId="7CB0FC04" w:rsidR="005E1CC1" w:rsidRPr="00C655BF" w:rsidRDefault="005E1CC1">
            <w:pPr>
              <w:pStyle w:val="ListParagraph"/>
              <w:numPr>
                <w:ilvl w:val="0"/>
                <w:numId w:val="19"/>
              </w:numPr>
              <w:spacing w:after="0" w:line="240" w:lineRule="auto"/>
              <w:jc w:val="both"/>
              <w:rPr>
                <w:rFonts w:asciiTheme="minorHAnsi" w:hAnsiTheme="minorHAnsi" w:cstheme="minorHAnsi"/>
                <w:iCs/>
                <w:sz w:val="24"/>
                <w:szCs w:val="24"/>
              </w:rPr>
            </w:pPr>
            <w:r w:rsidRPr="00C655BF">
              <w:rPr>
                <w:rFonts w:asciiTheme="minorHAnsi" w:hAnsiTheme="minorHAnsi" w:cstheme="minorHAnsi"/>
                <w:iCs/>
                <w:sz w:val="24"/>
                <w:szCs w:val="24"/>
              </w:rPr>
              <w:t>Obiectivele proiectului se încadrează în obiectivele stabilite în ghidul solicitantului</w:t>
            </w:r>
            <w:r w:rsidR="00D236CD" w:rsidRPr="00C655BF">
              <w:rPr>
                <w:rFonts w:asciiTheme="minorHAnsi" w:hAnsiTheme="minorHAnsi" w:cstheme="minorHAnsi"/>
                <w:iCs/>
                <w:sz w:val="24"/>
                <w:szCs w:val="24"/>
              </w:rPr>
              <w:t xml:space="preserve"> </w:t>
            </w:r>
            <w:r w:rsidRPr="00C655BF">
              <w:rPr>
                <w:rFonts w:asciiTheme="minorHAnsi" w:hAnsiTheme="minorHAnsi" w:cstheme="minorHAnsi"/>
                <w:iCs/>
                <w:sz w:val="24"/>
                <w:szCs w:val="24"/>
              </w:rPr>
              <w:t xml:space="preserve"> –</w:t>
            </w:r>
            <w:r w:rsidRPr="00C655BF">
              <w:rPr>
                <w:rFonts w:asciiTheme="minorHAnsi" w:hAnsiTheme="minorHAnsi" w:cstheme="minorHAnsi"/>
                <w:b/>
                <w:bCs/>
                <w:iCs/>
                <w:sz w:val="24"/>
                <w:szCs w:val="24"/>
              </w:rPr>
              <w:t xml:space="preserve"> </w:t>
            </w:r>
            <w:r w:rsidR="0098788E" w:rsidRPr="00C655BF">
              <w:rPr>
                <w:rFonts w:asciiTheme="minorHAnsi" w:hAnsiTheme="minorHAnsi" w:cstheme="minorHAnsi"/>
                <w:b/>
                <w:bCs/>
                <w:i/>
                <w:sz w:val="24"/>
                <w:szCs w:val="24"/>
              </w:rPr>
              <w:t xml:space="preserve">5 </w:t>
            </w:r>
            <w:r w:rsidRPr="00C655BF">
              <w:rPr>
                <w:rFonts w:asciiTheme="minorHAnsi" w:hAnsiTheme="minorHAnsi" w:cstheme="minorHAnsi"/>
                <w:b/>
                <w:bCs/>
                <w:i/>
                <w:sz w:val="24"/>
                <w:szCs w:val="24"/>
              </w:rPr>
              <w:t>puncte</w:t>
            </w:r>
          </w:p>
          <w:p w14:paraId="6B0E42A5" w14:textId="3BB10A5E" w:rsidR="007E5C7E" w:rsidRPr="00C655BF" w:rsidRDefault="007E5C7E">
            <w:pPr>
              <w:pStyle w:val="ListParagraph"/>
              <w:numPr>
                <w:ilvl w:val="0"/>
                <w:numId w:val="19"/>
              </w:numPr>
              <w:spacing w:after="0" w:line="240" w:lineRule="auto"/>
              <w:jc w:val="both"/>
              <w:rPr>
                <w:rFonts w:asciiTheme="minorHAnsi" w:hAnsiTheme="minorHAnsi" w:cstheme="minorHAnsi"/>
                <w:b/>
                <w:bCs/>
                <w:iCs/>
                <w:sz w:val="24"/>
                <w:szCs w:val="24"/>
              </w:rPr>
            </w:pPr>
            <w:r w:rsidRPr="00C655BF">
              <w:rPr>
                <w:rFonts w:asciiTheme="minorHAnsi" w:hAnsiTheme="minorHAnsi" w:cstheme="minorHAnsi"/>
                <w:iCs/>
                <w:sz w:val="24"/>
                <w:szCs w:val="24"/>
              </w:rPr>
              <w:t>Activitățile proiectului respectă cerințele prevăzute în ghidul solicitantului   –</w:t>
            </w:r>
            <w:r w:rsidRPr="00C655BF">
              <w:rPr>
                <w:rFonts w:asciiTheme="minorHAnsi" w:hAnsiTheme="minorHAnsi" w:cstheme="minorHAnsi"/>
                <w:b/>
                <w:bCs/>
                <w:iCs/>
                <w:sz w:val="24"/>
                <w:szCs w:val="24"/>
              </w:rPr>
              <w:t xml:space="preserve"> </w:t>
            </w:r>
            <w:r w:rsidRPr="00C655BF">
              <w:rPr>
                <w:rFonts w:asciiTheme="minorHAnsi" w:hAnsiTheme="minorHAnsi" w:cstheme="minorHAnsi"/>
                <w:b/>
                <w:bCs/>
                <w:i/>
                <w:sz w:val="24"/>
                <w:szCs w:val="24"/>
              </w:rPr>
              <w:t>5 puncte</w:t>
            </w:r>
          </w:p>
          <w:p w14:paraId="5D97DB4F" w14:textId="0C776797" w:rsidR="0098788E" w:rsidRPr="00C655BF" w:rsidRDefault="0098788E" w:rsidP="00BC0307">
            <w:pPr>
              <w:pStyle w:val="ListParagraph"/>
              <w:spacing w:after="0" w:line="240" w:lineRule="auto"/>
              <w:ind w:left="360"/>
              <w:jc w:val="both"/>
              <w:rPr>
                <w:rFonts w:asciiTheme="minorHAnsi" w:hAnsiTheme="minorHAnsi" w:cstheme="minorHAnsi"/>
                <w:iCs/>
                <w:sz w:val="24"/>
                <w:szCs w:val="24"/>
              </w:rPr>
            </w:pPr>
          </w:p>
        </w:tc>
        <w:tc>
          <w:tcPr>
            <w:tcW w:w="1260" w:type="dxa"/>
            <w:shd w:val="clear" w:color="auto" w:fill="auto"/>
            <w:vAlign w:val="center"/>
          </w:tcPr>
          <w:p w14:paraId="25C53EA4" w14:textId="77777777" w:rsidR="005E1CC1" w:rsidRPr="00C655BF" w:rsidRDefault="005E1CC1" w:rsidP="00790976">
            <w:pPr>
              <w:spacing w:after="0" w:line="240" w:lineRule="auto"/>
              <w:jc w:val="center"/>
              <w:rPr>
                <w:rFonts w:asciiTheme="minorHAnsi" w:hAnsiTheme="minorHAnsi" w:cstheme="minorHAnsi"/>
                <w:sz w:val="24"/>
                <w:szCs w:val="24"/>
                <w:highlight w:val="yellow"/>
              </w:rPr>
            </w:pPr>
          </w:p>
        </w:tc>
        <w:tc>
          <w:tcPr>
            <w:tcW w:w="1260" w:type="dxa"/>
            <w:shd w:val="clear" w:color="auto" w:fill="auto"/>
            <w:vAlign w:val="center"/>
          </w:tcPr>
          <w:p w14:paraId="1B00E45C" w14:textId="77777777" w:rsidR="005E1CC1" w:rsidRPr="00C655BF" w:rsidRDefault="005E1CC1" w:rsidP="00790976">
            <w:pPr>
              <w:spacing w:after="0" w:line="240" w:lineRule="auto"/>
              <w:rPr>
                <w:rFonts w:asciiTheme="minorHAnsi" w:hAnsiTheme="minorHAnsi" w:cstheme="minorHAnsi"/>
                <w:sz w:val="24"/>
                <w:szCs w:val="24"/>
                <w:highlight w:val="yellow"/>
              </w:rPr>
            </w:pPr>
          </w:p>
        </w:tc>
      </w:tr>
      <w:tr w:rsidR="00280B20" w:rsidRPr="00280B20" w14:paraId="556F5ADE" w14:textId="77777777" w:rsidTr="00280B20">
        <w:trPr>
          <w:trHeight w:val="285"/>
        </w:trPr>
        <w:tc>
          <w:tcPr>
            <w:tcW w:w="8190" w:type="dxa"/>
            <w:shd w:val="clear" w:color="auto" w:fill="B8CCE4"/>
            <w:vAlign w:val="center"/>
          </w:tcPr>
          <w:p w14:paraId="5BD586DC" w14:textId="77777777" w:rsidR="005E1CC1" w:rsidRPr="00C655BF"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C655BF">
              <w:rPr>
                <w:rFonts w:asciiTheme="minorHAnsi" w:hAnsiTheme="minorHAnsi" w:cstheme="minorHAnsi"/>
                <w:b/>
                <w:sz w:val="24"/>
                <w:szCs w:val="24"/>
              </w:rPr>
              <w:t>EFICIENȚA</w:t>
            </w:r>
          </w:p>
        </w:tc>
        <w:tc>
          <w:tcPr>
            <w:tcW w:w="1260" w:type="dxa"/>
            <w:shd w:val="clear" w:color="auto" w:fill="B8CCE4"/>
            <w:vAlign w:val="center"/>
          </w:tcPr>
          <w:p w14:paraId="29A39BF0" w14:textId="7DAE6DBD" w:rsidR="005E1CC1" w:rsidRPr="00C655BF" w:rsidRDefault="001F45DA" w:rsidP="00790976">
            <w:pPr>
              <w:spacing w:after="0" w:line="240" w:lineRule="auto"/>
              <w:jc w:val="center"/>
              <w:rPr>
                <w:rFonts w:asciiTheme="minorHAnsi" w:hAnsiTheme="minorHAnsi" w:cstheme="minorHAnsi"/>
                <w:b/>
                <w:sz w:val="24"/>
                <w:szCs w:val="24"/>
              </w:rPr>
            </w:pPr>
            <w:r w:rsidRPr="00C655BF">
              <w:rPr>
                <w:rFonts w:asciiTheme="minorHAnsi" w:hAnsiTheme="minorHAnsi" w:cstheme="minorHAnsi"/>
                <w:b/>
                <w:sz w:val="24"/>
                <w:szCs w:val="24"/>
              </w:rPr>
              <w:t>3</w:t>
            </w:r>
            <w:r w:rsidR="008543D9">
              <w:rPr>
                <w:rFonts w:asciiTheme="minorHAnsi" w:hAnsiTheme="minorHAnsi" w:cstheme="minorHAnsi"/>
                <w:b/>
                <w:sz w:val="24"/>
                <w:szCs w:val="24"/>
              </w:rPr>
              <w:t>5</w:t>
            </w:r>
          </w:p>
        </w:tc>
        <w:tc>
          <w:tcPr>
            <w:tcW w:w="1260" w:type="dxa"/>
            <w:shd w:val="clear" w:color="auto" w:fill="B8CCE4"/>
            <w:vAlign w:val="center"/>
          </w:tcPr>
          <w:p w14:paraId="04A1FCE4" w14:textId="77777777" w:rsidR="005E1CC1" w:rsidRPr="00C655BF" w:rsidRDefault="005E1CC1" w:rsidP="00790976">
            <w:pPr>
              <w:spacing w:after="0" w:line="240" w:lineRule="auto"/>
              <w:rPr>
                <w:rFonts w:asciiTheme="minorHAnsi" w:hAnsiTheme="minorHAnsi" w:cstheme="minorHAnsi"/>
                <w:b/>
                <w:sz w:val="24"/>
                <w:szCs w:val="24"/>
              </w:rPr>
            </w:pPr>
          </w:p>
        </w:tc>
      </w:tr>
      <w:tr w:rsidR="00280B20" w:rsidRPr="00280B20" w14:paraId="5B9F02E7" w14:textId="77777777" w:rsidTr="00280B20">
        <w:trPr>
          <w:trHeight w:val="912"/>
        </w:trPr>
        <w:tc>
          <w:tcPr>
            <w:tcW w:w="8190" w:type="dxa"/>
            <w:shd w:val="clear" w:color="auto" w:fill="auto"/>
            <w:vAlign w:val="center"/>
          </w:tcPr>
          <w:p w14:paraId="681FC2CD" w14:textId="5E29CFF3" w:rsidR="007B754E" w:rsidRPr="00C655BF" w:rsidRDefault="007B754E">
            <w:pPr>
              <w:pStyle w:val="ListParagraph"/>
              <w:numPr>
                <w:ilvl w:val="0"/>
                <w:numId w:val="20"/>
              </w:numPr>
              <w:spacing w:after="160" w:line="259" w:lineRule="auto"/>
              <w:jc w:val="both"/>
              <w:rPr>
                <w:rFonts w:asciiTheme="minorHAnsi" w:hAnsiTheme="minorHAnsi" w:cstheme="minorHAnsi"/>
                <w:b/>
                <w:bCs/>
                <w:iCs/>
                <w:sz w:val="24"/>
                <w:szCs w:val="24"/>
              </w:rPr>
            </w:pPr>
            <w:r w:rsidRPr="00C655BF">
              <w:rPr>
                <w:rFonts w:asciiTheme="minorHAnsi" w:hAnsiTheme="minorHAnsi" w:cstheme="minorHAnsi"/>
                <w:iCs/>
                <w:sz w:val="24"/>
                <w:szCs w:val="24"/>
              </w:rPr>
              <w:t>Bugetul este clar, corect structurat și corelat cu activitatile proiectului</w:t>
            </w:r>
            <w:r w:rsidRPr="00C655BF">
              <w:rPr>
                <w:rFonts w:asciiTheme="minorHAnsi" w:hAnsiTheme="minorHAnsi" w:cstheme="minorHAnsi"/>
                <w:b/>
                <w:bCs/>
                <w:iCs/>
                <w:sz w:val="24"/>
                <w:szCs w:val="24"/>
              </w:rPr>
              <w:t xml:space="preserve"> </w:t>
            </w:r>
            <w:r w:rsidR="00BC0307" w:rsidRPr="00C655BF">
              <w:rPr>
                <w:rFonts w:asciiTheme="minorHAnsi" w:hAnsiTheme="minorHAnsi" w:cstheme="minorHAnsi"/>
                <w:b/>
                <w:bCs/>
                <w:iCs/>
                <w:sz w:val="24"/>
                <w:szCs w:val="24"/>
              </w:rPr>
              <w:t>(</w:t>
            </w:r>
            <w:r w:rsidRPr="00C655BF">
              <w:rPr>
                <w:rFonts w:asciiTheme="minorHAnsi" w:hAnsiTheme="minorHAnsi" w:cstheme="minorHAnsi"/>
                <w:i/>
                <w:sz w:val="24"/>
                <w:szCs w:val="24"/>
              </w:rPr>
              <w:t xml:space="preserve"> în caz contrar se scade din punctaj și se solicită corelarea</w:t>
            </w:r>
            <w:r w:rsidR="00BC0307" w:rsidRPr="00C655BF">
              <w:rPr>
                <w:rFonts w:asciiTheme="minorHAnsi" w:hAnsiTheme="minorHAnsi" w:cstheme="minorHAnsi"/>
                <w:i/>
                <w:sz w:val="24"/>
                <w:szCs w:val="24"/>
              </w:rPr>
              <w:t>/modificarea</w:t>
            </w:r>
            <w:r w:rsidRPr="00C655BF">
              <w:rPr>
                <w:rFonts w:asciiTheme="minorHAnsi" w:hAnsiTheme="minorHAnsi" w:cstheme="minorHAnsi"/>
                <w:i/>
                <w:sz w:val="24"/>
                <w:szCs w:val="24"/>
              </w:rPr>
              <w:t xml:space="preserve">) </w:t>
            </w:r>
            <w:r w:rsidRPr="00C655BF">
              <w:rPr>
                <w:rFonts w:asciiTheme="minorHAnsi" w:hAnsiTheme="minorHAnsi" w:cstheme="minorHAnsi"/>
                <w:iCs/>
                <w:sz w:val="24"/>
                <w:szCs w:val="24"/>
              </w:rPr>
              <w:t xml:space="preserve"> –</w:t>
            </w:r>
            <w:r w:rsidRPr="00C655BF">
              <w:rPr>
                <w:rFonts w:asciiTheme="minorHAnsi" w:hAnsiTheme="minorHAnsi" w:cstheme="minorHAnsi"/>
                <w:b/>
                <w:bCs/>
                <w:iCs/>
                <w:sz w:val="24"/>
                <w:szCs w:val="24"/>
              </w:rPr>
              <w:t xml:space="preserve"> </w:t>
            </w:r>
            <w:r w:rsidR="000706FD">
              <w:rPr>
                <w:rFonts w:asciiTheme="minorHAnsi" w:hAnsiTheme="minorHAnsi" w:cstheme="minorHAnsi"/>
                <w:b/>
                <w:bCs/>
                <w:i/>
                <w:sz w:val="24"/>
                <w:szCs w:val="24"/>
              </w:rPr>
              <w:t>10</w:t>
            </w:r>
            <w:r w:rsidR="00B35F1A" w:rsidRPr="00C655BF">
              <w:rPr>
                <w:rFonts w:asciiTheme="minorHAnsi" w:hAnsiTheme="minorHAnsi" w:cstheme="minorHAnsi"/>
                <w:b/>
                <w:bCs/>
                <w:i/>
                <w:sz w:val="24"/>
                <w:szCs w:val="24"/>
              </w:rPr>
              <w:t xml:space="preserve"> </w:t>
            </w:r>
            <w:r w:rsidRPr="00C655BF">
              <w:rPr>
                <w:rFonts w:asciiTheme="minorHAnsi" w:hAnsiTheme="minorHAnsi" w:cstheme="minorHAnsi"/>
                <w:b/>
                <w:bCs/>
                <w:i/>
                <w:sz w:val="24"/>
                <w:szCs w:val="24"/>
              </w:rPr>
              <w:t>puncte</w:t>
            </w:r>
          </w:p>
          <w:p w14:paraId="2BFDDEA7" w14:textId="67703253" w:rsidR="00520C6F" w:rsidRPr="00C655BF" w:rsidRDefault="00520C6F">
            <w:pPr>
              <w:pStyle w:val="ListParagraph"/>
              <w:numPr>
                <w:ilvl w:val="0"/>
                <w:numId w:val="20"/>
              </w:numPr>
              <w:spacing w:after="160" w:line="259" w:lineRule="auto"/>
              <w:jc w:val="both"/>
              <w:rPr>
                <w:rFonts w:asciiTheme="minorHAnsi" w:hAnsiTheme="minorHAnsi" w:cstheme="minorHAnsi"/>
                <w:sz w:val="24"/>
                <w:szCs w:val="24"/>
              </w:rPr>
            </w:pPr>
            <w:r w:rsidRPr="00C655BF">
              <w:rPr>
                <w:rFonts w:asciiTheme="minorHAnsi" w:hAnsiTheme="minorHAnsi" w:cstheme="minorHAnsi"/>
                <w:sz w:val="24"/>
                <w:szCs w:val="24"/>
              </w:rPr>
              <w:t>Valorile cuprinse în bugetul proiectului sunt susținute de justific</w:t>
            </w:r>
            <w:r w:rsidR="009A3F60" w:rsidRPr="00C655BF">
              <w:rPr>
                <w:rFonts w:asciiTheme="minorHAnsi" w:hAnsiTheme="minorHAnsi" w:cstheme="minorHAnsi"/>
                <w:sz w:val="24"/>
                <w:szCs w:val="24"/>
              </w:rPr>
              <w:t>ări</w:t>
            </w:r>
            <w:r w:rsidRPr="00C655BF">
              <w:rPr>
                <w:rFonts w:asciiTheme="minorHAnsi" w:hAnsiTheme="minorHAnsi" w:cstheme="minorHAnsi"/>
                <w:sz w:val="24"/>
                <w:szCs w:val="24"/>
              </w:rPr>
              <w:t xml:space="preserve"> </w:t>
            </w:r>
            <w:r w:rsidR="009A3F60" w:rsidRPr="00C655BF">
              <w:rPr>
                <w:rFonts w:asciiTheme="minorHAnsi" w:hAnsiTheme="minorHAnsi" w:cstheme="minorHAnsi"/>
                <w:sz w:val="24"/>
                <w:szCs w:val="24"/>
              </w:rPr>
              <w:t xml:space="preserve">clare </w:t>
            </w:r>
            <w:r w:rsidRPr="00C655BF">
              <w:rPr>
                <w:rFonts w:asciiTheme="minorHAnsi" w:hAnsiTheme="minorHAnsi" w:cstheme="minorHAnsi"/>
                <w:sz w:val="24"/>
                <w:szCs w:val="24"/>
              </w:rPr>
              <w:t xml:space="preserve">și </w:t>
            </w:r>
            <w:r w:rsidR="009A3F60" w:rsidRPr="00C655BF">
              <w:rPr>
                <w:rFonts w:asciiTheme="minorHAnsi" w:hAnsiTheme="minorHAnsi" w:cstheme="minorHAnsi"/>
                <w:sz w:val="24"/>
                <w:szCs w:val="24"/>
              </w:rPr>
              <w:t xml:space="preserve">corecte </w:t>
            </w:r>
            <w:r w:rsidRPr="00C655BF">
              <w:rPr>
                <w:rFonts w:asciiTheme="minorHAnsi" w:hAnsiTheme="minorHAnsi" w:cstheme="minorHAnsi"/>
                <w:sz w:val="24"/>
                <w:szCs w:val="24"/>
              </w:rPr>
              <w:t>privind costul unitar, pe baza analizei costurilor de pe piață pentru articole de buget similare</w:t>
            </w:r>
            <w:r w:rsidR="007B754E" w:rsidRPr="00C655BF">
              <w:rPr>
                <w:rFonts w:asciiTheme="minorHAnsi" w:hAnsiTheme="minorHAnsi" w:cstheme="minorHAnsi"/>
                <w:sz w:val="24"/>
                <w:szCs w:val="24"/>
              </w:rPr>
              <w:t xml:space="preserve"> (rezonabilitate</w:t>
            </w:r>
            <w:r w:rsidR="004B1AD3">
              <w:rPr>
                <w:rFonts w:asciiTheme="minorHAnsi" w:hAnsiTheme="minorHAnsi" w:cstheme="minorHAnsi"/>
                <w:sz w:val="24"/>
                <w:szCs w:val="24"/>
              </w:rPr>
              <w:t xml:space="preserve"> pentru cheltuielile de la punctul 2 din tabelul de cheltuieli eligibile</w:t>
            </w:r>
            <w:r w:rsidR="007B754E" w:rsidRPr="00C655BF">
              <w:rPr>
                <w:rFonts w:asciiTheme="minorHAnsi" w:hAnsiTheme="minorHAnsi" w:cstheme="minorHAnsi"/>
                <w:sz w:val="24"/>
                <w:szCs w:val="24"/>
              </w:rPr>
              <w:t>)</w:t>
            </w:r>
            <w:r w:rsidRPr="00C655BF">
              <w:rPr>
                <w:rFonts w:asciiTheme="minorHAnsi" w:hAnsiTheme="minorHAnsi" w:cstheme="minorHAnsi"/>
                <w:sz w:val="24"/>
                <w:szCs w:val="24"/>
              </w:rPr>
              <w:t xml:space="preserve">  </w:t>
            </w:r>
            <w:r w:rsidR="007B754E" w:rsidRPr="00C655BF">
              <w:rPr>
                <w:rFonts w:asciiTheme="minorHAnsi" w:hAnsiTheme="minorHAnsi" w:cstheme="minorHAnsi"/>
                <w:iCs/>
                <w:sz w:val="24"/>
                <w:szCs w:val="24"/>
              </w:rPr>
              <w:t>–</w:t>
            </w:r>
            <w:r w:rsidR="007B754E" w:rsidRPr="00C655BF">
              <w:rPr>
                <w:rFonts w:asciiTheme="minorHAnsi" w:hAnsiTheme="minorHAnsi" w:cstheme="minorHAnsi"/>
                <w:b/>
                <w:bCs/>
                <w:iCs/>
                <w:sz w:val="24"/>
                <w:szCs w:val="24"/>
              </w:rPr>
              <w:t xml:space="preserve"> </w:t>
            </w:r>
            <w:r w:rsidR="008543D9">
              <w:rPr>
                <w:rFonts w:asciiTheme="minorHAnsi" w:hAnsiTheme="minorHAnsi" w:cstheme="minorHAnsi"/>
                <w:b/>
                <w:bCs/>
                <w:i/>
                <w:sz w:val="24"/>
                <w:szCs w:val="24"/>
              </w:rPr>
              <w:t>10</w:t>
            </w:r>
            <w:r w:rsidR="007B754E" w:rsidRPr="00C655BF">
              <w:rPr>
                <w:rFonts w:asciiTheme="minorHAnsi" w:hAnsiTheme="minorHAnsi" w:cstheme="minorHAnsi"/>
                <w:b/>
                <w:bCs/>
                <w:i/>
                <w:sz w:val="24"/>
                <w:szCs w:val="24"/>
              </w:rPr>
              <w:t xml:space="preserve"> puncte</w:t>
            </w:r>
          </w:p>
          <w:p w14:paraId="2B48B55B" w14:textId="7954CF20" w:rsidR="00197384" w:rsidRPr="00C655BF" w:rsidRDefault="00197384">
            <w:pPr>
              <w:pStyle w:val="ListParagraph"/>
              <w:numPr>
                <w:ilvl w:val="0"/>
                <w:numId w:val="20"/>
              </w:numPr>
              <w:spacing w:after="160" w:line="259" w:lineRule="auto"/>
              <w:jc w:val="both"/>
              <w:rPr>
                <w:rFonts w:asciiTheme="minorHAnsi" w:hAnsiTheme="minorHAnsi" w:cstheme="minorHAnsi"/>
                <w:sz w:val="24"/>
                <w:szCs w:val="24"/>
              </w:rPr>
            </w:pPr>
            <w:r w:rsidRPr="00C655BF">
              <w:rPr>
                <w:rFonts w:asciiTheme="minorHAnsi" w:hAnsiTheme="minorHAnsi" w:cstheme="minorHAnsi"/>
                <w:sz w:val="24"/>
                <w:szCs w:val="24"/>
              </w:rPr>
              <w:t>Gradul de pregătire si maturitate a proiectului</w:t>
            </w:r>
            <w:r w:rsidR="00DB0C92" w:rsidRPr="00C655BF">
              <w:rPr>
                <w:rFonts w:asciiTheme="minorHAnsi" w:hAnsiTheme="minorHAnsi" w:cstheme="minorHAnsi"/>
                <w:sz w:val="24"/>
                <w:szCs w:val="24"/>
              </w:rPr>
              <w:t>:</w:t>
            </w:r>
          </w:p>
          <w:p w14:paraId="484CD272" w14:textId="3238EC14" w:rsidR="00B22177" w:rsidRPr="00C655BF" w:rsidRDefault="00197384">
            <w:pPr>
              <w:pStyle w:val="ListParagraph"/>
              <w:numPr>
                <w:ilvl w:val="0"/>
                <w:numId w:val="21"/>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Calendarul de implementare este insuficient detaliat, iar gradul de pregătire a proiectului prin raportare la duratele estimate ale activităților și succesiunea viitoare a acestora sunt nerealiste</w:t>
            </w:r>
            <w:r w:rsidR="0043015D" w:rsidRPr="00C655BF">
              <w:rPr>
                <w:rFonts w:asciiTheme="minorHAnsi" w:hAnsiTheme="minorHAnsi" w:cstheme="minorHAnsi"/>
                <w:iCs/>
                <w:sz w:val="24"/>
                <w:szCs w:val="24"/>
              </w:rPr>
              <w:t xml:space="preserve"> </w:t>
            </w:r>
            <w:r w:rsidR="00B22177" w:rsidRPr="00C655BF">
              <w:rPr>
                <w:rFonts w:asciiTheme="minorHAnsi" w:hAnsiTheme="minorHAnsi" w:cstheme="minorHAnsi"/>
                <w:iCs/>
                <w:sz w:val="24"/>
                <w:szCs w:val="24"/>
              </w:rPr>
              <w:t xml:space="preserve"> –</w:t>
            </w:r>
            <w:r w:rsidR="00B22177" w:rsidRPr="00C655BF">
              <w:rPr>
                <w:rFonts w:asciiTheme="minorHAnsi" w:hAnsiTheme="minorHAnsi" w:cstheme="minorHAnsi"/>
                <w:b/>
                <w:bCs/>
                <w:iCs/>
                <w:sz w:val="24"/>
                <w:szCs w:val="24"/>
              </w:rPr>
              <w:t xml:space="preserve"> </w:t>
            </w:r>
            <w:r w:rsidR="00B22177" w:rsidRPr="00C655BF">
              <w:rPr>
                <w:rFonts w:asciiTheme="minorHAnsi" w:hAnsiTheme="minorHAnsi" w:cstheme="minorHAnsi"/>
                <w:b/>
                <w:bCs/>
                <w:i/>
                <w:sz w:val="24"/>
                <w:szCs w:val="24"/>
              </w:rPr>
              <w:t>0 puncte</w:t>
            </w:r>
            <w:r w:rsidR="00B22177" w:rsidRPr="00C655BF">
              <w:rPr>
                <w:rFonts w:asciiTheme="minorHAnsi" w:hAnsiTheme="minorHAnsi" w:cstheme="minorHAnsi"/>
                <w:iCs/>
                <w:sz w:val="24"/>
                <w:szCs w:val="24"/>
              </w:rPr>
              <w:t xml:space="preserve"> </w:t>
            </w:r>
          </w:p>
          <w:p w14:paraId="144CD07E" w14:textId="3B13F16F" w:rsidR="004557E6" w:rsidRPr="00C655BF" w:rsidRDefault="00197384">
            <w:pPr>
              <w:pStyle w:val="ListParagraph"/>
              <w:numPr>
                <w:ilvl w:val="0"/>
                <w:numId w:val="21"/>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Calendarul de implementare este detaliat suficient, iar gradul de pregătire a proiectului prin raportare la duratele estimate ale activităților și succesiunea viitoare a acestora sunt parțial realiste</w:t>
            </w:r>
            <w:r w:rsidR="0043015D" w:rsidRPr="00C655BF">
              <w:rPr>
                <w:rFonts w:asciiTheme="minorHAnsi" w:hAnsiTheme="minorHAnsi" w:cstheme="minorHAnsi"/>
                <w:iCs/>
                <w:sz w:val="24"/>
                <w:szCs w:val="24"/>
              </w:rPr>
              <w:t xml:space="preserve"> </w:t>
            </w:r>
            <w:r w:rsidR="00B22177" w:rsidRPr="00C655BF">
              <w:rPr>
                <w:rFonts w:asciiTheme="minorHAnsi" w:hAnsiTheme="minorHAnsi" w:cstheme="minorHAnsi"/>
                <w:iCs/>
                <w:sz w:val="24"/>
                <w:szCs w:val="24"/>
              </w:rPr>
              <w:t xml:space="preserve"> –</w:t>
            </w:r>
            <w:r w:rsidR="00B22177" w:rsidRPr="00C655BF">
              <w:rPr>
                <w:rFonts w:asciiTheme="minorHAnsi" w:hAnsiTheme="minorHAnsi" w:cstheme="minorHAnsi"/>
                <w:b/>
                <w:bCs/>
                <w:iCs/>
                <w:sz w:val="24"/>
                <w:szCs w:val="24"/>
              </w:rPr>
              <w:t xml:space="preserve"> </w:t>
            </w:r>
            <w:r w:rsidR="00D61E14" w:rsidRPr="00C655BF">
              <w:rPr>
                <w:rFonts w:asciiTheme="minorHAnsi" w:hAnsiTheme="minorHAnsi" w:cstheme="minorHAnsi"/>
                <w:b/>
                <w:bCs/>
                <w:i/>
                <w:sz w:val="24"/>
                <w:szCs w:val="24"/>
              </w:rPr>
              <w:t>3</w:t>
            </w:r>
            <w:r w:rsidR="00B22177" w:rsidRPr="00C655BF">
              <w:rPr>
                <w:rFonts w:asciiTheme="minorHAnsi" w:hAnsiTheme="minorHAnsi" w:cstheme="minorHAnsi"/>
                <w:b/>
                <w:bCs/>
                <w:i/>
                <w:sz w:val="24"/>
                <w:szCs w:val="24"/>
              </w:rPr>
              <w:t xml:space="preserve"> puncte</w:t>
            </w:r>
          </w:p>
          <w:p w14:paraId="177199C0" w14:textId="3CBB64FA" w:rsidR="005E1CC1" w:rsidRPr="00C655BF" w:rsidRDefault="00197384">
            <w:pPr>
              <w:pStyle w:val="ListParagraph"/>
              <w:numPr>
                <w:ilvl w:val="0"/>
                <w:numId w:val="21"/>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Calendarul de implementare este detaliat și realist, duratele activităților sunt corect  estimate ale activităților iar succesiunea în timp a activităților viitoare este logică și realizabilă</w:t>
            </w:r>
            <w:r w:rsidR="0043015D" w:rsidRPr="00C655BF">
              <w:rPr>
                <w:rFonts w:asciiTheme="minorHAnsi" w:hAnsiTheme="minorHAnsi" w:cstheme="minorHAnsi"/>
                <w:iCs/>
                <w:sz w:val="24"/>
                <w:szCs w:val="24"/>
              </w:rPr>
              <w:t xml:space="preserve"> </w:t>
            </w:r>
            <w:r w:rsidR="00B22177" w:rsidRPr="00C655BF">
              <w:rPr>
                <w:rFonts w:asciiTheme="minorHAnsi" w:hAnsiTheme="minorHAnsi" w:cstheme="minorHAnsi"/>
                <w:iCs/>
                <w:sz w:val="24"/>
                <w:szCs w:val="24"/>
              </w:rPr>
              <w:t xml:space="preserve"> –</w:t>
            </w:r>
            <w:r w:rsidR="00B22177" w:rsidRPr="00C655BF">
              <w:rPr>
                <w:rFonts w:asciiTheme="minorHAnsi" w:hAnsiTheme="minorHAnsi" w:cstheme="minorHAnsi"/>
                <w:b/>
                <w:bCs/>
                <w:iCs/>
                <w:sz w:val="24"/>
                <w:szCs w:val="24"/>
              </w:rPr>
              <w:t xml:space="preserve"> </w:t>
            </w:r>
            <w:r w:rsidR="00D61E14" w:rsidRPr="00C655BF">
              <w:rPr>
                <w:rFonts w:asciiTheme="minorHAnsi" w:hAnsiTheme="minorHAnsi" w:cstheme="minorHAnsi"/>
                <w:b/>
                <w:bCs/>
                <w:i/>
                <w:sz w:val="24"/>
                <w:szCs w:val="24"/>
              </w:rPr>
              <w:t>5</w:t>
            </w:r>
            <w:r w:rsidR="00B22177" w:rsidRPr="00C655BF">
              <w:rPr>
                <w:rFonts w:asciiTheme="minorHAnsi" w:hAnsiTheme="minorHAnsi" w:cstheme="minorHAnsi"/>
                <w:b/>
                <w:bCs/>
                <w:i/>
                <w:sz w:val="24"/>
                <w:szCs w:val="24"/>
              </w:rPr>
              <w:t xml:space="preserve"> puncte</w:t>
            </w:r>
          </w:p>
          <w:p w14:paraId="39B3A33D" w14:textId="372EDBDA" w:rsidR="00C65858" w:rsidRPr="00C655BF" w:rsidRDefault="00C65858">
            <w:pPr>
              <w:pStyle w:val="ListParagraph"/>
              <w:numPr>
                <w:ilvl w:val="0"/>
                <w:numId w:val="20"/>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Capacitatea operațională și de management a solicitantului</w:t>
            </w:r>
            <w:r w:rsidR="00DB0C92" w:rsidRPr="00C655BF">
              <w:rPr>
                <w:rFonts w:asciiTheme="minorHAnsi" w:hAnsiTheme="minorHAnsi" w:cstheme="minorHAnsi"/>
                <w:iCs/>
                <w:sz w:val="24"/>
                <w:szCs w:val="24"/>
              </w:rPr>
              <w:t>:</w:t>
            </w:r>
          </w:p>
          <w:p w14:paraId="3DA7AF20" w14:textId="259580DF" w:rsidR="00C65858" w:rsidRPr="00C655BF" w:rsidRDefault="00C65858">
            <w:pPr>
              <w:pStyle w:val="ListParagraph"/>
              <w:numPr>
                <w:ilvl w:val="0"/>
                <w:numId w:val="23"/>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Solicitantul demonstrează o capacitate operațională și de management (resurse financiare, tehnice și umane) scăzută care nu garantează finalizarea cu succes a proiectului în raport cu  gradul ridicat de complexitate al acestuia</w:t>
            </w:r>
            <w:r w:rsidR="00D61E14" w:rsidRPr="00C655BF">
              <w:rPr>
                <w:rFonts w:asciiTheme="minorHAnsi" w:hAnsiTheme="minorHAnsi" w:cstheme="minorHAnsi"/>
                <w:iCs/>
                <w:sz w:val="24"/>
                <w:szCs w:val="24"/>
              </w:rPr>
              <w:t xml:space="preserve">  –</w:t>
            </w:r>
            <w:r w:rsidR="00D61E14" w:rsidRPr="00C655BF">
              <w:rPr>
                <w:rFonts w:asciiTheme="minorHAnsi" w:hAnsiTheme="minorHAnsi" w:cstheme="minorHAnsi"/>
                <w:b/>
                <w:bCs/>
                <w:iCs/>
                <w:sz w:val="24"/>
                <w:szCs w:val="24"/>
              </w:rPr>
              <w:t xml:space="preserve"> </w:t>
            </w:r>
            <w:r w:rsidR="00C27BC5" w:rsidRPr="00C655BF">
              <w:rPr>
                <w:rFonts w:asciiTheme="minorHAnsi" w:hAnsiTheme="minorHAnsi" w:cstheme="minorHAnsi"/>
                <w:b/>
                <w:bCs/>
                <w:i/>
                <w:sz w:val="24"/>
                <w:szCs w:val="24"/>
              </w:rPr>
              <w:t>0</w:t>
            </w:r>
            <w:r w:rsidR="00D61E14" w:rsidRPr="00C655BF">
              <w:rPr>
                <w:rFonts w:asciiTheme="minorHAnsi" w:hAnsiTheme="minorHAnsi" w:cstheme="minorHAnsi"/>
                <w:b/>
                <w:bCs/>
                <w:i/>
                <w:sz w:val="24"/>
                <w:szCs w:val="24"/>
              </w:rPr>
              <w:t xml:space="preserve"> puncte</w:t>
            </w:r>
          </w:p>
          <w:p w14:paraId="64F629ED" w14:textId="7CB91D9B" w:rsidR="00C65858" w:rsidRPr="00C655BF" w:rsidRDefault="00C65858">
            <w:pPr>
              <w:pStyle w:val="ListParagraph"/>
              <w:numPr>
                <w:ilvl w:val="0"/>
                <w:numId w:val="23"/>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Solicitantul demonstrează o capacitate operațională și de management (resurse financiare, tehnice și umane) limitată pentru finalizarea cu succes a proiectului în raport cu  gradul ridicat de complexitate al acestuia</w:t>
            </w:r>
            <w:r w:rsidR="00D61E14" w:rsidRPr="00C655BF">
              <w:rPr>
                <w:rFonts w:asciiTheme="minorHAnsi" w:hAnsiTheme="minorHAnsi" w:cstheme="minorHAnsi"/>
                <w:iCs/>
                <w:sz w:val="24"/>
                <w:szCs w:val="24"/>
              </w:rPr>
              <w:t xml:space="preserve">  –</w:t>
            </w:r>
            <w:r w:rsidR="00D61E14" w:rsidRPr="00C655BF">
              <w:rPr>
                <w:rFonts w:asciiTheme="minorHAnsi" w:hAnsiTheme="minorHAnsi" w:cstheme="minorHAnsi"/>
                <w:b/>
                <w:bCs/>
                <w:iCs/>
                <w:sz w:val="24"/>
                <w:szCs w:val="24"/>
              </w:rPr>
              <w:t xml:space="preserve"> </w:t>
            </w:r>
            <w:r w:rsidR="001B5C60" w:rsidRPr="00C655BF">
              <w:rPr>
                <w:rFonts w:asciiTheme="minorHAnsi" w:hAnsiTheme="minorHAnsi" w:cstheme="minorHAnsi"/>
                <w:b/>
                <w:bCs/>
                <w:i/>
                <w:sz w:val="24"/>
                <w:szCs w:val="24"/>
              </w:rPr>
              <w:t>3</w:t>
            </w:r>
            <w:r w:rsidR="00D61E14" w:rsidRPr="00C655BF">
              <w:rPr>
                <w:rFonts w:asciiTheme="minorHAnsi" w:hAnsiTheme="minorHAnsi" w:cstheme="minorHAnsi"/>
                <w:b/>
                <w:bCs/>
                <w:i/>
                <w:sz w:val="24"/>
                <w:szCs w:val="24"/>
              </w:rPr>
              <w:t xml:space="preserve"> puncte</w:t>
            </w:r>
          </w:p>
          <w:p w14:paraId="5844DEBA" w14:textId="1141DA60" w:rsidR="00C65858" w:rsidRPr="00C655BF" w:rsidRDefault="00C65858">
            <w:pPr>
              <w:pStyle w:val="ListParagraph"/>
              <w:numPr>
                <w:ilvl w:val="0"/>
                <w:numId w:val="23"/>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Solicitantul demonstrează o capacitate operațională și de management (resurse financiare, tehnice și umane) adecvată finalizării cu succes a proiectului cu grad ridicat de complexitate</w:t>
            </w:r>
            <w:r w:rsidR="00D61E14" w:rsidRPr="00C655BF">
              <w:rPr>
                <w:rFonts w:asciiTheme="minorHAnsi" w:hAnsiTheme="minorHAnsi" w:cstheme="minorHAnsi"/>
                <w:iCs/>
                <w:sz w:val="24"/>
                <w:szCs w:val="24"/>
              </w:rPr>
              <w:t xml:space="preserve">  –</w:t>
            </w:r>
            <w:r w:rsidR="00D61E14" w:rsidRPr="00C655BF">
              <w:rPr>
                <w:rFonts w:asciiTheme="minorHAnsi" w:hAnsiTheme="minorHAnsi" w:cstheme="minorHAnsi"/>
                <w:b/>
                <w:bCs/>
                <w:iCs/>
                <w:sz w:val="24"/>
                <w:szCs w:val="24"/>
              </w:rPr>
              <w:t xml:space="preserve"> </w:t>
            </w:r>
            <w:r w:rsidR="001B5C60" w:rsidRPr="00C655BF">
              <w:rPr>
                <w:rFonts w:asciiTheme="minorHAnsi" w:hAnsiTheme="minorHAnsi" w:cstheme="minorHAnsi"/>
                <w:b/>
                <w:bCs/>
                <w:i/>
                <w:sz w:val="24"/>
                <w:szCs w:val="24"/>
              </w:rPr>
              <w:t>5</w:t>
            </w:r>
            <w:r w:rsidR="00C27BC5" w:rsidRPr="00C655BF">
              <w:rPr>
                <w:rFonts w:asciiTheme="minorHAnsi" w:hAnsiTheme="minorHAnsi" w:cstheme="minorHAnsi"/>
                <w:b/>
                <w:bCs/>
                <w:i/>
                <w:sz w:val="24"/>
                <w:szCs w:val="24"/>
              </w:rPr>
              <w:t xml:space="preserve"> </w:t>
            </w:r>
            <w:r w:rsidR="00D61E14" w:rsidRPr="00C655BF">
              <w:rPr>
                <w:rFonts w:asciiTheme="minorHAnsi" w:hAnsiTheme="minorHAnsi" w:cstheme="minorHAnsi"/>
                <w:b/>
                <w:bCs/>
                <w:i/>
                <w:sz w:val="24"/>
                <w:szCs w:val="24"/>
              </w:rPr>
              <w:t>puncte</w:t>
            </w:r>
          </w:p>
          <w:p w14:paraId="2CF5A3F5" w14:textId="28A0AC2B" w:rsidR="00FD6E7A" w:rsidRPr="00C655BF" w:rsidRDefault="00FD6E7A">
            <w:pPr>
              <w:pStyle w:val="ListParagraph"/>
              <w:numPr>
                <w:ilvl w:val="0"/>
                <w:numId w:val="20"/>
              </w:numPr>
              <w:spacing w:after="160" w:line="259" w:lineRule="auto"/>
              <w:jc w:val="both"/>
              <w:rPr>
                <w:rFonts w:asciiTheme="minorHAnsi" w:hAnsiTheme="minorHAnsi" w:cstheme="minorHAnsi"/>
                <w:sz w:val="24"/>
                <w:szCs w:val="24"/>
              </w:rPr>
            </w:pPr>
            <w:r w:rsidRPr="00C655BF">
              <w:rPr>
                <w:rFonts w:asciiTheme="minorHAnsi" w:hAnsiTheme="minorHAnsi" w:cstheme="minorHAnsi"/>
                <w:sz w:val="24"/>
                <w:szCs w:val="24"/>
              </w:rPr>
              <w:t xml:space="preserve">Corelarea </w:t>
            </w:r>
            <w:r w:rsidR="008F1114" w:rsidRPr="00C655BF">
              <w:rPr>
                <w:rFonts w:asciiTheme="minorHAnsi" w:hAnsiTheme="minorHAnsi" w:cstheme="minorHAnsi"/>
                <w:sz w:val="24"/>
                <w:szCs w:val="24"/>
              </w:rPr>
              <w:t>î</w:t>
            </w:r>
            <w:r w:rsidRPr="00C655BF">
              <w:rPr>
                <w:rFonts w:asciiTheme="minorHAnsi" w:hAnsiTheme="minorHAnsi" w:cstheme="minorHAnsi"/>
                <w:sz w:val="24"/>
                <w:szCs w:val="24"/>
              </w:rPr>
              <w:t>ntre obiective, rezultate așteptate, indicatori, activități</w:t>
            </w:r>
            <w:r w:rsidR="00DB0C92" w:rsidRPr="00C655BF">
              <w:rPr>
                <w:rFonts w:asciiTheme="minorHAnsi" w:hAnsiTheme="minorHAnsi" w:cstheme="minorHAnsi"/>
                <w:sz w:val="24"/>
                <w:szCs w:val="24"/>
              </w:rPr>
              <w:t>:</w:t>
            </w:r>
          </w:p>
          <w:p w14:paraId="669FC837" w14:textId="05D14BD7" w:rsidR="00FD6E7A" w:rsidRPr="00C655BF" w:rsidRDefault="00FD6E7A">
            <w:pPr>
              <w:pStyle w:val="ListParagraph"/>
              <w:numPr>
                <w:ilvl w:val="0"/>
                <w:numId w:val="24"/>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lastRenderedPageBreak/>
              <w:t>Obiectivele, rezultatele, indicatorii și activitățile proiectului nu sunt corelate</w:t>
            </w:r>
            <w:r w:rsidR="00D61E14" w:rsidRPr="00C655BF">
              <w:rPr>
                <w:rFonts w:asciiTheme="minorHAnsi" w:hAnsiTheme="minorHAnsi" w:cstheme="minorHAnsi"/>
                <w:iCs/>
                <w:sz w:val="24"/>
                <w:szCs w:val="24"/>
              </w:rPr>
              <w:t xml:space="preserve">  –</w:t>
            </w:r>
            <w:r w:rsidR="00D61E14" w:rsidRPr="00C655BF">
              <w:rPr>
                <w:rFonts w:asciiTheme="minorHAnsi" w:hAnsiTheme="minorHAnsi" w:cstheme="minorHAnsi"/>
                <w:b/>
                <w:bCs/>
                <w:iCs/>
                <w:sz w:val="24"/>
                <w:szCs w:val="24"/>
              </w:rPr>
              <w:t xml:space="preserve"> </w:t>
            </w:r>
            <w:r w:rsidR="00400DFF" w:rsidRPr="00C655BF">
              <w:rPr>
                <w:rFonts w:asciiTheme="minorHAnsi" w:hAnsiTheme="minorHAnsi" w:cstheme="minorHAnsi"/>
                <w:b/>
                <w:bCs/>
                <w:i/>
                <w:sz w:val="24"/>
                <w:szCs w:val="24"/>
              </w:rPr>
              <w:t>0</w:t>
            </w:r>
            <w:r w:rsidR="00D61E14" w:rsidRPr="00C655BF">
              <w:rPr>
                <w:rFonts w:asciiTheme="minorHAnsi" w:hAnsiTheme="minorHAnsi" w:cstheme="minorHAnsi"/>
                <w:b/>
                <w:bCs/>
                <w:i/>
                <w:sz w:val="24"/>
                <w:szCs w:val="24"/>
              </w:rPr>
              <w:t xml:space="preserve"> puncte</w:t>
            </w:r>
          </w:p>
          <w:p w14:paraId="1AD0DA7F" w14:textId="4E66CF79" w:rsidR="00FD6E7A" w:rsidRPr="00C655BF" w:rsidRDefault="00FD6E7A">
            <w:pPr>
              <w:pStyle w:val="ListParagraph"/>
              <w:numPr>
                <w:ilvl w:val="0"/>
                <w:numId w:val="24"/>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 xml:space="preserve">Obiectivele, rezultatele, indicatorii și activitățile proiectului sunt </w:t>
            </w:r>
            <w:r w:rsidR="0098788E" w:rsidRPr="00C655BF">
              <w:rPr>
                <w:rFonts w:asciiTheme="minorHAnsi" w:hAnsiTheme="minorHAnsi" w:cstheme="minorHAnsi"/>
                <w:iCs/>
                <w:sz w:val="24"/>
                <w:szCs w:val="24"/>
              </w:rPr>
              <w:t xml:space="preserve">parțial </w:t>
            </w:r>
            <w:r w:rsidRPr="00C655BF">
              <w:rPr>
                <w:rFonts w:asciiTheme="minorHAnsi" w:hAnsiTheme="minorHAnsi" w:cstheme="minorHAnsi"/>
                <w:iCs/>
                <w:sz w:val="24"/>
                <w:szCs w:val="24"/>
              </w:rPr>
              <w:t xml:space="preserve">corelate; </w:t>
            </w:r>
            <w:r w:rsidR="00D61E14" w:rsidRPr="00C655BF">
              <w:rPr>
                <w:rFonts w:asciiTheme="minorHAnsi" w:hAnsiTheme="minorHAnsi" w:cstheme="minorHAnsi"/>
                <w:iCs/>
                <w:sz w:val="24"/>
                <w:szCs w:val="24"/>
              </w:rPr>
              <w:t>–</w:t>
            </w:r>
            <w:r w:rsidR="00D61E14" w:rsidRPr="00C655BF">
              <w:rPr>
                <w:rFonts w:asciiTheme="minorHAnsi" w:hAnsiTheme="minorHAnsi" w:cstheme="minorHAnsi"/>
                <w:b/>
                <w:bCs/>
                <w:iCs/>
                <w:sz w:val="24"/>
                <w:szCs w:val="24"/>
              </w:rPr>
              <w:t xml:space="preserve"> </w:t>
            </w:r>
            <w:r w:rsidR="001B5C60" w:rsidRPr="00C655BF">
              <w:rPr>
                <w:rFonts w:asciiTheme="minorHAnsi" w:hAnsiTheme="minorHAnsi" w:cstheme="minorHAnsi"/>
                <w:b/>
                <w:bCs/>
                <w:i/>
                <w:sz w:val="24"/>
                <w:szCs w:val="24"/>
              </w:rPr>
              <w:t>3</w:t>
            </w:r>
            <w:r w:rsidR="00D61E14" w:rsidRPr="00C655BF">
              <w:rPr>
                <w:rFonts w:asciiTheme="minorHAnsi" w:hAnsiTheme="minorHAnsi" w:cstheme="minorHAnsi"/>
                <w:b/>
                <w:bCs/>
                <w:i/>
                <w:sz w:val="24"/>
                <w:szCs w:val="24"/>
              </w:rPr>
              <w:t xml:space="preserve"> puncte</w:t>
            </w:r>
          </w:p>
          <w:p w14:paraId="61E72A0B" w14:textId="445DA79B" w:rsidR="00FD6E7A" w:rsidRPr="00C655BF" w:rsidRDefault="00FD6E7A">
            <w:pPr>
              <w:pStyle w:val="ListParagraph"/>
              <w:numPr>
                <w:ilvl w:val="0"/>
                <w:numId w:val="24"/>
              </w:numPr>
              <w:spacing w:after="160" w:line="259" w:lineRule="auto"/>
              <w:jc w:val="both"/>
              <w:rPr>
                <w:rFonts w:asciiTheme="minorHAnsi" w:hAnsiTheme="minorHAnsi" w:cstheme="minorHAnsi"/>
                <w:b/>
                <w:bCs/>
                <w:sz w:val="24"/>
                <w:szCs w:val="24"/>
                <w:u w:val="single"/>
              </w:rPr>
            </w:pPr>
            <w:r w:rsidRPr="00C655BF">
              <w:rPr>
                <w:rFonts w:asciiTheme="minorHAnsi" w:hAnsiTheme="minorHAnsi" w:cstheme="minorHAnsi"/>
                <w:iCs/>
                <w:sz w:val="24"/>
                <w:szCs w:val="24"/>
              </w:rPr>
              <w:t xml:space="preserve">Obiectivele, rezultatele, indicatorii și activitățile proiectului sunt </w:t>
            </w:r>
            <w:r w:rsidR="0098788E" w:rsidRPr="00C655BF">
              <w:rPr>
                <w:rFonts w:asciiTheme="minorHAnsi" w:hAnsiTheme="minorHAnsi" w:cstheme="minorHAnsi"/>
                <w:iCs/>
                <w:sz w:val="24"/>
                <w:szCs w:val="24"/>
              </w:rPr>
              <w:t>corelate</w:t>
            </w:r>
            <w:r w:rsidR="005232C7" w:rsidRPr="00C655BF">
              <w:rPr>
                <w:rFonts w:asciiTheme="minorHAnsi" w:hAnsiTheme="minorHAnsi" w:cstheme="minorHAnsi"/>
                <w:iCs/>
                <w:sz w:val="24"/>
                <w:szCs w:val="24"/>
              </w:rPr>
              <w:t xml:space="preserve"> </w:t>
            </w:r>
            <w:r w:rsidRPr="00C655BF">
              <w:rPr>
                <w:rFonts w:asciiTheme="minorHAnsi" w:hAnsiTheme="minorHAnsi" w:cstheme="minorHAnsi"/>
                <w:iCs/>
                <w:sz w:val="24"/>
                <w:szCs w:val="24"/>
              </w:rPr>
              <w:t>;</w:t>
            </w:r>
            <w:r w:rsidR="00D61E14" w:rsidRPr="00C655BF">
              <w:rPr>
                <w:rFonts w:asciiTheme="minorHAnsi" w:hAnsiTheme="minorHAnsi" w:cstheme="minorHAnsi"/>
                <w:iCs/>
                <w:sz w:val="24"/>
                <w:szCs w:val="24"/>
              </w:rPr>
              <w:t xml:space="preserve"> –</w:t>
            </w:r>
            <w:r w:rsidR="00D61E14" w:rsidRPr="00C655BF">
              <w:rPr>
                <w:rFonts w:asciiTheme="minorHAnsi" w:hAnsiTheme="minorHAnsi" w:cstheme="minorHAnsi"/>
                <w:b/>
                <w:bCs/>
                <w:iCs/>
                <w:sz w:val="24"/>
                <w:szCs w:val="24"/>
              </w:rPr>
              <w:t xml:space="preserve"> </w:t>
            </w:r>
            <w:r w:rsidR="001B5C60" w:rsidRPr="00C655BF">
              <w:rPr>
                <w:rFonts w:asciiTheme="minorHAnsi" w:hAnsiTheme="minorHAnsi" w:cstheme="minorHAnsi"/>
                <w:b/>
                <w:bCs/>
                <w:i/>
                <w:sz w:val="24"/>
                <w:szCs w:val="24"/>
              </w:rPr>
              <w:t>5</w:t>
            </w:r>
            <w:r w:rsidR="00D61E14" w:rsidRPr="00C655BF">
              <w:rPr>
                <w:rFonts w:asciiTheme="minorHAnsi" w:hAnsiTheme="minorHAnsi" w:cstheme="minorHAnsi"/>
                <w:b/>
                <w:bCs/>
                <w:i/>
                <w:sz w:val="24"/>
                <w:szCs w:val="24"/>
              </w:rPr>
              <w:t xml:space="preserve"> puncte</w:t>
            </w:r>
          </w:p>
        </w:tc>
        <w:tc>
          <w:tcPr>
            <w:tcW w:w="1260" w:type="dxa"/>
            <w:shd w:val="clear" w:color="auto" w:fill="auto"/>
            <w:vAlign w:val="center"/>
          </w:tcPr>
          <w:p w14:paraId="7C44D1A4" w14:textId="77777777" w:rsidR="005E1CC1" w:rsidRPr="00C655BF" w:rsidRDefault="005E1CC1" w:rsidP="00790976">
            <w:pPr>
              <w:spacing w:after="0" w:line="240" w:lineRule="auto"/>
              <w:jc w:val="center"/>
              <w:rPr>
                <w:rFonts w:asciiTheme="minorHAnsi" w:hAnsiTheme="minorHAnsi" w:cstheme="minorHAnsi"/>
                <w:sz w:val="24"/>
                <w:szCs w:val="24"/>
                <w:highlight w:val="yellow"/>
              </w:rPr>
            </w:pPr>
          </w:p>
        </w:tc>
        <w:tc>
          <w:tcPr>
            <w:tcW w:w="1260" w:type="dxa"/>
            <w:shd w:val="clear" w:color="auto" w:fill="auto"/>
            <w:vAlign w:val="center"/>
          </w:tcPr>
          <w:p w14:paraId="772B8520" w14:textId="77777777" w:rsidR="005E1CC1" w:rsidRPr="00C655BF" w:rsidRDefault="005E1CC1" w:rsidP="00790976">
            <w:pPr>
              <w:spacing w:after="0" w:line="240" w:lineRule="auto"/>
              <w:rPr>
                <w:rFonts w:asciiTheme="minorHAnsi" w:hAnsiTheme="minorHAnsi" w:cstheme="minorHAnsi"/>
                <w:sz w:val="24"/>
                <w:szCs w:val="24"/>
                <w:highlight w:val="yellow"/>
              </w:rPr>
            </w:pPr>
          </w:p>
        </w:tc>
      </w:tr>
      <w:tr w:rsidR="00280B20" w:rsidRPr="00280B20" w14:paraId="643D5E4E" w14:textId="77777777" w:rsidTr="00280B20">
        <w:trPr>
          <w:trHeight w:val="412"/>
        </w:trPr>
        <w:tc>
          <w:tcPr>
            <w:tcW w:w="8190" w:type="dxa"/>
            <w:shd w:val="clear" w:color="auto" w:fill="B8CCE4"/>
            <w:vAlign w:val="center"/>
          </w:tcPr>
          <w:p w14:paraId="7E3F2F81" w14:textId="77777777" w:rsidR="005E1CC1" w:rsidRPr="00C655BF"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C655BF">
              <w:rPr>
                <w:rFonts w:asciiTheme="minorHAnsi" w:hAnsiTheme="minorHAnsi" w:cstheme="minorHAnsi"/>
                <w:b/>
                <w:sz w:val="24"/>
                <w:szCs w:val="24"/>
              </w:rPr>
              <w:t>IMPACTUL SOCIO - ECONOMIC</w:t>
            </w:r>
          </w:p>
        </w:tc>
        <w:tc>
          <w:tcPr>
            <w:tcW w:w="1260" w:type="dxa"/>
            <w:shd w:val="clear" w:color="auto" w:fill="B8CCE4"/>
            <w:vAlign w:val="center"/>
          </w:tcPr>
          <w:p w14:paraId="590E7507" w14:textId="4C3BB20C" w:rsidR="005E1CC1" w:rsidRPr="00C655BF" w:rsidRDefault="00187D49" w:rsidP="00790976">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3</w:t>
            </w:r>
            <w:r w:rsidR="008543D9">
              <w:rPr>
                <w:rFonts w:asciiTheme="minorHAnsi" w:hAnsiTheme="minorHAnsi" w:cstheme="minorHAnsi"/>
                <w:b/>
                <w:sz w:val="24"/>
                <w:szCs w:val="24"/>
              </w:rPr>
              <w:t>5</w:t>
            </w:r>
          </w:p>
        </w:tc>
        <w:tc>
          <w:tcPr>
            <w:tcW w:w="1260" w:type="dxa"/>
            <w:shd w:val="clear" w:color="auto" w:fill="B8CCE4"/>
            <w:vAlign w:val="center"/>
          </w:tcPr>
          <w:p w14:paraId="1AAC6F7A" w14:textId="77777777" w:rsidR="005E1CC1" w:rsidRPr="00C655BF" w:rsidRDefault="005E1CC1" w:rsidP="00790976">
            <w:pPr>
              <w:spacing w:after="0" w:line="240" w:lineRule="auto"/>
              <w:rPr>
                <w:rFonts w:asciiTheme="minorHAnsi" w:hAnsiTheme="minorHAnsi" w:cstheme="minorHAnsi"/>
                <w:b/>
                <w:sz w:val="24"/>
                <w:szCs w:val="24"/>
                <w:highlight w:val="yellow"/>
              </w:rPr>
            </w:pPr>
          </w:p>
        </w:tc>
      </w:tr>
      <w:tr w:rsidR="00280B20" w:rsidRPr="00280B20" w14:paraId="4B98DA24" w14:textId="77777777" w:rsidTr="00280B20">
        <w:tc>
          <w:tcPr>
            <w:tcW w:w="8190" w:type="dxa"/>
            <w:shd w:val="clear" w:color="auto" w:fill="auto"/>
            <w:vAlign w:val="center"/>
          </w:tcPr>
          <w:p w14:paraId="2E7A49A2" w14:textId="6EFC6C38" w:rsidR="00FE0FA9" w:rsidRPr="00187D49" w:rsidRDefault="00FE0FA9">
            <w:pPr>
              <w:pStyle w:val="ListParagraph"/>
              <w:numPr>
                <w:ilvl w:val="0"/>
                <w:numId w:val="22"/>
              </w:numPr>
              <w:spacing w:after="160" w:line="259" w:lineRule="auto"/>
              <w:jc w:val="both"/>
              <w:rPr>
                <w:rFonts w:asciiTheme="minorHAnsi" w:hAnsiTheme="minorHAnsi" w:cstheme="minorHAnsi"/>
                <w:b/>
                <w:bCs/>
                <w:iCs/>
                <w:sz w:val="24"/>
                <w:szCs w:val="24"/>
              </w:rPr>
            </w:pPr>
            <w:r w:rsidRPr="00187D49">
              <w:rPr>
                <w:rFonts w:asciiTheme="minorHAnsi" w:hAnsiTheme="minorHAnsi" w:cstheme="minorHAnsi"/>
                <w:iCs/>
                <w:sz w:val="24"/>
                <w:szCs w:val="24"/>
              </w:rPr>
              <w:t xml:space="preserve">Existența  </w:t>
            </w:r>
            <w:r w:rsidR="00B528D1" w:rsidRPr="00187D49">
              <w:rPr>
                <w:rFonts w:asciiTheme="minorHAnsi" w:hAnsiTheme="minorHAnsi" w:cstheme="minorHAnsi"/>
                <w:bCs/>
                <w:color w:val="000000" w:themeColor="text1"/>
                <w:sz w:val="24"/>
                <w:szCs w:val="24"/>
              </w:rPr>
              <w:t>criterii</w:t>
            </w:r>
            <w:r w:rsidR="009B2511">
              <w:rPr>
                <w:rFonts w:asciiTheme="minorHAnsi" w:hAnsiTheme="minorHAnsi" w:cstheme="minorHAnsi"/>
                <w:bCs/>
                <w:color w:val="000000" w:themeColor="text1"/>
                <w:sz w:val="24"/>
                <w:szCs w:val="24"/>
              </w:rPr>
              <w:t>lor</w:t>
            </w:r>
            <w:r w:rsidR="00B528D1" w:rsidRPr="00187D49">
              <w:rPr>
                <w:rFonts w:asciiTheme="minorHAnsi" w:hAnsiTheme="minorHAnsi" w:cstheme="minorHAnsi"/>
                <w:bCs/>
                <w:color w:val="000000" w:themeColor="text1"/>
                <w:sz w:val="24"/>
                <w:szCs w:val="24"/>
              </w:rPr>
              <w:t xml:space="preserve"> </w:t>
            </w:r>
            <w:r w:rsidR="00B839A0">
              <w:rPr>
                <w:rFonts w:asciiTheme="minorHAnsi" w:hAnsiTheme="minorHAnsi" w:cstheme="minorHAnsi"/>
                <w:bCs/>
                <w:color w:val="000000" w:themeColor="text1"/>
                <w:sz w:val="24"/>
                <w:szCs w:val="24"/>
              </w:rPr>
              <w:t xml:space="preserve">minime </w:t>
            </w:r>
            <w:r w:rsidR="004B1AD3">
              <w:rPr>
                <w:rFonts w:asciiTheme="minorHAnsi" w:hAnsiTheme="minorHAnsi" w:cstheme="minorHAnsi"/>
                <w:bCs/>
                <w:color w:val="000000" w:themeColor="text1"/>
                <w:sz w:val="24"/>
                <w:szCs w:val="24"/>
              </w:rPr>
              <w:t>pentru achiziția serviciilor</w:t>
            </w:r>
            <w:r w:rsidR="00B528D1" w:rsidRPr="00187D49">
              <w:rPr>
                <w:rFonts w:asciiTheme="minorHAnsi" w:hAnsiTheme="minorHAnsi" w:cstheme="minorHAnsi"/>
                <w:bCs/>
                <w:sz w:val="24"/>
                <w:szCs w:val="24"/>
              </w:rPr>
              <w:t xml:space="preserve"> consultant</w:t>
            </w:r>
            <w:r w:rsidR="004B1AD3">
              <w:rPr>
                <w:rFonts w:asciiTheme="minorHAnsi" w:hAnsiTheme="minorHAnsi" w:cstheme="minorHAnsi"/>
                <w:bCs/>
                <w:sz w:val="24"/>
                <w:szCs w:val="24"/>
              </w:rPr>
              <w:t>ului</w:t>
            </w:r>
            <w:r w:rsidR="00B528D1" w:rsidRPr="00187D49">
              <w:rPr>
                <w:rFonts w:asciiTheme="minorHAnsi" w:hAnsiTheme="minorHAnsi" w:cstheme="minorHAnsi"/>
                <w:bCs/>
                <w:sz w:val="24"/>
                <w:szCs w:val="24"/>
              </w:rPr>
              <w:t xml:space="preserve"> care să analizeze fluxurile de lucru existente în cadrul instituțiilor publice solicitante</w:t>
            </w:r>
            <w:r w:rsidR="004B1AD3">
              <w:rPr>
                <w:rFonts w:asciiTheme="minorHAnsi" w:hAnsiTheme="minorHAnsi" w:cstheme="minorHAnsi"/>
                <w:bCs/>
                <w:sz w:val="24"/>
                <w:szCs w:val="24"/>
              </w:rPr>
              <w:t xml:space="preserve">, </w:t>
            </w:r>
            <w:r w:rsidR="00B528D1" w:rsidRPr="00187D49">
              <w:rPr>
                <w:rFonts w:asciiTheme="minorHAnsi" w:hAnsiTheme="minorHAnsi" w:cstheme="minorHAnsi"/>
                <w:bCs/>
                <w:sz w:val="24"/>
                <w:szCs w:val="24"/>
              </w:rPr>
              <w:t xml:space="preserve">să propună </w:t>
            </w:r>
            <w:r w:rsidR="00786287">
              <w:rPr>
                <w:rFonts w:asciiTheme="minorHAnsi" w:hAnsiTheme="minorHAnsi" w:cstheme="minorHAnsi"/>
                <w:bCs/>
                <w:sz w:val="24"/>
                <w:szCs w:val="24"/>
              </w:rPr>
              <w:t>și să pună la dispoziție</w:t>
            </w:r>
            <w:r w:rsidR="00B528D1" w:rsidRPr="00187D49">
              <w:rPr>
                <w:rFonts w:asciiTheme="minorHAnsi" w:hAnsiTheme="minorHAnsi" w:cstheme="minorHAnsi"/>
                <w:bCs/>
                <w:sz w:val="24"/>
                <w:szCs w:val="24"/>
              </w:rPr>
              <w:t xml:space="preserve"> soluții tehnologice de tip RPA adecvate pentru automatizarea sarcinilor laborioase, repetitive, bazate pe reguli</w:t>
            </w:r>
            <w:r w:rsidR="00187D49">
              <w:rPr>
                <w:rFonts w:asciiTheme="minorHAnsi" w:hAnsiTheme="minorHAnsi" w:cstheme="minorHAnsi"/>
                <w:bCs/>
                <w:sz w:val="24"/>
                <w:szCs w:val="24"/>
              </w:rPr>
              <w:t xml:space="preserve"> </w:t>
            </w:r>
            <w:r w:rsidR="00187D49" w:rsidRPr="00C655BF">
              <w:rPr>
                <w:rFonts w:asciiTheme="minorHAnsi" w:hAnsiTheme="minorHAnsi" w:cstheme="minorHAnsi"/>
                <w:iCs/>
                <w:sz w:val="24"/>
                <w:szCs w:val="24"/>
              </w:rPr>
              <w:t>–</w:t>
            </w:r>
            <w:r w:rsidR="00187D49" w:rsidRPr="00C655BF">
              <w:rPr>
                <w:rFonts w:asciiTheme="minorHAnsi" w:hAnsiTheme="minorHAnsi" w:cstheme="minorHAnsi"/>
                <w:b/>
                <w:bCs/>
                <w:iCs/>
                <w:sz w:val="24"/>
                <w:szCs w:val="24"/>
              </w:rPr>
              <w:t xml:space="preserve"> </w:t>
            </w:r>
            <w:r w:rsidR="00187D49" w:rsidRPr="00187D49">
              <w:rPr>
                <w:rFonts w:asciiTheme="minorHAnsi" w:hAnsiTheme="minorHAnsi" w:cstheme="minorHAnsi"/>
                <w:b/>
                <w:bCs/>
                <w:i/>
                <w:sz w:val="24"/>
                <w:szCs w:val="24"/>
              </w:rPr>
              <w:t>10 puncte</w:t>
            </w:r>
          </w:p>
          <w:p w14:paraId="4D614DB7" w14:textId="579B5F43" w:rsidR="00FE0FA9" w:rsidRPr="00187D49" w:rsidRDefault="00FE0FA9">
            <w:pPr>
              <w:pStyle w:val="ListParagraph"/>
              <w:numPr>
                <w:ilvl w:val="0"/>
                <w:numId w:val="22"/>
              </w:numPr>
              <w:spacing w:after="160" w:line="259" w:lineRule="auto"/>
              <w:jc w:val="both"/>
              <w:rPr>
                <w:rFonts w:asciiTheme="minorHAnsi" w:hAnsiTheme="minorHAnsi" w:cstheme="minorHAnsi"/>
                <w:b/>
                <w:bCs/>
                <w:iCs/>
                <w:sz w:val="24"/>
                <w:szCs w:val="24"/>
              </w:rPr>
            </w:pPr>
            <w:r w:rsidRPr="00187D49">
              <w:rPr>
                <w:rFonts w:asciiTheme="minorHAnsi" w:hAnsiTheme="minorHAnsi" w:cstheme="minorHAnsi"/>
                <w:iCs/>
                <w:sz w:val="24"/>
                <w:szCs w:val="24"/>
              </w:rPr>
              <w:t xml:space="preserve">Existența  unei metodologii  </w:t>
            </w:r>
            <w:r w:rsidR="00B528D1" w:rsidRPr="00187D49">
              <w:rPr>
                <w:rFonts w:asciiTheme="minorHAnsi" w:hAnsiTheme="minorHAnsi" w:cstheme="minorHAnsi"/>
                <w:bCs/>
                <w:color w:val="000000" w:themeColor="text1"/>
                <w:sz w:val="24"/>
                <w:szCs w:val="24"/>
              </w:rPr>
              <w:t>de identificare, informare şi selectare (având în vedere condițiile din prezentul ghid) instituții publice</w:t>
            </w:r>
            <w:r w:rsidR="00187D49">
              <w:rPr>
                <w:rFonts w:asciiTheme="minorHAnsi" w:hAnsiTheme="minorHAnsi" w:cstheme="minorHAnsi"/>
                <w:bCs/>
                <w:sz w:val="24"/>
                <w:szCs w:val="24"/>
              </w:rPr>
              <w:t xml:space="preserve"> </w:t>
            </w:r>
            <w:r w:rsidR="00187D49" w:rsidRPr="00C655BF">
              <w:rPr>
                <w:rFonts w:asciiTheme="minorHAnsi" w:hAnsiTheme="minorHAnsi" w:cstheme="minorHAnsi"/>
                <w:iCs/>
                <w:sz w:val="24"/>
                <w:szCs w:val="24"/>
              </w:rPr>
              <w:t>–</w:t>
            </w:r>
            <w:r w:rsidR="00187D49" w:rsidRPr="00C655BF">
              <w:rPr>
                <w:rFonts w:asciiTheme="minorHAnsi" w:hAnsiTheme="minorHAnsi" w:cstheme="minorHAnsi"/>
                <w:b/>
                <w:bCs/>
                <w:iCs/>
                <w:sz w:val="24"/>
                <w:szCs w:val="24"/>
              </w:rPr>
              <w:t xml:space="preserve"> </w:t>
            </w:r>
            <w:r w:rsidR="00187D49" w:rsidRPr="00187D49">
              <w:rPr>
                <w:rFonts w:asciiTheme="minorHAnsi" w:hAnsiTheme="minorHAnsi" w:cstheme="minorHAnsi"/>
                <w:b/>
                <w:bCs/>
                <w:i/>
                <w:sz w:val="24"/>
                <w:szCs w:val="24"/>
              </w:rPr>
              <w:t>10 puncte</w:t>
            </w:r>
          </w:p>
          <w:p w14:paraId="41E1EE13" w14:textId="5919C9D8" w:rsidR="00BC4705" w:rsidRPr="00187D49" w:rsidRDefault="00BC4705">
            <w:pPr>
              <w:pStyle w:val="ListParagraph"/>
              <w:numPr>
                <w:ilvl w:val="0"/>
                <w:numId w:val="22"/>
              </w:numPr>
              <w:spacing w:after="160" w:line="259" w:lineRule="auto"/>
              <w:jc w:val="both"/>
              <w:rPr>
                <w:rFonts w:asciiTheme="minorHAnsi" w:hAnsiTheme="minorHAnsi" w:cstheme="minorHAnsi"/>
                <w:b/>
                <w:bCs/>
                <w:iCs/>
                <w:sz w:val="24"/>
                <w:szCs w:val="24"/>
              </w:rPr>
            </w:pPr>
            <w:r w:rsidRPr="00187D49">
              <w:rPr>
                <w:rFonts w:asciiTheme="minorHAnsi" w:hAnsiTheme="minorHAnsi" w:cstheme="minorHAnsi"/>
                <w:b/>
                <w:bCs/>
                <w:iCs/>
                <w:sz w:val="24"/>
                <w:szCs w:val="24"/>
              </w:rPr>
              <w:t xml:space="preserve">Indicatorii proiectului </w:t>
            </w:r>
          </w:p>
          <w:p w14:paraId="708BAE47" w14:textId="1175F985" w:rsidR="00E0715F" w:rsidRPr="00187D49" w:rsidRDefault="00E0715F">
            <w:pPr>
              <w:pStyle w:val="ListParagraph"/>
              <w:numPr>
                <w:ilvl w:val="0"/>
                <w:numId w:val="25"/>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Indicatorii obligatori</w:t>
            </w:r>
            <w:r w:rsidR="0026696A" w:rsidRPr="00187D49">
              <w:rPr>
                <w:rFonts w:asciiTheme="minorHAnsi" w:hAnsiTheme="minorHAnsi" w:cstheme="minorHAnsi"/>
                <w:iCs/>
                <w:sz w:val="24"/>
                <w:szCs w:val="24"/>
              </w:rPr>
              <w:t>i</w:t>
            </w:r>
            <w:r w:rsidRPr="00187D49">
              <w:rPr>
                <w:rFonts w:asciiTheme="minorHAnsi" w:hAnsiTheme="minorHAnsi" w:cstheme="minorHAnsi"/>
                <w:iCs/>
                <w:sz w:val="24"/>
                <w:szCs w:val="24"/>
              </w:rPr>
              <w:t xml:space="preserve"> nu </w:t>
            </w:r>
            <w:r w:rsidR="0026696A" w:rsidRPr="00187D49">
              <w:rPr>
                <w:rFonts w:asciiTheme="minorHAnsi" w:hAnsiTheme="minorHAnsi" w:cstheme="minorHAnsi"/>
                <w:iCs/>
                <w:sz w:val="24"/>
                <w:szCs w:val="24"/>
              </w:rPr>
              <w:t xml:space="preserve"> sunt justificați</w:t>
            </w:r>
            <w:r w:rsidRPr="00187D49">
              <w:rPr>
                <w:rFonts w:asciiTheme="minorHAnsi" w:hAnsiTheme="minorHAnsi" w:cstheme="minorHAnsi"/>
                <w:iCs/>
                <w:sz w:val="24"/>
                <w:szCs w:val="24"/>
              </w:rPr>
              <w:t xml:space="preserve"> în raport cu rezultatele propuse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
                <w:sz w:val="24"/>
                <w:szCs w:val="24"/>
              </w:rPr>
              <w:t>0 puncte</w:t>
            </w:r>
          </w:p>
          <w:p w14:paraId="39A9D92C" w14:textId="798DFEE1" w:rsidR="00E0715F" w:rsidRPr="00187D49" w:rsidRDefault="00E0715F">
            <w:pPr>
              <w:pStyle w:val="ListParagraph"/>
              <w:numPr>
                <w:ilvl w:val="0"/>
                <w:numId w:val="25"/>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 xml:space="preserve">Indicatorii obligatorii </w:t>
            </w:r>
            <w:r w:rsidR="0026696A" w:rsidRPr="00187D49">
              <w:rPr>
                <w:rFonts w:asciiTheme="minorHAnsi" w:hAnsiTheme="minorHAnsi" w:cstheme="minorHAnsi"/>
                <w:iCs/>
                <w:sz w:val="24"/>
                <w:szCs w:val="24"/>
              </w:rPr>
              <w:t>sunt parțial justificați</w:t>
            </w:r>
            <w:r w:rsidRPr="00187D49">
              <w:rPr>
                <w:rFonts w:asciiTheme="minorHAnsi" w:hAnsiTheme="minorHAnsi" w:cstheme="minorHAnsi"/>
                <w:iCs/>
                <w:sz w:val="24"/>
                <w:szCs w:val="24"/>
              </w:rPr>
              <w:t xml:space="preserve"> în raport cu rezultatele propuse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Cs/>
                <w:sz w:val="24"/>
                <w:szCs w:val="24"/>
              </w:rPr>
              <w:t xml:space="preserve"> </w:t>
            </w:r>
            <w:r w:rsidR="00272FBB" w:rsidRPr="00187D49">
              <w:rPr>
                <w:rFonts w:asciiTheme="minorHAnsi" w:hAnsiTheme="minorHAnsi" w:cstheme="minorHAnsi"/>
                <w:b/>
                <w:bCs/>
                <w:i/>
                <w:sz w:val="24"/>
                <w:szCs w:val="24"/>
              </w:rPr>
              <w:t>3</w:t>
            </w:r>
            <w:r w:rsidR="00D03627" w:rsidRPr="00187D49">
              <w:rPr>
                <w:rFonts w:asciiTheme="minorHAnsi" w:hAnsiTheme="minorHAnsi" w:cstheme="minorHAnsi"/>
                <w:b/>
                <w:bCs/>
                <w:i/>
                <w:sz w:val="24"/>
                <w:szCs w:val="24"/>
              </w:rPr>
              <w:t xml:space="preserve"> puncte</w:t>
            </w:r>
          </w:p>
          <w:p w14:paraId="3E4EE47B" w14:textId="5778031C" w:rsidR="00E0715F" w:rsidRPr="00187D49" w:rsidRDefault="00E0715F">
            <w:pPr>
              <w:pStyle w:val="ListParagraph"/>
              <w:numPr>
                <w:ilvl w:val="0"/>
                <w:numId w:val="25"/>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 xml:space="preserve">Indicatorii obligatorii </w:t>
            </w:r>
            <w:r w:rsidR="0026696A" w:rsidRPr="00187D49">
              <w:rPr>
                <w:rFonts w:asciiTheme="minorHAnsi" w:hAnsiTheme="minorHAnsi" w:cstheme="minorHAnsi"/>
                <w:iCs/>
                <w:sz w:val="24"/>
                <w:szCs w:val="24"/>
              </w:rPr>
              <w:t xml:space="preserve">sunt justificați </w:t>
            </w:r>
            <w:r w:rsidRPr="00187D49">
              <w:rPr>
                <w:rFonts w:asciiTheme="minorHAnsi" w:hAnsiTheme="minorHAnsi" w:cstheme="minorHAnsi"/>
                <w:iCs/>
                <w:sz w:val="24"/>
                <w:szCs w:val="24"/>
              </w:rPr>
              <w:t>în raport cu rezultatele propuse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Cs/>
                <w:sz w:val="24"/>
                <w:szCs w:val="24"/>
              </w:rPr>
              <w:t xml:space="preserve"> </w:t>
            </w:r>
            <w:r w:rsidR="00272FBB" w:rsidRPr="00187D49">
              <w:rPr>
                <w:rFonts w:asciiTheme="minorHAnsi" w:hAnsiTheme="minorHAnsi" w:cstheme="minorHAnsi"/>
                <w:b/>
                <w:bCs/>
                <w:i/>
                <w:sz w:val="24"/>
                <w:szCs w:val="24"/>
              </w:rPr>
              <w:t xml:space="preserve">5 </w:t>
            </w:r>
            <w:r w:rsidR="00D03627" w:rsidRPr="00187D49">
              <w:rPr>
                <w:rFonts w:asciiTheme="minorHAnsi" w:hAnsiTheme="minorHAnsi" w:cstheme="minorHAnsi"/>
                <w:b/>
                <w:bCs/>
                <w:i/>
                <w:sz w:val="24"/>
                <w:szCs w:val="24"/>
              </w:rPr>
              <w:t>puncte</w:t>
            </w:r>
          </w:p>
          <w:p w14:paraId="1CAED6F9" w14:textId="58A67D31" w:rsidR="005E1CC1" w:rsidRPr="00187D49" w:rsidRDefault="00EA78BF">
            <w:pPr>
              <w:pStyle w:val="ListParagraph"/>
              <w:numPr>
                <w:ilvl w:val="0"/>
                <w:numId w:val="22"/>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Existența unei metodologii de gestiune a  riscurilor care să conducă la identificarea, analiza acestora, cu impact asupra atingerii obiectivelor, identificarea solu</w:t>
            </w:r>
            <w:r w:rsidR="00295294" w:rsidRPr="00187D49">
              <w:rPr>
                <w:rFonts w:asciiTheme="minorHAnsi" w:hAnsiTheme="minorHAnsi" w:cstheme="minorHAnsi"/>
                <w:iCs/>
                <w:sz w:val="24"/>
                <w:szCs w:val="24"/>
              </w:rPr>
              <w:t>ț</w:t>
            </w:r>
            <w:r w:rsidRPr="00187D49">
              <w:rPr>
                <w:rFonts w:asciiTheme="minorHAnsi" w:hAnsiTheme="minorHAnsi" w:cstheme="minorHAnsi"/>
                <w:iCs/>
                <w:sz w:val="24"/>
                <w:szCs w:val="24"/>
              </w:rPr>
              <w:t xml:space="preserve">iilor </w:t>
            </w:r>
            <w:r w:rsidR="00295294" w:rsidRPr="00187D49">
              <w:rPr>
                <w:rFonts w:asciiTheme="minorHAnsi" w:hAnsiTheme="minorHAnsi" w:cstheme="minorHAnsi"/>
                <w:iCs/>
                <w:sz w:val="24"/>
                <w:szCs w:val="24"/>
              </w:rPr>
              <w:t>ş</w:t>
            </w:r>
            <w:r w:rsidRPr="00187D49">
              <w:rPr>
                <w:rFonts w:asciiTheme="minorHAnsi" w:hAnsiTheme="minorHAnsi" w:cstheme="minorHAnsi"/>
                <w:iCs/>
                <w:sz w:val="24"/>
                <w:szCs w:val="24"/>
              </w:rPr>
              <w:t xml:space="preserve">i reducerea expunerii la pierderi a acestora </w:t>
            </w:r>
          </w:p>
          <w:p w14:paraId="7A79D4BD" w14:textId="401FE683" w:rsidR="00E778AE" w:rsidRPr="00187D49" w:rsidRDefault="00E778AE">
            <w:pPr>
              <w:pStyle w:val="ListParagraph"/>
              <w:numPr>
                <w:ilvl w:val="0"/>
                <w:numId w:val="26"/>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Riscurile nu sunt evaluate și corect. Procesul de management al riscurilor nu este eficace. Măsurile de reducere sau atenuare a riscurilor nu conduc la rezultate eficiente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Cs/>
                <w:sz w:val="24"/>
                <w:szCs w:val="24"/>
              </w:rPr>
              <w:t xml:space="preserve"> </w:t>
            </w:r>
            <w:r w:rsidR="00400DFF" w:rsidRPr="00187D49">
              <w:rPr>
                <w:rFonts w:asciiTheme="minorHAnsi" w:hAnsiTheme="minorHAnsi" w:cstheme="minorHAnsi"/>
                <w:b/>
                <w:bCs/>
                <w:i/>
                <w:sz w:val="24"/>
                <w:szCs w:val="24"/>
              </w:rPr>
              <w:t>0</w:t>
            </w:r>
            <w:r w:rsidR="00D03627" w:rsidRPr="00187D49">
              <w:rPr>
                <w:rFonts w:asciiTheme="minorHAnsi" w:hAnsiTheme="minorHAnsi" w:cstheme="minorHAnsi"/>
                <w:b/>
                <w:bCs/>
                <w:i/>
                <w:sz w:val="24"/>
                <w:szCs w:val="24"/>
              </w:rPr>
              <w:t xml:space="preserve"> puncte</w:t>
            </w:r>
          </w:p>
          <w:p w14:paraId="2EE33F09" w14:textId="6ACDFD64" w:rsidR="00E778AE" w:rsidRPr="00187D49" w:rsidRDefault="00E778AE">
            <w:pPr>
              <w:pStyle w:val="ListParagraph"/>
              <w:numPr>
                <w:ilvl w:val="0"/>
                <w:numId w:val="26"/>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Riscurile sunt parțial evaluate. Procesul de management al riscurilor este parțial dezvoltat. Măsurile de reducere sau atenuare a riscurilor sunt insuficient dezvoltate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Cs/>
                <w:sz w:val="24"/>
                <w:szCs w:val="24"/>
              </w:rPr>
              <w:t xml:space="preserve"> </w:t>
            </w:r>
            <w:r w:rsidR="008543D9">
              <w:rPr>
                <w:rFonts w:asciiTheme="minorHAnsi" w:hAnsiTheme="minorHAnsi" w:cstheme="minorHAnsi"/>
                <w:b/>
                <w:bCs/>
                <w:i/>
                <w:sz w:val="24"/>
                <w:szCs w:val="24"/>
              </w:rPr>
              <w:t xml:space="preserve">5 </w:t>
            </w:r>
            <w:r w:rsidR="00D03627" w:rsidRPr="00187D49">
              <w:rPr>
                <w:rFonts w:asciiTheme="minorHAnsi" w:hAnsiTheme="minorHAnsi" w:cstheme="minorHAnsi"/>
                <w:b/>
                <w:bCs/>
                <w:i/>
                <w:sz w:val="24"/>
                <w:szCs w:val="24"/>
              </w:rPr>
              <w:t>puncte</w:t>
            </w:r>
          </w:p>
          <w:p w14:paraId="5DC7FF8E" w14:textId="2AE1054A" w:rsidR="00E778AE" w:rsidRPr="00187D49" w:rsidRDefault="00E778AE">
            <w:pPr>
              <w:pStyle w:val="ListParagraph"/>
              <w:numPr>
                <w:ilvl w:val="0"/>
                <w:numId w:val="26"/>
              </w:numPr>
              <w:spacing w:after="160" w:line="259" w:lineRule="auto"/>
              <w:jc w:val="both"/>
              <w:rPr>
                <w:rFonts w:asciiTheme="minorHAnsi" w:hAnsiTheme="minorHAnsi" w:cstheme="minorHAnsi"/>
                <w:iCs/>
                <w:sz w:val="24"/>
                <w:szCs w:val="24"/>
              </w:rPr>
            </w:pPr>
            <w:r w:rsidRPr="00187D49">
              <w:rPr>
                <w:rFonts w:asciiTheme="minorHAnsi" w:hAnsiTheme="minorHAnsi" w:cstheme="minorHAnsi"/>
                <w:iCs/>
                <w:sz w:val="24"/>
                <w:szCs w:val="24"/>
              </w:rPr>
              <w:t>Riscurile sunt evaluate în mod corect. Procesul de management al riscurilor este eficace. Măsurile de reducere sau atenuare a riscurilor sunt eficiente</w:t>
            </w:r>
            <w:r w:rsidR="00D03627" w:rsidRPr="00187D49">
              <w:rPr>
                <w:rFonts w:asciiTheme="minorHAnsi" w:hAnsiTheme="minorHAnsi" w:cstheme="minorHAnsi"/>
                <w:iCs/>
                <w:sz w:val="24"/>
                <w:szCs w:val="24"/>
              </w:rPr>
              <w:t xml:space="preserve"> –</w:t>
            </w:r>
            <w:r w:rsidR="00D03627" w:rsidRPr="00187D49">
              <w:rPr>
                <w:rFonts w:asciiTheme="minorHAnsi" w:hAnsiTheme="minorHAnsi" w:cstheme="minorHAnsi"/>
                <w:b/>
                <w:bCs/>
                <w:iCs/>
                <w:sz w:val="24"/>
                <w:szCs w:val="24"/>
              </w:rPr>
              <w:t xml:space="preserve"> </w:t>
            </w:r>
            <w:r w:rsidR="008543D9">
              <w:rPr>
                <w:rFonts w:asciiTheme="minorHAnsi" w:hAnsiTheme="minorHAnsi" w:cstheme="minorHAnsi"/>
                <w:b/>
                <w:bCs/>
                <w:i/>
                <w:sz w:val="24"/>
                <w:szCs w:val="24"/>
              </w:rPr>
              <w:t>10</w:t>
            </w:r>
            <w:r w:rsidR="00D03627" w:rsidRPr="00187D49">
              <w:rPr>
                <w:rFonts w:asciiTheme="minorHAnsi" w:hAnsiTheme="minorHAnsi" w:cstheme="minorHAnsi"/>
                <w:b/>
                <w:bCs/>
                <w:i/>
                <w:sz w:val="24"/>
                <w:szCs w:val="24"/>
              </w:rPr>
              <w:t xml:space="preserve"> puncte</w:t>
            </w:r>
          </w:p>
        </w:tc>
        <w:tc>
          <w:tcPr>
            <w:tcW w:w="1260" w:type="dxa"/>
            <w:shd w:val="clear" w:color="auto" w:fill="auto"/>
            <w:vAlign w:val="center"/>
          </w:tcPr>
          <w:p w14:paraId="5CA3DCA0" w14:textId="77777777" w:rsidR="005E1CC1" w:rsidRPr="00C655BF" w:rsidRDefault="005E1CC1" w:rsidP="00790976">
            <w:pPr>
              <w:spacing w:after="0" w:line="240" w:lineRule="auto"/>
              <w:jc w:val="center"/>
              <w:rPr>
                <w:rFonts w:asciiTheme="minorHAnsi" w:hAnsiTheme="minorHAnsi" w:cstheme="minorHAnsi"/>
                <w:sz w:val="24"/>
                <w:szCs w:val="24"/>
              </w:rPr>
            </w:pPr>
          </w:p>
        </w:tc>
        <w:tc>
          <w:tcPr>
            <w:tcW w:w="1260" w:type="dxa"/>
            <w:shd w:val="clear" w:color="auto" w:fill="auto"/>
            <w:vAlign w:val="center"/>
          </w:tcPr>
          <w:p w14:paraId="1553D180" w14:textId="77777777" w:rsidR="005E1CC1" w:rsidRPr="00C655BF" w:rsidRDefault="005E1CC1" w:rsidP="00790976">
            <w:pPr>
              <w:spacing w:after="0" w:line="240" w:lineRule="auto"/>
              <w:rPr>
                <w:rFonts w:asciiTheme="minorHAnsi" w:hAnsiTheme="minorHAnsi" w:cstheme="minorHAnsi"/>
                <w:sz w:val="24"/>
                <w:szCs w:val="24"/>
              </w:rPr>
            </w:pPr>
          </w:p>
        </w:tc>
      </w:tr>
      <w:tr w:rsidR="00280B20" w:rsidRPr="00280B20" w14:paraId="7B3938DA" w14:textId="77777777" w:rsidTr="00280B20">
        <w:trPr>
          <w:trHeight w:val="363"/>
        </w:trPr>
        <w:tc>
          <w:tcPr>
            <w:tcW w:w="8190" w:type="dxa"/>
            <w:shd w:val="clear" w:color="auto" w:fill="B8CCE4"/>
            <w:vAlign w:val="center"/>
          </w:tcPr>
          <w:p w14:paraId="41F56B39" w14:textId="77777777" w:rsidR="005E1CC1" w:rsidRPr="00C655BF" w:rsidRDefault="005E1CC1" w:rsidP="00527F13">
            <w:pPr>
              <w:pStyle w:val="ListParagraph"/>
              <w:numPr>
                <w:ilvl w:val="0"/>
                <w:numId w:val="10"/>
              </w:numPr>
              <w:spacing w:after="0" w:line="240" w:lineRule="auto"/>
              <w:jc w:val="both"/>
              <w:rPr>
                <w:rFonts w:asciiTheme="minorHAnsi" w:hAnsiTheme="minorHAnsi" w:cstheme="minorHAnsi"/>
                <w:b/>
                <w:sz w:val="24"/>
                <w:szCs w:val="24"/>
              </w:rPr>
            </w:pPr>
            <w:r w:rsidRPr="00C655BF">
              <w:rPr>
                <w:rFonts w:asciiTheme="minorHAnsi" w:hAnsiTheme="minorHAnsi" w:cstheme="minorHAnsi"/>
                <w:b/>
                <w:sz w:val="24"/>
                <w:szCs w:val="24"/>
              </w:rPr>
              <w:t>SUSTENABILITATE</w:t>
            </w:r>
          </w:p>
        </w:tc>
        <w:tc>
          <w:tcPr>
            <w:tcW w:w="1260" w:type="dxa"/>
            <w:shd w:val="clear" w:color="auto" w:fill="B8CCE4"/>
            <w:vAlign w:val="center"/>
          </w:tcPr>
          <w:p w14:paraId="7F1F42DE" w14:textId="37A2A2B6" w:rsidR="005E1CC1" w:rsidRPr="00C655BF" w:rsidRDefault="00E80FCB" w:rsidP="00790976">
            <w:pPr>
              <w:spacing w:after="0" w:line="240" w:lineRule="auto"/>
              <w:jc w:val="center"/>
              <w:rPr>
                <w:rFonts w:asciiTheme="minorHAnsi" w:hAnsiTheme="minorHAnsi" w:cstheme="minorHAnsi"/>
                <w:b/>
                <w:sz w:val="24"/>
                <w:szCs w:val="24"/>
                <w:lang w:val="en-US"/>
              </w:rPr>
            </w:pPr>
            <w:r w:rsidRPr="00C655BF">
              <w:rPr>
                <w:rFonts w:asciiTheme="minorHAnsi" w:hAnsiTheme="minorHAnsi" w:cstheme="minorHAnsi"/>
                <w:b/>
                <w:sz w:val="24"/>
                <w:szCs w:val="24"/>
              </w:rPr>
              <w:t>1</w:t>
            </w:r>
            <w:r w:rsidR="000706FD">
              <w:rPr>
                <w:rFonts w:asciiTheme="minorHAnsi" w:hAnsiTheme="minorHAnsi" w:cstheme="minorHAnsi"/>
                <w:b/>
                <w:sz w:val="24"/>
                <w:szCs w:val="24"/>
              </w:rPr>
              <w:t>0</w:t>
            </w:r>
          </w:p>
        </w:tc>
        <w:tc>
          <w:tcPr>
            <w:tcW w:w="1260" w:type="dxa"/>
            <w:shd w:val="clear" w:color="auto" w:fill="B8CCE4"/>
            <w:vAlign w:val="center"/>
          </w:tcPr>
          <w:p w14:paraId="6D5544B1" w14:textId="77777777" w:rsidR="005E1CC1" w:rsidRPr="00C655BF" w:rsidRDefault="005E1CC1" w:rsidP="00790976">
            <w:pPr>
              <w:spacing w:after="0" w:line="240" w:lineRule="auto"/>
              <w:rPr>
                <w:rFonts w:asciiTheme="minorHAnsi" w:hAnsiTheme="minorHAnsi" w:cstheme="minorHAnsi"/>
                <w:sz w:val="24"/>
                <w:szCs w:val="24"/>
              </w:rPr>
            </w:pPr>
          </w:p>
        </w:tc>
      </w:tr>
      <w:tr w:rsidR="00280B20" w:rsidRPr="00280B20" w14:paraId="48F730FD" w14:textId="77777777" w:rsidTr="00280B20">
        <w:trPr>
          <w:trHeight w:val="800"/>
        </w:trPr>
        <w:tc>
          <w:tcPr>
            <w:tcW w:w="8190" w:type="dxa"/>
            <w:shd w:val="clear" w:color="auto" w:fill="auto"/>
          </w:tcPr>
          <w:p w14:paraId="20D7BF75" w14:textId="29419B17" w:rsidR="00527F13" w:rsidRPr="00C655BF" w:rsidRDefault="00815BF4">
            <w:pPr>
              <w:pStyle w:val="ListParagraph"/>
              <w:numPr>
                <w:ilvl w:val="0"/>
                <w:numId w:val="22"/>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w:t>
            </w:r>
            <w:r w:rsidR="00527F13" w:rsidRPr="00C655BF">
              <w:rPr>
                <w:rFonts w:asciiTheme="minorHAnsi" w:hAnsiTheme="minorHAnsi" w:cstheme="minorHAnsi"/>
                <w:iCs/>
                <w:sz w:val="24"/>
                <w:szCs w:val="24"/>
              </w:rPr>
              <w:t xml:space="preserve">Capacitatea de a susține investiția prin experiența în implementarea și susținerea cu succes  de proiecte finanțate din surse atrase/fonduri comunitare, </w:t>
            </w:r>
            <w:r w:rsidR="0034334C" w:rsidRPr="00C655BF">
              <w:rPr>
                <w:rFonts w:asciiTheme="minorHAnsi" w:hAnsiTheme="minorHAnsi" w:cstheme="minorHAnsi"/>
                <w:iCs/>
                <w:sz w:val="24"/>
                <w:szCs w:val="24"/>
              </w:rPr>
              <w:t>î</w:t>
            </w:r>
            <w:r w:rsidR="00527F13" w:rsidRPr="00C655BF">
              <w:rPr>
                <w:rFonts w:asciiTheme="minorHAnsi" w:hAnsiTheme="minorHAnsi" w:cstheme="minorHAnsi"/>
                <w:iCs/>
                <w:sz w:val="24"/>
                <w:szCs w:val="24"/>
              </w:rPr>
              <w:t>n calitate de Solicitant/ Beneficiar sau Partener</w:t>
            </w:r>
            <w:r w:rsidR="00173322" w:rsidRPr="00C655BF">
              <w:rPr>
                <w:rFonts w:asciiTheme="minorHAnsi" w:hAnsiTheme="minorHAnsi" w:cstheme="minorHAnsi"/>
                <w:iCs/>
                <w:sz w:val="24"/>
                <w:szCs w:val="24"/>
              </w:rPr>
              <w:t xml:space="preserve"> a liderului sau partenerilor</w:t>
            </w:r>
          </w:p>
          <w:p w14:paraId="0FD8AD4B" w14:textId="78BE0DE0" w:rsidR="00527F13" w:rsidRPr="00C655BF" w:rsidRDefault="00527F13">
            <w:pPr>
              <w:pStyle w:val="ListParagraph"/>
              <w:numPr>
                <w:ilvl w:val="0"/>
                <w:numId w:val="27"/>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Nici un proiect implementat/în curs de implementare, finanțat din surse atrase</w:t>
            </w:r>
            <w:r w:rsidR="00155D5B" w:rsidRPr="00C655BF">
              <w:rPr>
                <w:rFonts w:asciiTheme="minorHAnsi" w:hAnsiTheme="minorHAnsi" w:cstheme="minorHAnsi"/>
                <w:iCs/>
                <w:sz w:val="24"/>
                <w:szCs w:val="24"/>
              </w:rPr>
              <w:t xml:space="preserve">  –</w:t>
            </w:r>
            <w:r w:rsidR="00155D5B" w:rsidRPr="00C655BF">
              <w:rPr>
                <w:rFonts w:asciiTheme="minorHAnsi" w:hAnsiTheme="minorHAnsi" w:cstheme="minorHAnsi"/>
                <w:b/>
                <w:bCs/>
                <w:i/>
                <w:sz w:val="24"/>
                <w:szCs w:val="24"/>
              </w:rPr>
              <w:t>0 puncte</w:t>
            </w:r>
          </w:p>
          <w:p w14:paraId="067CDC28" w14:textId="51498A93" w:rsidR="00527F13" w:rsidRPr="00C655BF" w:rsidRDefault="00527F13">
            <w:pPr>
              <w:pStyle w:val="ListParagraph"/>
              <w:numPr>
                <w:ilvl w:val="0"/>
                <w:numId w:val="27"/>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lastRenderedPageBreak/>
              <w:t>1 Proiect implementat/</w:t>
            </w:r>
            <w:r w:rsidR="00006C5C" w:rsidRPr="00C655BF">
              <w:rPr>
                <w:rFonts w:asciiTheme="minorHAnsi" w:hAnsiTheme="minorHAnsi" w:cstheme="minorHAnsi"/>
                <w:iCs/>
                <w:sz w:val="24"/>
                <w:szCs w:val="24"/>
              </w:rPr>
              <w:t>î</w:t>
            </w:r>
            <w:r w:rsidRPr="00C655BF">
              <w:rPr>
                <w:rFonts w:asciiTheme="minorHAnsi" w:hAnsiTheme="minorHAnsi" w:cstheme="minorHAnsi"/>
                <w:iCs/>
                <w:sz w:val="24"/>
                <w:szCs w:val="24"/>
              </w:rPr>
              <w:t>n curs de implementare, finanțate din surse atrase</w:t>
            </w:r>
            <w:r w:rsidR="00155D5B" w:rsidRPr="00C655BF">
              <w:rPr>
                <w:rFonts w:asciiTheme="minorHAnsi" w:hAnsiTheme="minorHAnsi" w:cstheme="minorHAnsi"/>
                <w:iCs/>
                <w:sz w:val="24"/>
                <w:szCs w:val="24"/>
              </w:rPr>
              <w:t xml:space="preserve"> –</w:t>
            </w:r>
            <w:r w:rsidR="00155D5B" w:rsidRPr="00C655BF">
              <w:rPr>
                <w:rFonts w:asciiTheme="minorHAnsi" w:hAnsiTheme="minorHAnsi" w:cstheme="minorHAnsi"/>
                <w:b/>
                <w:bCs/>
                <w:iCs/>
                <w:sz w:val="24"/>
                <w:szCs w:val="24"/>
              </w:rPr>
              <w:t xml:space="preserve"> </w:t>
            </w:r>
            <w:r w:rsidR="00400DFF" w:rsidRPr="00C655BF">
              <w:rPr>
                <w:rFonts w:asciiTheme="minorHAnsi" w:hAnsiTheme="minorHAnsi" w:cstheme="minorHAnsi"/>
                <w:b/>
                <w:bCs/>
                <w:i/>
                <w:sz w:val="24"/>
                <w:szCs w:val="24"/>
              </w:rPr>
              <w:t>2</w:t>
            </w:r>
            <w:r w:rsidR="00155D5B" w:rsidRPr="00C655BF">
              <w:rPr>
                <w:rFonts w:asciiTheme="minorHAnsi" w:hAnsiTheme="minorHAnsi" w:cstheme="minorHAnsi"/>
                <w:b/>
                <w:bCs/>
                <w:i/>
                <w:sz w:val="24"/>
                <w:szCs w:val="24"/>
              </w:rPr>
              <w:t xml:space="preserve"> puncte</w:t>
            </w:r>
          </w:p>
          <w:p w14:paraId="7F16B010" w14:textId="0D56112E" w:rsidR="00527F13" w:rsidRPr="00C655BF" w:rsidRDefault="00527F13">
            <w:pPr>
              <w:pStyle w:val="ListParagraph"/>
              <w:numPr>
                <w:ilvl w:val="0"/>
                <w:numId w:val="27"/>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2 Proiecte implementate/</w:t>
            </w:r>
            <w:r w:rsidR="00006C5C" w:rsidRPr="00C655BF">
              <w:rPr>
                <w:rFonts w:asciiTheme="minorHAnsi" w:hAnsiTheme="minorHAnsi" w:cstheme="minorHAnsi"/>
                <w:iCs/>
                <w:sz w:val="24"/>
                <w:szCs w:val="24"/>
              </w:rPr>
              <w:t>î</w:t>
            </w:r>
            <w:r w:rsidRPr="00C655BF">
              <w:rPr>
                <w:rFonts w:asciiTheme="minorHAnsi" w:hAnsiTheme="minorHAnsi" w:cstheme="minorHAnsi"/>
                <w:iCs/>
                <w:sz w:val="24"/>
                <w:szCs w:val="24"/>
              </w:rPr>
              <w:t>n curs de implementare, finanțate din surse atrase</w:t>
            </w:r>
            <w:r w:rsidR="00155D5B" w:rsidRPr="00C655BF">
              <w:rPr>
                <w:rFonts w:asciiTheme="minorHAnsi" w:hAnsiTheme="minorHAnsi" w:cstheme="minorHAnsi"/>
                <w:iCs/>
                <w:sz w:val="24"/>
                <w:szCs w:val="24"/>
              </w:rPr>
              <w:t xml:space="preserve"> –</w:t>
            </w:r>
            <w:r w:rsidR="00155D5B" w:rsidRPr="00C655BF">
              <w:rPr>
                <w:rFonts w:asciiTheme="minorHAnsi" w:hAnsiTheme="minorHAnsi" w:cstheme="minorHAnsi"/>
                <w:b/>
                <w:bCs/>
                <w:iCs/>
                <w:sz w:val="24"/>
                <w:szCs w:val="24"/>
              </w:rPr>
              <w:t xml:space="preserve"> </w:t>
            </w:r>
            <w:r w:rsidR="00400DFF" w:rsidRPr="00C655BF">
              <w:rPr>
                <w:rFonts w:asciiTheme="minorHAnsi" w:hAnsiTheme="minorHAnsi" w:cstheme="minorHAnsi"/>
                <w:b/>
                <w:bCs/>
                <w:i/>
                <w:sz w:val="24"/>
                <w:szCs w:val="24"/>
              </w:rPr>
              <w:t>4</w:t>
            </w:r>
            <w:r w:rsidR="00155D5B" w:rsidRPr="00C655BF">
              <w:rPr>
                <w:rFonts w:asciiTheme="minorHAnsi" w:hAnsiTheme="minorHAnsi" w:cstheme="minorHAnsi"/>
                <w:b/>
                <w:bCs/>
                <w:i/>
                <w:sz w:val="24"/>
                <w:szCs w:val="24"/>
              </w:rPr>
              <w:t xml:space="preserve"> puncte</w:t>
            </w:r>
          </w:p>
          <w:p w14:paraId="5D46FB74" w14:textId="39DDDB24" w:rsidR="00527F13" w:rsidRPr="00C655BF" w:rsidRDefault="004F50A7">
            <w:pPr>
              <w:pStyle w:val="ListParagraph"/>
              <w:numPr>
                <w:ilvl w:val="0"/>
                <w:numId w:val="27"/>
              </w:numPr>
              <w:spacing w:after="160" w:line="259" w:lineRule="auto"/>
              <w:jc w:val="both"/>
              <w:rPr>
                <w:rFonts w:asciiTheme="minorHAnsi" w:hAnsiTheme="minorHAnsi" w:cstheme="minorHAnsi"/>
                <w:iCs/>
                <w:sz w:val="24"/>
                <w:szCs w:val="24"/>
              </w:rPr>
            </w:pPr>
            <w:r w:rsidRPr="00C655BF">
              <w:rPr>
                <w:rFonts w:asciiTheme="minorHAnsi" w:hAnsiTheme="minorHAnsi" w:cstheme="minorHAnsi"/>
                <w:iCs/>
                <w:sz w:val="24"/>
                <w:szCs w:val="24"/>
              </w:rPr>
              <w:t>5</w:t>
            </w:r>
            <w:r w:rsidR="00400DFF" w:rsidRPr="00C655BF">
              <w:rPr>
                <w:rFonts w:asciiTheme="minorHAnsi" w:hAnsiTheme="minorHAnsi" w:cstheme="minorHAnsi"/>
                <w:iCs/>
                <w:sz w:val="24"/>
                <w:szCs w:val="24"/>
              </w:rPr>
              <w:t xml:space="preserve"> </w:t>
            </w:r>
            <w:r w:rsidR="00527F13" w:rsidRPr="00C655BF">
              <w:rPr>
                <w:rFonts w:asciiTheme="minorHAnsi" w:hAnsiTheme="minorHAnsi" w:cstheme="minorHAnsi"/>
                <w:iCs/>
                <w:sz w:val="24"/>
                <w:szCs w:val="24"/>
              </w:rPr>
              <w:t>sau mai multe proiecte implementate/</w:t>
            </w:r>
            <w:r w:rsidR="00006C5C" w:rsidRPr="00C655BF">
              <w:rPr>
                <w:rFonts w:asciiTheme="minorHAnsi" w:hAnsiTheme="minorHAnsi" w:cstheme="minorHAnsi"/>
                <w:iCs/>
                <w:sz w:val="24"/>
                <w:szCs w:val="24"/>
              </w:rPr>
              <w:t>î</w:t>
            </w:r>
            <w:r w:rsidR="00527F13" w:rsidRPr="00C655BF">
              <w:rPr>
                <w:rFonts w:asciiTheme="minorHAnsi" w:hAnsiTheme="minorHAnsi" w:cstheme="minorHAnsi"/>
                <w:iCs/>
                <w:sz w:val="24"/>
                <w:szCs w:val="24"/>
              </w:rPr>
              <w:t>n curs de implementare, finanțate din surse atrase</w:t>
            </w:r>
            <w:r w:rsidR="00155D5B" w:rsidRPr="00C655BF">
              <w:rPr>
                <w:rFonts w:asciiTheme="minorHAnsi" w:hAnsiTheme="minorHAnsi" w:cstheme="minorHAnsi"/>
                <w:iCs/>
                <w:sz w:val="24"/>
                <w:szCs w:val="24"/>
              </w:rPr>
              <w:t xml:space="preserve"> –</w:t>
            </w:r>
            <w:r w:rsidR="00155D5B" w:rsidRPr="00C655BF">
              <w:rPr>
                <w:rFonts w:asciiTheme="minorHAnsi" w:hAnsiTheme="minorHAnsi" w:cstheme="minorHAnsi"/>
                <w:b/>
                <w:bCs/>
                <w:iCs/>
                <w:sz w:val="24"/>
                <w:szCs w:val="24"/>
              </w:rPr>
              <w:t xml:space="preserve"> </w:t>
            </w:r>
            <w:r w:rsidR="00155D5B" w:rsidRPr="00C655BF">
              <w:rPr>
                <w:rFonts w:asciiTheme="minorHAnsi" w:hAnsiTheme="minorHAnsi" w:cstheme="minorHAnsi"/>
                <w:b/>
                <w:bCs/>
                <w:i/>
                <w:sz w:val="24"/>
                <w:szCs w:val="24"/>
              </w:rPr>
              <w:t>10 puncte</w:t>
            </w:r>
          </w:p>
        </w:tc>
        <w:tc>
          <w:tcPr>
            <w:tcW w:w="1260" w:type="dxa"/>
            <w:shd w:val="clear" w:color="auto" w:fill="auto"/>
            <w:vAlign w:val="center"/>
          </w:tcPr>
          <w:p w14:paraId="07297F84" w14:textId="77777777" w:rsidR="005E1CC1" w:rsidRPr="00C655BF" w:rsidRDefault="005E1CC1" w:rsidP="00790976">
            <w:pPr>
              <w:spacing w:after="0" w:line="240" w:lineRule="auto"/>
              <w:jc w:val="center"/>
              <w:rPr>
                <w:rFonts w:asciiTheme="minorHAnsi" w:hAnsiTheme="minorHAnsi" w:cstheme="minorHAnsi"/>
                <w:sz w:val="24"/>
                <w:szCs w:val="24"/>
              </w:rPr>
            </w:pPr>
          </w:p>
        </w:tc>
        <w:tc>
          <w:tcPr>
            <w:tcW w:w="1260" w:type="dxa"/>
            <w:shd w:val="clear" w:color="auto" w:fill="auto"/>
            <w:vAlign w:val="center"/>
          </w:tcPr>
          <w:p w14:paraId="5E0D8D6B" w14:textId="0F2CCE38" w:rsidR="005E1CC1" w:rsidRPr="00C655BF" w:rsidRDefault="00815BF4" w:rsidP="00790976">
            <w:pPr>
              <w:spacing w:after="0" w:line="240" w:lineRule="auto"/>
              <w:rPr>
                <w:rFonts w:asciiTheme="minorHAnsi" w:hAnsiTheme="minorHAnsi" w:cstheme="minorHAnsi"/>
                <w:sz w:val="24"/>
                <w:szCs w:val="24"/>
              </w:rPr>
            </w:pPr>
            <w:r w:rsidRPr="00C655BF">
              <w:rPr>
                <w:rFonts w:asciiTheme="minorHAnsi" w:hAnsiTheme="minorHAnsi" w:cstheme="minorHAnsi"/>
                <w:sz w:val="24"/>
                <w:szCs w:val="24"/>
              </w:rPr>
              <w:t>* NU SE ACORD</w:t>
            </w:r>
            <w:r w:rsidR="00557014" w:rsidRPr="00C655BF">
              <w:rPr>
                <w:rFonts w:asciiTheme="minorHAnsi" w:hAnsiTheme="minorHAnsi" w:cstheme="minorHAnsi"/>
                <w:sz w:val="24"/>
                <w:szCs w:val="24"/>
              </w:rPr>
              <w:t>Ă</w:t>
            </w:r>
            <w:r w:rsidRPr="00C655BF">
              <w:rPr>
                <w:rFonts w:asciiTheme="minorHAnsi" w:hAnsiTheme="minorHAnsi" w:cstheme="minorHAnsi"/>
                <w:sz w:val="24"/>
                <w:szCs w:val="24"/>
              </w:rPr>
              <w:t xml:space="preserve"> PUNCTAJE INTERMEDIARE</w:t>
            </w:r>
          </w:p>
        </w:tc>
      </w:tr>
      <w:tr w:rsidR="00280B20" w:rsidRPr="00280B20" w14:paraId="5A671514" w14:textId="77777777" w:rsidTr="00280B20">
        <w:trPr>
          <w:trHeight w:val="274"/>
        </w:trPr>
        <w:tc>
          <w:tcPr>
            <w:tcW w:w="8190" w:type="dxa"/>
            <w:shd w:val="clear" w:color="auto" w:fill="8496B0" w:themeFill="text2" w:themeFillTint="99"/>
            <w:vAlign w:val="center"/>
          </w:tcPr>
          <w:p w14:paraId="4E1F420F" w14:textId="77777777" w:rsidR="005E1CC1" w:rsidRPr="00C655BF" w:rsidRDefault="005E1CC1" w:rsidP="00790976">
            <w:pPr>
              <w:tabs>
                <w:tab w:val="left" w:pos="360"/>
              </w:tabs>
              <w:autoSpaceDE w:val="0"/>
              <w:autoSpaceDN w:val="0"/>
              <w:adjustRightInd w:val="0"/>
              <w:spacing w:after="0" w:line="240" w:lineRule="auto"/>
              <w:jc w:val="both"/>
              <w:rPr>
                <w:rFonts w:asciiTheme="minorHAnsi" w:hAnsiTheme="minorHAnsi" w:cstheme="minorHAnsi"/>
                <w:b/>
                <w:sz w:val="24"/>
                <w:szCs w:val="24"/>
              </w:rPr>
            </w:pPr>
            <w:r w:rsidRPr="00C655BF">
              <w:rPr>
                <w:rFonts w:asciiTheme="minorHAnsi" w:hAnsiTheme="minorHAnsi" w:cstheme="minorHAnsi"/>
                <w:b/>
                <w:sz w:val="24"/>
                <w:szCs w:val="24"/>
              </w:rPr>
              <w:t>TOTAL PUNCTE</w:t>
            </w:r>
          </w:p>
        </w:tc>
        <w:tc>
          <w:tcPr>
            <w:tcW w:w="1260" w:type="dxa"/>
            <w:shd w:val="clear" w:color="auto" w:fill="8496B0" w:themeFill="text2" w:themeFillTint="99"/>
            <w:vAlign w:val="center"/>
          </w:tcPr>
          <w:p w14:paraId="203625B9" w14:textId="68385BF1" w:rsidR="005E1CC1" w:rsidRPr="00C655BF" w:rsidRDefault="00FE0FA9" w:rsidP="00790976">
            <w:pPr>
              <w:spacing w:after="0" w:line="240" w:lineRule="auto"/>
              <w:jc w:val="center"/>
              <w:rPr>
                <w:rFonts w:asciiTheme="minorHAnsi" w:hAnsiTheme="minorHAnsi" w:cstheme="minorHAnsi"/>
                <w:b/>
                <w:sz w:val="24"/>
                <w:szCs w:val="24"/>
              </w:rPr>
            </w:pPr>
            <w:r w:rsidRPr="00C655BF">
              <w:rPr>
                <w:rFonts w:asciiTheme="minorHAnsi" w:hAnsiTheme="minorHAnsi" w:cstheme="minorHAnsi"/>
                <w:b/>
                <w:sz w:val="24"/>
                <w:szCs w:val="24"/>
              </w:rPr>
              <w:t>100</w:t>
            </w:r>
          </w:p>
        </w:tc>
        <w:tc>
          <w:tcPr>
            <w:tcW w:w="1260" w:type="dxa"/>
            <w:shd w:val="clear" w:color="auto" w:fill="8496B0" w:themeFill="text2" w:themeFillTint="99"/>
            <w:vAlign w:val="center"/>
          </w:tcPr>
          <w:p w14:paraId="5851EFBD" w14:textId="77777777" w:rsidR="005E1CC1" w:rsidRPr="00280B20" w:rsidRDefault="005E1CC1" w:rsidP="00790976">
            <w:pPr>
              <w:spacing w:after="0" w:line="240" w:lineRule="auto"/>
              <w:rPr>
                <w:rFonts w:asciiTheme="minorHAnsi" w:hAnsiTheme="minorHAnsi" w:cstheme="minorHAnsi"/>
                <w:color w:val="FF0000"/>
                <w:sz w:val="24"/>
                <w:szCs w:val="24"/>
              </w:rPr>
            </w:pPr>
          </w:p>
        </w:tc>
      </w:tr>
    </w:tbl>
    <w:p w14:paraId="3FA07DED" w14:textId="77777777" w:rsidR="00257D6F" w:rsidRPr="00280B20" w:rsidRDefault="00257D6F" w:rsidP="00AB2330">
      <w:pPr>
        <w:spacing w:after="0" w:line="240" w:lineRule="auto"/>
        <w:rPr>
          <w:rFonts w:asciiTheme="minorHAnsi" w:hAnsiTheme="minorHAnsi" w:cstheme="minorHAnsi"/>
          <w:b/>
          <w:color w:val="FF0000"/>
          <w:sz w:val="24"/>
          <w:szCs w:val="24"/>
          <w:highlight w:val="yellow"/>
        </w:rPr>
      </w:pPr>
    </w:p>
    <w:tbl>
      <w:tblPr>
        <w:tblW w:w="10710" w:type="dxa"/>
        <w:tblInd w:w="-725" w:type="dxa"/>
        <w:tblLayout w:type="fixed"/>
        <w:tblLook w:val="0000" w:firstRow="0" w:lastRow="0" w:firstColumn="0" w:lastColumn="0" w:noHBand="0" w:noVBand="0"/>
      </w:tblPr>
      <w:tblGrid>
        <w:gridCol w:w="2372"/>
        <w:gridCol w:w="8338"/>
      </w:tblGrid>
      <w:tr w:rsidR="00FE0FA9" w:rsidRPr="00FE0FA9" w14:paraId="3EDE2CC3"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B0BC8E3" w14:textId="77777777" w:rsidR="00F25881" w:rsidRPr="00FE0FA9" w:rsidRDefault="00F25881" w:rsidP="009261A8">
            <w:pPr>
              <w:spacing w:after="0"/>
              <w:jc w:val="center"/>
              <w:rPr>
                <w:rFonts w:asciiTheme="minorHAnsi" w:hAnsiTheme="minorHAnsi" w:cstheme="minorHAnsi"/>
                <w:b/>
                <w:color w:val="000000" w:themeColor="text1"/>
                <w:sz w:val="24"/>
                <w:szCs w:val="24"/>
              </w:rPr>
            </w:pPr>
            <w:r w:rsidRPr="00FE0FA9">
              <w:rPr>
                <w:rFonts w:asciiTheme="minorHAnsi" w:hAnsiTheme="minorHAnsi" w:cstheme="minorHAnsi"/>
                <w:b/>
                <w:color w:val="000000" w:themeColor="text1"/>
                <w:sz w:val="24"/>
                <w:szCs w:val="24"/>
              </w:rPr>
              <w:t>ATEN</w:t>
            </w:r>
            <w:r w:rsidR="005A76D7" w:rsidRPr="00FE0FA9">
              <w:rPr>
                <w:rFonts w:asciiTheme="minorHAnsi" w:hAnsiTheme="minorHAnsi" w:cstheme="minorHAnsi"/>
                <w:b/>
                <w:color w:val="000000" w:themeColor="text1"/>
                <w:sz w:val="24"/>
                <w:szCs w:val="24"/>
              </w:rPr>
              <w:t>Ț</w:t>
            </w:r>
            <w:r w:rsidRPr="00FE0FA9">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FE0FA9" w:rsidRDefault="00F25881" w:rsidP="00F25881">
            <w:pPr>
              <w:spacing w:before="120" w:after="0" w:line="240" w:lineRule="auto"/>
              <w:jc w:val="both"/>
              <w:rPr>
                <w:rFonts w:asciiTheme="minorHAnsi" w:hAnsiTheme="minorHAnsi" w:cstheme="minorHAnsi"/>
                <w:b/>
                <w:color w:val="000000" w:themeColor="text1"/>
                <w:sz w:val="24"/>
                <w:szCs w:val="24"/>
                <w:u w:val="single"/>
              </w:rPr>
            </w:pPr>
            <w:r w:rsidRPr="00FE0FA9">
              <w:rPr>
                <w:rFonts w:asciiTheme="minorHAnsi" w:hAnsiTheme="minorHAnsi" w:cstheme="minorHAnsi"/>
                <w:b/>
                <w:color w:val="000000" w:themeColor="text1"/>
                <w:sz w:val="24"/>
                <w:szCs w:val="24"/>
                <w:u w:val="single"/>
              </w:rPr>
              <w:t>VERIFICARE OBLIGATORIE ÎN ETAPA DE VERIFICARE TEHNICO-ECONOMICĂ</w:t>
            </w:r>
            <w:r w:rsidR="003A3DEB" w:rsidRPr="00FE0FA9">
              <w:rPr>
                <w:rFonts w:asciiTheme="minorHAnsi" w:hAnsiTheme="minorHAnsi" w:cstheme="minorHAnsi"/>
                <w:b/>
                <w:color w:val="000000" w:themeColor="text1"/>
                <w:sz w:val="24"/>
                <w:szCs w:val="24"/>
                <w:u w:val="single"/>
              </w:rPr>
              <w:t xml:space="preserve"> </w:t>
            </w:r>
          </w:p>
          <w:p w14:paraId="0429B079" w14:textId="77777777" w:rsidR="00F25881" w:rsidRPr="00FE0FA9" w:rsidRDefault="00F25881" w:rsidP="00F25881">
            <w:pPr>
              <w:spacing w:before="120" w:after="0" w:line="240" w:lineRule="auto"/>
              <w:jc w:val="both"/>
              <w:rPr>
                <w:rFonts w:asciiTheme="minorHAnsi" w:hAnsiTheme="minorHAnsi" w:cstheme="minorHAnsi"/>
                <w:color w:val="000000" w:themeColor="text1"/>
                <w:sz w:val="24"/>
                <w:szCs w:val="24"/>
              </w:rPr>
            </w:pPr>
            <w:r w:rsidRPr="00FE0FA9">
              <w:rPr>
                <w:rFonts w:asciiTheme="minorHAnsi" w:hAnsiTheme="minorHAnsi" w:cstheme="minorHAnsi"/>
                <w:color w:val="000000" w:themeColor="text1"/>
                <w:sz w:val="24"/>
                <w:szCs w:val="24"/>
              </w:rPr>
              <w:t>În bugetul proiectului se vor verifica:</w:t>
            </w:r>
          </w:p>
          <w:p w14:paraId="658ED746" w14:textId="1A7B5109" w:rsidR="003D63D0" w:rsidRPr="00FE0FA9" w:rsidRDefault="003D63D0" w:rsidP="003D63D0">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FE0FA9">
              <w:rPr>
                <w:rFonts w:asciiTheme="minorHAnsi" w:hAnsiTheme="minorHAnsi" w:cstheme="minorHAnsi"/>
                <w:color w:val="000000" w:themeColor="text1"/>
                <w:sz w:val="24"/>
                <w:szCs w:val="24"/>
              </w:rPr>
              <w:t>rezonabilitatea prețurilor pentru fiecare achiziție de bunuri / servicii / lucrări</w:t>
            </w:r>
            <w:r w:rsidR="00786287">
              <w:rPr>
                <w:rFonts w:asciiTheme="minorHAnsi" w:hAnsiTheme="minorHAnsi" w:cstheme="minorHAnsi"/>
                <w:color w:val="000000" w:themeColor="text1"/>
                <w:sz w:val="24"/>
                <w:szCs w:val="24"/>
              </w:rPr>
              <w:t xml:space="preserve"> (pentru cheltuielile de la punctul 2 din tabelul de cheltuieli eligibile)</w:t>
            </w:r>
            <w:r w:rsidRPr="00FE0FA9">
              <w:rPr>
                <w:rFonts w:asciiTheme="minorHAnsi" w:hAnsiTheme="minorHAnsi" w:cstheme="minorHAnsi"/>
                <w:color w:val="000000" w:themeColor="text1"/>
                <w:sz w:val="24"/>
                <w:szCs w:val="24"/>
              </w:rPr>
              <w:t xml:space="preserve">  pe baza ofertelor (justificărilor) de preț atașate cererii de finanțare;</w:t>
            </w:r>
          </w:p>
          <w:p w14:paraId="6452283A" w14:textId="440AE919" w:rsidR="00B94978" w:rsidRPr="00FE0FA9" w:rsidRDefault="003D63D0" w:rsidP="00460835">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FE0FA9">
              <w:rPr>
                <w:rFonts w:asciiTheme="minorHAnsi" w:hAnsiTheme="minorHAnsi" w:cstheme="minorHAnsi"/>
                <w:color w:val="000000" w:themeColor="text1"/>
                <w:sz w:val="24"/>
                <w:szCs w:val="24"/>
              </w:rPr>
              <w:t xml:space="preserve">Valoarea maximă a finanțării nerambursabile solicitate se încadrează în limitele specificate </w:t>
            </w:r>
            <w:r w:rsidR="0098788E" w:rsidRPr="00FE0FA9">
              <w:rPr>
                <w:rFonts w:asciiTheme="minorHAnsi" w:hAnsiTheme="minorHAnsi" w:cstheme="minorHAnsi"/>
                <w:color w:val="000000" w:themeColor="text1"/>
                <w:sz w:val="24"/>
                <w:szCs w:val="24"/>
              </w:rPr>
              <w:t xml:space="preserve">la punctele 1.8 și </w:t>
            </w:r>
            <w:r w:rsidR="00FE0FA9" w:rsidRPr="00FE0FA9">
              <w:rPr>
                <w:rFonts w:asciiTheme="minorHAnsi" w:hAnsiTheme="minorHAnsi" w:cstheme="minorHAnsi"/>
                <w:color w:val="000000" w:themeColor="text1"/>
                <w:sz w:val="24"/>
                <w:szCs w:val="24"/>
              </w:rPr>
              <w:t>3.3</w:t>
            </w:r>
          </w:p>
        </w:tc>
      </w:tr>
    </w:tbl>
    <w:p w14:paraId="3844C2C0" w14:textId="77777777" w:rsidR="00682CCE" w:rsidRPr="00280B20" w:rsidRDefault="00682CCE" w:rsidP="00F5494E">
      <w:pPr>
        <w:spacing w:after="0"/>
        <w:jc w:val="both"/>
        <w:rPr>
          <w:rFonts w:asciiTheme="minorHAnsi" w:hAnsiTheme="minorHAnsi" w:cstheme="minorHAnsi"/>
          <w:b/>
          <w:color w:val="FF0000"/>
          <w:sz w:val="24"/>
          <w:szCs w:val="24"/>
        </w:rPr>
      </w:pPr>
    </w:p>
    <w:p w14:paraId="0A113FF0" w14:textId="77777777" w:rsidR="00F5494E" w:rsidRPr="00280B20" w:rsidRDefault="00F5494E" w:rsidP="00F5494E">
      <w:pPr>
        <w:spacing w:before="120" w:after="0" w:line="240" w:lineRule="auto"/>
        <w:jc w:val="both"/>
        <w:rPr>
          <w:rFonts w:asciiTheme="minorHAnsi" w:hAnsiTheme="minorHAnsi" w:cstheme="minorHAnsi"/>
          <w:b/>
          <w:iCs/>
          <w:color w:val="FF0000"/>
          <w:sz w:val="24"/>
          <w:szCs w:val="24"/>
        </w:rPr>
      </w:pPr>
    </w:p>
    <w:p w14:paraId="6BE31F17" w14:textId="77777777" w:rsidR="0014219C" w:rsidRPr="00280B20" w:rsidRDefault="0014219C" w:rsidP="00A95288">
      <w:pPr>
        <w:spacing w:after="0"/>
        <w:jc w:val="both"/>
        <w:outlineLvl w:val="1"/>
        <w:rPr>
          <w:rFonts w:asciiTheme="minorHAnsi" w:hAnsiTheme="minorHAnsi" w:cstheme="minorHAnsi"/>
          <w:b/>
          <w:color w:val="FF0000"/>
          <w:sz w:val="24"/>
          <w:szCs w:val="24"/>
        </w:rPr>
      </w:pPr>
    </w:p>
    <w:tbl>
      <w:tblPr>
        <w:tblW w:w="10710" w:type="dxa"/>
        <w:tblInd w:w="-725" w:type="dxa"/>
        <w:tblLayout w:type="fixed"/>
        <w:tblLook w:val="0000" w:firstRow="0" w:lastRow="0" w:firstColumn="0" w:lastColumn="0" w:noHBand="0" w:noVBand="0"/>
      </w:tblPr>
      <w:tblGrid>
        <w:gridCol w:w="2372"/>
        <w:gridCol w:w="8338"/>
      </w:tblGrid>
      <w:tr w:rsidR="00FE0FA9" w:rsidRPr="00280B20" w14:paraId="0B9E233B"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32CB842" w14:textId="77777777" w:rsidR="00BF2FA8" w:rsidRPr="00280B20" w:rsidRDefault="00BF2FA8" w:rsidP="00BE1F9A">
            <w:pPr>
              <w:spacing w:after="0"/>
              <w:jc w:val="center"/>
              <w:rPr>
                <w:rFonts w:asciiTheme="minorHAnsi" w:hAnsiTheme="minorHAnsi" w:cstheme="minorHAnsi"/>
                <w:b/>
                <w:color w:val="FF0000"/>
                <w:sz w:val="24"/>
                <w:szCs w:val="24"/>
              </w:rPr>
            </w:pPr>
            <w:bookmarkStart w:id="279" w:name="_Toc494982062"/>
            <w:bookmarkStart w:id="280" w:name="_Toc494983130"/>
            <w:bookmarkStart w:id="281" w:name="_Toc468191580"/>
            <w:bookmarkStart w:id="282" w:name="_Toc468191664"/>
            <w:bookmarkStart w:id="283" w:name="_Toc475623748"/>
            <w:bookmarkStart w:id="284" w:name="_Toc485046756"/>
            <w:bookmarkStart w:id="285" w:name="_Toc488159065"/>
            <w:bookmarkStart w:id="286" w:name="_Toc491965518"/>
            <w:r w:rsidRPr="00FE0FA9">
              <w:rPr>
                <w:rFonts w:asciiTheme="minorHAnsi" w:hAnsiTheme="minorHAnsi" w:cstheme="minorHAnsi"/>
                <w:b/>
                <w:color w:val="000000" w:themeColor="text1"/>
                <w:sz w:val="24"/>
                <w:szCs w:val="24"/>
              </w:rPr>
              <w:t>ATEN</w:t>
            </w:r>
            <w:r w:rsidR="005A76D7" w:rsidRPr="00FE0FA9">
              <w:rPr>
                <w:rFonts w:asciiTheme="minorHAnsi" w:hAnsiTheme="minorHAnsi" w:cstheme="minorHAnsi"/>
                <w:b/>
                <w:color w:val="000000" w:themeColor="text1"/>
                <w:sz w:val="24"/>
                <w:szCs w:val="24"/>
              </w:rPr>
              <w:t>Ț</w:t>
            </w:r>
            <w:r w:rsidRPr="00FE0FA9">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4B4DB852" w14:textId="77777777" w:rsidR="00FE0FA9" w:rsidRPr="000D2D5F" w:rsidRDefault="00FE0FA9" w:rsidP="00FE0FA9">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Pentru ca un proiect să fie propus spre selectare, trebuie să îndeplinească simultan următoarele condiții la finalul evaluării tehnico-economice:</w:t>
            </w:r>
          </w:p>
          <w:p w14:paraId="7FA5031E" w14:textId="77777777" w:rsidR="00FE0FA9" w:rsidRPr="000D2D5F" w:rsidRDefault="00FE0FA9" w:rsidP="00FE0FA9">
            <w:pPr>
              <w:spacing w:after="0"/>
              <w:jc w:val="both"/>
              <w:rPr>
                <w:rFonts w:asciiTheme="minorHAnsi" w:hAnsiTheme="minorHAnsi" w:cstheme="minorHAnsi"/>
                <w:color w:val="000000"/>
                <w:sz w:val="24"/>
                <w:szCs w:val="24"/>
              </w:rPr>
            </w:pPr>
            <w:r w:rsidRPr="000D2D5F">
              <w:rPr>
                <w:rFonts w:asciiTheme="minorHAnsi" w:hAnsiTheme="minorHAnsi" w:cstheme="minorHAnsi"/>
                <w:color w:val="000000"/>
                <w:sz w:val="24"/>
                <w:szCs w:val="24"/>
              </w:rPr>
              <w:t>a) punctajul obținut să fie de cel puțin 80 puncte</w:t>
            </w:r>
            <w:r>
              <w:rPr>
                <w:rFonts w:asciiTheme="minorHAnsi" w:hAnsiTheme="minorHAnsi" w:cstheme="minorHAnsi"/>
                <w:color w:val="000000"/>
                <w:sz w:val="24"/>
                <w:szCs w:val="24"/>
              </w:rPr>
              <w:t>;</w:t>
            </w:r>
          </w:p>
          <w:p w14:paraId="11C34797" w14:textId="78759439" w:rsidR="00BF2FA8" w:rsidRPr="00280B20" w:rsidRDefault="00FE0FA9" w:rsidP="00FE0FA9">
            <w:pPr>
              <w:spacing w:after="0"/>
              <w:jc w:val="both"/>
              <w:rPr>
                <w:rFonts w:asciiTheme="minorHAnsi" w:hAnsiTheme="minorHAnsi" w:cstheme="minorHAnsi"/>
                <w:color w:val="FF0000"/>
                <w:sz w:val="24"/>
                <w:szCs w:val="24"/>
              </w:rPr>
            </w:pPr>
            <w:r w:rsidRPr="000D2D5F">
              <w:rPr>
                <w:rFonts w:asciiTheme="minorHAnsi" w:hAnsiTheme="minorHAnsi" w:cstheme="minorHAnsi"/>
                <w:color w:val="000000"/>
                <w:sz w:val="24"/>
                <w:szCs w:val="24"/>
              </w:rPr>
              <w:t xml:space="preserve">b) să nu obțină punctaj 0 la niciunul dintre sub-criterii </w:t>
            </w:r>
            <w:r>
              <w:rPr>
                <w:rFonts w:asciiTheme="minorHAnsi" w:hAnsiTheme="minorHAnsi" w:cstheme="minorHAnsi"/>
                <w:color w:val="000000"/>
                <w:sz w:val="24"/>
                <w:szCs w:val="24"/>
              </w:rPr>
              <w:t>.</w:t>
            </w:r>
          </w:p>
        </w:tc>
      </w:tr>
      <w:bookmarkEnd w:id="279"/>
      <w:bookmarkEnd w:id="280"/>
    </w:tbl>
    <w:p w14:paraId="4CBA4AD3" w14:textId="77777777" w:rsidR="00B40059" w:rsidRPr="00FE0FA9" w:rsidRDefault="00B40059" w:rsidP="009D7B1E">
      <w:pPr>
        <w:pStyle w:val="CompanyName"/>
        <w:tabs>
          <w:tab w:val="clear" w:pos="1080"/>
        </w:tabs>
        <w:spacing w:line="276" w:lineRule="auto"/>
        <w:ind w:left="0" w:firstLine="0"/>
        <w:jc w:val="both"/>
        <w:rPr>
          <w:rFonts w:asciiTheme="minorHAnsi" w:eastAsia="SimSun" w:hAnsiTheme="minorHAnsi" w:cstheme="minorHAnsi"/>
          <w:color w:val="000000" w:themeColor="text1"/>
          <w:highlight w:val="yellow"/>
          <w:lang w:val="ro-RO" w:eastAsia="zh-CN"/>
        </w:rPr>
      </w:pPr>
    </w:p>
    <w:p w14:paraId="21D569EE" w14:textId="79F7210F" w:rsidR="009D5737" w:rsidRPr="00FE0FA9" w:rsidRDefault="005D6DBD" w:rsidP="0097746D">
      <w:pPr>
        <w:pStyle w:val="Style2"/>
      </w:pPr>
      <w:bookmarkStart w:id="287" w:name="_Toc523918930"/>
      <w:bookmarkStart w:id="288" w:name="_Toc121474023"/>
      <w:r w:rsidRPr="00FE0FA9">
        <w:t xml:space="preserve">5.3. </w:t>
      </w:r>
      <w:r w:rsidR="009D5737" w:rsidRPr="00FE0FA9">
        <w:t xml:space="preserve"> Depunerea </w:t>
      </w:r>
      <w:r w:rsidR="005A76D7" w:rsidRPr="00FE0FA9">
        <w:t>ș</w:t>
      </w:r>
      <w:r w:rsidR="009D5737" w:rsidRPr="00FE0FA9">
        <w:t>i solu</w:t>
      </w:r>
      <w:r w:rsidR="005A76D7" w:rsidRPr="00FE0FA9">
        <w:t>ț</w:t>
      </w:r>
      <w:r w:rsidR="009D5737" w:rsidRPr="00FE0FA9">
        <w:t>ionarea contesta</w:t>
      </w:r>
      <w:r w:rsidR="005A76D7" w:rsidRPr="00FE0FA9">
        <w:t>ț</w:t>
      </w:r>
      <w:r w:rsidR="009D5737" w:rsidRPr="00FE0FA9">
        <w:t>iilor</w:t>
      </w:r>
      <w:bookmarkEnd w:id="287"/>
      <w:bookmarkEnd w:id="288"/>
    </w:p>
    <w:p w14:paraId="134D8ACF" w14:textId="77777777" w:rsidR="009D5737" w:rsidRPr="00FE0FA9" w:rsidRDefault="009D5737" w:rsidP="00B440F3">
      <w:pPr>
        <w:spacing w:before="120" w:after="0"/>
        <w:jc w:val="both"/>
        <w:rPr>
          <w:rFonts w:asciiTheme="minorHAnsi" w:hAnsiTheme="minorHAnsi" w:cstheme="minorHAnsi"/>
          <w:bCs/>
          <w:color w:val="000000" w:themeColor="text1"/>
          <w:sz w:val="24"/>
          <w:szCs w:val="24"/>
        </w:rPr>
      </w:pPr>
      <w:bookmarkStart w:id="289" w:name="_Toc503272527"/>
      <w:r w:rsidRPr="00FE0FA9">
        <w:rPr>
          <w:rFonts w:asciiTheme="minorHAnsi" w:hAnsiTheme="minorHAnsi" w:cstheme="minorHAnsi"/>
          <w:bCs/>
          <w:color w:val="000000" w:themeColor="text1"/>
          <w:sz w:val="24"/>
          <w:szCs w:val="24"/>
        </w:rPr>
        <w:t>Solicitantul poate contesta</w:t>
      </w:r>
      <w:r w:rsidR="00EA78BF" w:rsidRPr="00FE0FA9">
        <w:rPr>
          <w:rFonts w:asciiTheme="minorHAnsi" w:hAnsiTheme="minorHAnsi" w:cstheme="minorHAnsi"/>
          <w:bCs/>
          <w:color w:val="000000" w:themeColor="text1"/>
          <w:sz w:val="24"/>
          <w:szCs w:val="24"/>
        </w:rPr>
        <w:t xml:space="preserve">, </w:t>
      </w:r>
      <w:r w:rsidRPr="00FE0FA9">
        <w:rPr>
          <w:rFonts w:asciiTheme="minorHAnsi" w:hAnsiTheme="minorHAnsi" w:cstheme="minorHAnsi"/>
          <w:bCs/>
          <w:color w:val="000000" w:themeColor="text1"/>
          <w:sz w:val="24"/>
          <w:szCs w:val="24"/>
        </w:rPr>
        <w:t>în orice etapă respingerea/rezultatul evaluării cererii de finan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are, o singură dată pentru fiecare etapă, termenul de contestare fiind precizat în scrisoarea transmisă de </w:t>
      </w:r>
      <w:r w:rsidR="0035652F" w:rsidRPr="00FE0FA9">
        <w:rPr>
          <w:rFonts w:asciiTheme="minorHAnsi" w:hAnsiTheme="minorHAnsi" w:cstheme="minorHAnsi"/>
          <w:bCs/>
          <w:color w:val="000000" w:themeColor="text1"/>
          <w:sz w:val="24"/>
          <w:szCs w:val="24"/>
        </w:rPr>
        <w:t>OIPSI</w:t>
      </w:r>
      <w:r w:rsidR="00EA78BF" w:rsidRPr="00FE0FA9">
        <w:rPr>
          <w:rFonts w:asciiTheme="minorHAnsi" w:hAnsiTheme="minorHAnsi" w:cstheme="minorHAnsi"/>
          <w:bCs/>
          <w:color w:val="000000" w:themeColor="text1"/>
          <w:sz w:val="24"/>
          <w:szCs w:val="24"/>
        </w:rPr>
        <w:t xml:space="preserve"> (30 de zile)</w:t>
      </w:r>
      <w:r w:rsidRPr="00FE0FA9">
        <w:rPr>
          <w:rFonts w:asciiTheme="minorHAnsi" w:hAnsiTheme="minorHAnsi" w:cstheme="minorHAnsi"/>
          <w:bCs/>
          <w:color w:val="000000" w:themeColor="text1"/>
          <w:sz w:val="24"/>
          <w:szCs w:val="24"/>
        </w:rPr>
        <w:t>.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ia va fi strict legată de motiva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ia prezentată.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iile primite după termenul men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ionat în scrisoarea </w:t>
      </w:r>
      <w:r w:rsidR="0035652F" w:rsidRPr="00FE0FA9">
        <w:rPr>
          <w:rFonts w:asciiTheme="minorHAnsi" w:hAnsiTheme="minorHAnsi" w:cstheme="minorHAnsi"/>
          <w:bCs/>
          <w:color w:val="000000" w:themeColor="text1"/>
          <w:sz w:val="24"/>
          <w:szCs w:val="24"/>
        </w:rPr>
        <w:t>OIPSI</w:t>
      </w:r>
      <w:r w:rsidR="00427D45" w:rsidRPr="00FE0FA9">
        <w:rPr>
          <w:rFonts w:asciiTheme="minorHAnsi" w:hAnsiTheme="minorHAnsi" w:cstheme="minorHAnsi"/>
          <w:bCs/>
          <w:color w:val="000000" w:themeColor="text1"/>
          <w:sz w:val="24"/>
          <w:szCs w:val="24"/>
        </w:rPr>
        <w:t xml:space="preserve"> </w:t>
      </w:r>
      <w:r w:rsidRPr="00FE0FA9">
        <w:rPr>
          <w:rFonts w:asciiTheme="minorHAnsi" w:hAnsiTheme="minorHAnsi" w:cstheme="minorHAnsi"/>
          <w:bCs/>
          <w:color w:val="000000" w:themeColor="text1"/>
          <w:sz w:val="24"/>
          <w:szCs w:val="24"/>
        </w:rPr>
        <w:t>nu se iau în considerare.</w:t>
      </w:r>
      <w:bookmarkEnd w:id="289"/>
      <w:r w:rsidRPr="00FE0FA9">
        <w:rPr>
          <w:rFonts w:asciiTheme="minorHAnsi" w:hAnsiTheme="minorHAnsi" w:cstheme="minorHAnsi"/>
          <w:bCs/>
          <w:color w:val="000000" w:themeColor="text1"/>
          <w:sz w:val="24"/>
          <w:szCs w:val="24"/>
        </w:rPr>
        <w:t xml:space="preserve"> </w:t>
      </w:r>
    </w:p>
    <w:p w14:paraId="20D2D548" w14:textId="77777777" w:rsidR="009D5737" w:rsidRPr="00FE0FA9" w:rsidRDefault="009D5737" w:rsidP="00B440F3">
      <w:pPr>
        <w:spacing w:before="120" w:after="0"/>
        <w:jc w:val="both"/>
        <w:rPr>
          <w:rFonts w:asciiTheme="minorHAnsi" w:hAnsiTheme="minorHAnsi" w:cstheme="minorHAnsi"/>
          <w:bCs/>
          <w:color w:val="000000" w:themeColor="text1"/>
          <w:sz w:val="24"/>
          <w:szCs w:val="24"/>
        </w:rPr>
      </w:pPr>
      <w:bookmarkStart w:id="290" w:name="_Toc503272528"/>
      <w:r w:rsidRPr="00FE0FA9">
        <w:rPr>
          <w:rFonts w:asciiTheme="minorHAnsi" w:hAnsiTheme="minorHAnsi" w:cstheme="minorHAnsi"/>
          <w:bCs/>
          <w:color w:val="000000" w:themeColor="text1"/>
          <w:sz w:val="24"/>
          <w:szCs w:val="24"/>
        </w:rPr>
        <w:t>Solu</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ionarea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iilor se face la nivelul</w:t>
      </w:r>
      <w:r w:rsidR="00B57827" w:rsidRPr="00FE0FA9">
        <w:rPr>
          <w:rFonts w:asciiTheme="minorHAnsi" w:hAnsiTheme="minorHAnsi" w:cstheme="minorHAnsi"/>
          <w:bCs/>
          <w:color w:val="000000" w:themeColor="text1"/>
          <w:sz w:val="24"/>
          <w:szCs w:val="24"/>
        </w:rPr>
        <w:t xml:space="preserve"> </w:t>
      </w:r>
      <w:r w:rsidR="0035652F" w:rsidRPr="00FE0FA9">
        <w:rPr>
          <w:rFonts w:asciiTheme="minorHAnsi" w:hAnsiTheme="minorHAnsi" w:cstheme="minorHAnsi"/>
          <w:bCs/>
          <w:color w:val="000000" w:themeColor="text1"/>
          <w:sz w:val="24"/>
          <w:szCs w:val="24"/>
        </w:rPr>
        <w:t>OIPSI</w:t>
      </w:r>
      <w:r w:rsidRPr="00FE0FA9">
        <w:rPr>
          <w:rFonts w:asciiTheme="minorHAnsi" w:hAnsiTheme="minorHAnsi" w:cstheme="minorHAnsi"/>
          <w:bCs/>
          <w:color w:val="000000" w:themeColor="text1"/>
          <w:sz w:val="24"/>
          <w:szCs w:val="24"/>
        </w:rPr>
        <w:t xml:space="preserve">. Decizia </w:t>
      </w:r>
      <w:r w:rsidR="0035652F" w:rsidRPr="00FE0FA9">
        <w:rPr>
          <w:rFonts w:asciiTheme="minorHAnsi" w:hAnsiTheme="minorHAnsi" w:cstheme="minorHAnsi"/>
          <w:bCs/>
          <w:color w:val="000000" w:themeColor="text1"/>
          <w:sz w:val="24"/>
          <w:szCs w:val="24"/>
        </w:rPr>
        <w:t>OIPSI</w:t>
      </w:r>
      <w:r w:rsidR="00427D45" w:rsidRPr="00FE0FA9">
        <w:rPr>
          <w:rFonts w:asciiTheme="minorHAnsi" w:hAnsiTheme="minorHAnsi" w:cstheme="minorHAnsi"/>
          <w:bCs/>
          <w:color w:val="000000" w:themeColor="text1"/>
          <w:sz w:val="24"/>
          <w:szCs w:val="24"/>
        </w:rPr>
        <w:t xml:space="preserve"> </w:t>
      </w:r>
      <w:r w:rsidRPr="00FE0FA9">
        <w:rPr>
          <w:rFonts w:asciiTheme="minorHAnsi" w:hAnsiTheme="minorHAnsi" w:cstheme="minorHAnsi"/>
          <w:bCs/>
          <w:color w:val="000000" w:themeColor="text1"/>
          <w:sz w:val="24"/>
          <w:szCs w:val="24"/>
        </w:rPr>
        <w:t>prin care se solu</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ionează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ia este definitivă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 xml:space="preserve">i irevocabilă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poate fi contestată doar în instan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ă. Aceasta este transmisă solicitantului</w:t>
      </w:r>
      <w:bookmarkEnd w:id="290"/>
      <w:r w:rsidR="00427D45" w:rsidRPr="00FE0FA9">
        <w:rPr>
          <w:rFonts w:asciiTheme="minorHAnsi" w:hAnsiTheme="minorHAnsi" w:cstheme="minorHAnsi"/>
          <w:bCs/>
          <w:color w:val="000000" w:themeColor="text1"/>
          <w:sz w:val="24"/>
          <w:szCs w:val="24"/>
        </w:rPr>
        <w:t>.</w:t>
      </w:r>
    </w:p>
    <w:p w14:paraId="534CF9D5" w14:textId="77777777" w:rsidR="009D5737" w:rsidRPr="00FE0FA9" w:rsidRDefault="009D5737" w:rsidP="00B440F3">
      <w:pPr>
        <w:spacing w:before="120" w:after="0"/>
        <w:jc w:val="both"/>
        <w:rPr>
          <w:rFonts w:asciiTheme="minorHAnsi" w:hAnsiTheme="minorHAnsi" w:cstheme="minorHAnsi"/>
          <w:bCs/>
          <w:color w:val="000000" w:themeColor="text1"/>
          <w:sz w:val="24"/>
          <w:szCs w:val="24"/>
        </w:rPr>
      </w:pPr>
      <w:bookmarkStart w:id="291" w:name="_Toc503272529"/>
      <w:r w:rsidRPr="00FE0FA9">
        <w:rPr>
          <w:rFonts w:asciiTheme="minorHAnsi" w:hAnsiTheme="minorHAnsi" w:cstheme="minorHAnsi"/>
          <w:bCs/>
          <w:color w:val="000000" w:themeColor="text1"/>
          <w:sz w:val="24"/>
          <w:szCs w:val="24"/>
        </w:rPr>
        <w:t>Pentru a putea fi luate în considerare,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iile trebuie să respecte următoarele cerin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e:</w:t>
      </w:r>
      <w:bookmarkEnd w:id="291"/>
      <w:r w:rsidRPr="00FE0FA9">
        <w:rPr>
          <w:rFonts w:asciiTheme="minorHAnsi" w:hAnsiTheme="minorHAnsi" w:cstheme="minorHAnsi"/>
          <w:bCs/>
          <w:color w:val="000000" w:themeColor="text1"/>
          <w:sz w:val="24"/>
          <w:szCs w:val="24"/>
        </w:rPr>
        <w:t xml:space="preserve"> </w:t>
      </w:r>
    </w:p>
    <w:p w14:paraId="4B192F94"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2" w:name="_Toc503272530"/>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 xml:space="preserve">Identificarea contestatarului, prin: denumire solicitant, adresa, numele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func</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ia reprezentantului legal;</w:t>
      </w:r>
      <w:bookmarkEnd w:id="292"/>
    </w:p>
    <w:p w14:paraId="20431A62"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3" w:name="_Toc503272531"/>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Identificarea proiectului, prin: numărul unic de înregistrare alocat Cererii de finan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are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titlul proiectului;</w:t>
      </w:r>
      <w:bookmarkEnd w:id="293"/>
    </w:p>
    <w:p w14:paraId="4957DE5E"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4" w:name="_Toc503272532"/>
      <w:r w:rsidRPr="00FE0FA9">
        <w:rPr>
          <w:rFonts w:asciiTheme="minorHAnsi" w:hAnsiTheme="minorHAnsi" w:cstheme="minorHAnsi"/>
          <w:bCs/>
          <w:color w:val="000000" w:themeColor="text1"/>
          <w:sz w:val="24"/>
          <w:szCs w:val="24"/>
        </w:rPr>
        <w:lastRenderedPageBreak/>
        <w:t>•</w:t>
      </w:r>
      <w:r w:rsidRPr="00FE0FA9">
        <w:rPr>
          <w:rFonts w:asciiTheme="minorHAnsi" w:hAnsiTheme="minorHAnsi" w:cstheme="minorHAnsi"/>
          <w:bCs/>
          <w:color w:val="000000" w:themeColor="text1"/>
          <w:sz w:val="24"/>
          <w:szCs w:val="24"/>
        </w:rPr>
        <w:tab/>
        <w:t>Obiectul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iei - ce se solicită prin formularea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iei. Obiectul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iei va fi strict legat de motiva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ia prezentată în scrisoarea de informare/respingere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în conformitate cu criteriile anun</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ate în prezentul Ghid.</w:t>
      </w:r>
      <w:bookmarkEnd w:id="294"/>
    </w:p>
    <w:p w14:paraId="4AFAA1E7"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5" w:name="_Toc503272533"/>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 xml:space="preserve">Motivele de fapt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de drept (dispozi</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iile legale na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ionale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i/sau comunitare, principiile încălcate);</w:t>
      </w:r>
      <w:bookmarkEnd w:id="295"/>
    </w:p>
    <w:p w14:paraId="0C21E806"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6" w:name="_Toc503272534"/>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Mijloace de probă (acolo unde există);</w:t>
      </w:r>
      <w:bookmarkEnd w:id="296"/>
    </w:p>
    <w:p w14:paraId="0BCEDE23"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7" w:name="_Toc503272535"/>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Semnătura reprezentantului legal;</w:t>
      </w:r>
      <w:bookmarkEnd w:id="297"/>
    </w:p>
    <w:p w14:paraId="1A2CA1C9" w14:textId="77777777" w:rsidR="009D5737" w:rsidRPr="00FE0FA9"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8" w:name="_Toc503272536"/>
      <w:r w:rsidRPr="00FE0FA9">
        <w:rPr>
          <w:rFonts w:asciiTheme="minorHAnsi" w:hAnsiTheme="minorHAnsi" w:cstheme="minorHAnsi"/>
          <w:bCs/>
          <w:color w:val="000000" w:themeColor="text1"/>
          <w:sz w:val="24"/>
          <w:szCs w:val="24"/>
        </w:rPr>
        <w:t>•</w:t>
      </w:r>
      <w:r w:rsidRPr="00FE0FA9">
        <w:rPr>
          <w:rFonts w:asciiTheme="minorHAnsi" w:hAnsiTheme="minorHAnsi" w:cstheme="minorHAnsi"/>
          <w:bCs/>
          <w:color w:val="000000" w:themeColor="text1"/>
          <w:sz w:val="24"/>
          <w:szCs w:val="24"/>
        </w:rPr>
        <w:tab/>
        <w:t>Data formulării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iei.</w:t>
      </w:r>
      <w:bookmarkEnd w:id="298"/>
    </w:p>
    <w:p w14:paraId="3D4750EB" w14:textId="77777777" w:rsidR="009D5737" w:rsidRPr="00FE0FA9" w:rsidRDefault="009D5737" w:rsidP="00B440F3">
      <w:pPr>
        <w:spacing w:before="120" w:after="0"/>
        <w:jc w:val="both"/>
        <w:rPr>
          <w:rFonts w:asciiTheme="minorHAnsi" w:hAnsiTheme="minorHAnsi" w:cstheme="minorHAnsi"/>
          <w:bCs/>
          <w:color w:val="000000" w:themeColor="text1"/>
          <w:sz w:val="24"/>
          <w:szCs w:val="24"/>
        </w:rPr>
      </w:pPr>
      <w:bookmarkStart w:id="299" w:name="_Toc503272537"/>
      <w:r w:rsidRPr="00FE0FA9">
        <w:rPr>
          <w:rFonts w:asciiTheme="minorHAnsi" w:hAnsiTheme="minorHAnsi" w:cstheme="minorHAnsi"/>
          <w:bCs/>
          <w:color w:val="000000" w:themeColor="text1"/>
          <w:sz w:val="24"/>
          <w:szCs w:val="24"/>
        </w:rPr>
        <w:t>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iile sunt analizate </w:t>
      </w:r>
      <w:r w:rsidR="005A76D7" w:rsidRPr="00FE0FA9">
        <w:rPr>
          <w:rFonts w:asciiTheme="minorHAnsi" w:hAnsiTheme="minorHAnsi" w:cstheme="minorHAnsi"/>
          <w:bCs/>
          <w:color w:val="000000" w:themeColor="text1"/>
          <w:sz w:val="24"/>
          <w:szCs w:val="24"/>
        </w:rPr>
        <w:t>ș</w:t>
      </w:r>
      <w:r w:rsidRPr="00FE0FA9">
        <w:rPr>
          <w:rFonts w:asciiTheme="minorHAnsi" w:hAnsiTheme="minorHAnsi" w:cstheme="minorHAnsi"/>
          <w:bCs/>
          <w:color w:val="000000" w:themeColor="text1"/>
          <w:sz w:val="24"/>
          <w:szCs w:val="24"/>
        </w:rPr>
        <w:t>i solu</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ionate în termen de 30 zile lucrătoare de la data înregistrării lor la </w:t>
      </w:r>
      <w:r w:rsidR="0035652F" w:rsidRPr="00FE0FA9">
        <w:rPr>
          <w:rFonts w:asciiTheme="minorHAnsi" w:hAnsiTheme="minorHAnsi" w:cstheme="minorHAnsi"/>
          <w:bCs/>
          <w:color w:val="000000" w:themeColor="text1"/>
          <w:sz w:val="24"/>
          <w:szCs w:val="24"/>
        </w:rPr>
        <w:t>OIPSI</w:t>
      </w:r>
      <w:r w:rsidR="00EA78BF" w:rsidRPr="00FE0FA9">
        <w:rPr>
          <w:rFonts w:asciiTheme="minorHAnsi" w:hAnsiTheme="minorHAnsi" w:cstheme="minorHAnsi"/>
          <w:bCs/>
          <w:color w:val="000000" w:themeColor="text1"/>
          <w:sz w:val="24"/>
          <w:szCs w:val="24"/>
        </w:rPr>
        <w:t>.</w:t>
      </w:r>
      <w:r w:rsidR="00427D45" w:rsidRPr="00FE0FA9">
        <w:rPr>
          <w:rFonts w:asciiTheme="minorHAnsi" w:hAnsiTheme="minorHAnsi" w:cstheme="minorHAnsi"/>
          <w:bCs/>
          <w:color w:val="000000" w:themeColor="text1"/>
          <w:sz w:val="24"/>
          <w:szCs w:val="24"/>
        </w:rPr>
        <w:t xml:space="preserve"> </w:t>
      </w:r>
      <w:r w:rsidRPr="00FE0FA9">
        <w:rPr>
          <w:rFonts w:asciiTheme="minorHAnsi" w:hAnsiTheme="minorHAnsi" w:cstheme="minorHAnsi"/>
          <w:bCs/>
          <w:color w:val="000000" w:themeColor="text1"/>
          <w:sz w:val="24"/>
          <w:szCs w:val="24"/>
        </w:rPr>
        <w:t>Decizia privind solu</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ionarea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iilor poate fi de admitere sau de respingere. Contestatarul este notificat în scris asupra deciziei.</w:t>
      </w:r>
      <w:bookmarkEnd w:id="299"/>
    </w:p>
    <w:p w14:paraId="73F82A59" w14:textId="77777777" w:rsidR="009D5737" w:rsidRPr="00FE0FA9" w:rsidRDefault="009D5737" w:rsidP="00B440F3">
      <w:pPr>
        <w:spacing w:before="120" w:after="0"/>
        <w:jc w:val="both"/>
        <w:rPr>
          <w:rFonts w:asciiTheme="minorHAnsi" w:hAnsiTheme="minorHAnsi" w:cstheme="minorHAnsi"/>
          <w:b/>
          <w:bCs/>
          <w:color w:val="000000" w:themeColor="text1"/>
          <w:sz w:val="24"/>
          <w:szCs w:val="24"/>
        </w:rPr>
      </w:pPr>
      <w:bookmarkStart w:id="300" w:name="_Toc503272538"/>
      <w:r w:rsidRPr="00FE0FA9">
        <w:rPr>
          <w:rFonts w:asciiTheme="minorHAnsi" w:hAnsiTheme="minorHAnsi" w:cstheme="minorHAnsi"/>
          <w:bCs/>
          <w:color w:val="000000" w:themeColor="text1"/>
          <w:sz w:val="24"/>
          <w:szCs w:val="24"/>
        </w:rPr>
        <w:t>Pe perioada evaluării contesta</w:t>
      </w:r>
      <w:r w:rsidR="005A76D7" w:rsidRPr="00FE0FA9">
        <w:rPr>
          <w:rFonts w:asciiTheme="minorHAnsi" w:hAnsiTheme="minorHAnsi" w:cstheme="minorHAnsi"/>
          <w:bCs/>
          <w:color w:val="000000" w:themeColor="text1"/>
          <w:sz w:val="24"/>
          <w:szCs w:val="24"/>
        </w:rPr>
        <w:t>ț</w:t>
      </w:r>
      <w:r w:rsidRPr="00FE0FA9">
        <w:rPr>
          <w:rFonts w:asciiTheme="minorHAnsi" w:hAnsiTheme="minorHAnsi" w:cstheme="minorHAnsi"/>
          <w:bCs/>
          <w:color w:val="000000" w:themeColor="text1"/>
          <w:sz w:val="24"/>
          <w:szCs w:val="24"/>
        </w:rPr>
        <w:t xml:space="preserve">iei </w:t>
      </w:r>
      <w:bookmarkEnd w:id="300"/>
      <w:r w:rsidRPr="00FE0FA9">
        <w:rPr>
          <w:rFonts w:asciiTheme="minorHAnsi" w:hAnsiTheme="minorHAnsi" w:cstheme="minorHAnsi"/>
          <w:bCs/>
          <w:color w:val="000000" w:themeColor="text1"/>
          <w:sz w:val="24"/>
          <w:szCs w:val="24"/>
        </w:rPr>
        <w:t>pot fi solicitate clarificări.</w:t>
      </w:r>
    </w:p>
    <w:p w14:paraId="127D9684" w14:textId="77777777" w:rsidR="00427D45" w:rsidRPr="00280B20" w:rsidRDefault="00750E18" w:rsidP="00B440F3">
      <w:pPr>
        <w:spacing w:after="0"/>
        <w:jc w:val="both"/>
        <w:outlineLvl w:val="0"/>
        <w:rPr>
          <w:rFonts w:asciiTheme="minorHAnsi" w:hAnsiTheme="minorHAnsi" w:cstheme="minorHAnsi"/>
          <w:b/>
          <w:bCs/>
          <w:color w:val="FF0000"/>
          <w:sz w:val="24"/>
          <w:szCs w:val="24"/>
        </w:rPr>
      </w:pPr>
      <w:r w:rsidRPr="00FE0FA9">
        <w:rPr>
          <w:rFonts w:asciiTheme="minorHAnsi" w:hAnsiTheme="minorHAnsi" w:cstheme="minorHAnsi"/>
          <w:b/>
          <w:bCs/>
          <w:color w:val="000000" w:themeColor="text1"/>
          <w:sz w:val="24"/>
          <w:szCs w:val="24"/>
          <w:highlight w:val="yellow"/>
        </w:rPr>
        <w:br w:type="page"/>
      </w:r>
      <w:bookmarkStart w:id="301" w:name="_Toc494982063"/>
      <w:bookmarkStart w:id="302" w:name="_Toc494983131"/>
      <w:bookmarkStart w:id="303" w:name="_Toc496706172"/>
      <w:bookmarkStart w:id="304" w:name="_Toc497908140"/>
      <w:bookmarkStart w:id="305" w:name="_Toc523918931"/>
    </w:p>
    <w:p w14:paraId="7703F4EE" w14:textId="77777777" w:rsidR="00427D45" w:rsidRPr="00280B20" w:rsidRDefault="00427D45" w:rsidP="00B440F3">
      <w:pPr>
        <w:spacing w:after="0"/>
        <w:jc w:val="both"/>
        <w:outlineLvl w:val="0"/>
        <w:rPr>
          <w:rFonts w:asciiTheme="minorHAnsi" w:hAnsiTheme="minorHAnsi" w:cstheme="minorHAnsi"/>
          <w:b/>
          <w:bCs/>
          <w:color w:val="FF0000"/>
          <w:sz w:val="24"/>
          <w:szCs w:val="24"/>
        </w:rPr>
      </w:pPr>
    </w:p>
    <w:p w14:paraId="3DFB1867" w14:textId="2FF2414C" w:rsidR="007D2BA5" w:rsidRPr="001847CA" w:rsidRDefault="009F113E" w:rsidP="00F60BA8">
      <w:pPr>
        <w:spacing w:before="120" w:after="120" w:line="240" w:lineRule="auto"/>
        <w:jc w:val="both"/>
        <w:outlineLvl w:val="0"/>
        <w:rPr>
          <w:rStyle w:val="Style3Char"/>
          <w:rFonts w:asciiTheme="minorHAnsi" w:hAnsiTheme="minorHAnsi"/>
          <w:b w:val="0"/>
          <w:bCs w:val="0"/>
          <w:color w:val="000000" w:themeColor="text1"/>
        </w:rPr>
      </w:pPr>
      <w:bookmarkStart w:id="306" w:name="_Toc121474024"/>
      <w:bookmarkEnd w:id="281"/>
      <w:bookmarkEnd w:id="282"/>
      <w:bookmarkEnd w:id="283"/>
      <w:bookmarkEnd w:id="284"/>
      <w:bookmarkEnd w:id="285"/>
      <w:bookmarkEnd w:id="286"/>
      <w:bookmarkEnd w:id="301"/>
      <w:bookmarkEnd w:id="302"/>
      <w:bookmarkEnd w:id="303"/>
      <w:bookmarkEnd w:id="304"/>
      <w:bookmarkEnd w:id="305"/>
      <w:r w:rsidRPr="001847CA">
        <w:rPr>
          <w:rStyle w:val="Style3Char"/>
          <w:rFonts w:asciiTheme="minorHAnsi" w:hAnsiTheme="minorHAnsi"/>
          <w:color w:val="000000" w:themeColor="text1"/>
        </w:rPr>
        <w:t xml:space="preserve">CAPITOLUL </w:t>
      </w:r>
      <w:r w:rsidR="004A413B" w:rsidRPr="001847CA">
        <w:rPr>
          <w:rStyle w:val="Style3Char"/>
          <w:rFonts w:asciiTheme="minorHAnsi" w:hAnsiTheme="minorHAnsi"/>
          <w:color w:val="000000" w:themeColor="text1"/>
        </w:rPr>
        <w:t xml:space="preserve">6 </w:t>
      </w:r>
      <w:r w:rsidR="005D6DBD" w:rsidRPr="001847CA">
        <w:rPr>
          <w:rStyle w:val="Style3Char"/>
          <w:rFonts w:asciiTheme="minorHAnsi" w:hAnsiTheme="minorHAnsi"/>
          <w:color w:val="000000" w:themeColor="text1"/>
        </w:rPr>
        <w:t xml:space="preserve"> </w:t>
      </w:r>
      <w:r w:rsidR="00A60726" w:rsidRPr="001847CA">
        <w:rPr>
          <w:rStyle w:val="Style3Char"/>
          <w:rFonts w:asciiTheme="minorHAnsi" w:hAnsiTheme="minorHAnsi"/>
          <w:color w:val="000000" w:themeColor="text1"/>
        </w:rPr>
        <w:t xml:space="preserve">CONTRACTAREA SI </w:t>
      </w:r>
      <w:r w:rsidR="007D2BA5" w:rsidRPr="001847CA">
        <w:rPr>
          <w:rStyle w:val="Style3Char"/>
          <w:rFonts w:asciiTheme="minorHAnsi" w:hAnsiTheme="minorHAnsi"/>
          <w:color w:val="000000" w:themeColor="text1"/>
        </w:rPr>
        <w:t xml:space="preserve"> IMPLEMENTARE</w:t>
      </w:r>
      <w:r w:rsidR="00A60726" w:rsidRPr="001847CA">
        <w:rPr>
          <w:rStyle w:val="Style3Char"/>
          <w:rFonts w:asciiTheme="minorHAnsi" w:hAnsiTheme="minorHAnsi"/>
          <w:color w:val="000000" w:themeColor="text1"/>
        </w:rPr>
        <w:t>A PROIECTELOR</w:t>
      </w:r>
      <w:bookmarkEnd w:id="306"/>
    </w:p>
    <w:p w14:paraId="0B0AE44B" w14:textId="6790FF8E" w:rsidR="00A60726" w:rsidRPr="001847CA" w:rsidRDefault="005D6DBD" w:rsidP="0097746D">
      <w:pPr>
        <w:pStyle w:val="Style2"/>
      </w:pPr>
      <w:bookmarkStart w:id="307" w:name="_Toc121474025"/>
      <w:r w:rsidRPr="001847CA">
        <w:t xml:space="preserve">6.1. </w:t>
      </w:r>
      <w:r w:rsidR="00A60726" w:rsidRPr="001847CA">
        <w:rPr>
          <w:rFonts w:eastAsia="Times New Roman"/>
        </w:rPr>
        <w:t>Contractarea proiectelor</w:t>
      </w:r>
      <w:bookmarkEnd w:id="307"/>
      <w:r w:rsidR="00A60726" w:rsidRPr="001847CA">
        <w:rPr>
          <w:rFonts w:eastAsia="Times New Roman"/>
        </w:rPr>
        <w:t xml:space="preserve"> </w:t>
      </w:r>
    </w:p>
    <w:p w14:paraId="2838E5EE" w14:textId="1EDBCBD3" w:rsidR="00A60726" w:rsidRPr="001847CA" w:rsidRDefault="00A60726" w:rsidP="007D2BA5">
      <w:pPr>
        <w:spacing w:after="0"/>
        <w:jc w:val="both"/>
        <w:outlineLvl w:val="0"/>
        <w:rPr>
          <w:rFonts w:asciiTheme="minorHAnsi" w:hAnsiTheme="minorHAnsi" w:cstheme="minorHAnsi"/>
          <w:b/>
          <w:bCs/>
          <w:color w:val="000000" w:themeColor="text1"/>
          <w:sz w:val="24"/>
          <w:szCs w:val="24"/>
        </w:rPr>
      </w:pPr>
    </w:p>
    <w:p w14:paraId="559BA93D" w14:textId="77777777" w:rsidR="006E5649" w:rsidRPr="001847CA" w:rsidRDefault="006E5649" w:rsidP="006E5649">
      <w:pPr>
        <w:autoSpaceDE w:val="0"/>
        <w:spacing w:after="120"/>
        <w:jc w:val="both"/>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1847CA" w:rsidRDefault="006E5649" w:rsidP="006E5649">
      <w:pPr>
        <w:pStyle w:val="CompanyName"/>
        <w:tabs>
          <w:tab w:val="clear" w:pos="1080"/>
        </w:tabs>
        <w:spacing w:after="120" w:line="276" w:lineRule="auto"/>
        <w:ind w:left="0" w:firstLine="0"/>
        <w:jc w:val="both"/>
        <w:rPr>
          <w:rFonts w:asciiTheme="minorHAnsi" w:hAnsiTheme="minorHAnsi" w:cstheme="minorHAnsi"/>
          <w:color w:val="000000" w:themeColor="text1"/>
          <w:lang w:val="ro-RO"/>
        </w:rPr>
      </w:pPr>
      <w:r w:rsidRPr="001847CA">
        <w:rPr>
          <w:rFonts w:asciiTheme="minorHAnsi" w:hAnsiTheme="minorHAnsi" w:cstheme="minorHAnsi"/>
          <w:color w:val="000000" w:themeColor="text1"/>
          <w:lang w:val="ro-RO"/>
        </w:rPr>
        <w:t xml:space="preserve">În cazul în care solicitantul al cărui proiect a fost aprobat nu transmite acceptul de finanțare și documentele solicitate, în termenul prevăzut, termenul poate fi prelungit cu acceptul </w:t>
      </w:r>
      <w:r w:rsidRPr="001847CA">
        <w:rPr>
          <w:rFonts w:asciiTheme="minorHAnsi" w:hAnsiTheme="minorHAnsi" w:cstheme="minorHAnsi"/>
          <w:bCs/>
          <w:color w:val="000000" w:themeColor="text1"/>
        </w:rPr>
        <w:t>OIPSI</w:t>
      </w:r>
      <w:r w:rsidRPr="001847CA">
        <w:rPr>
          <w:rFonts w:asciiTheme="minorHAnsi" w:hAnsiTheme="minorHAnsi" w:cstheme="minorHAnsi"/>
          <w:color w:val="000000" w:themeColor="text1"/>
          <w:lang w:val="ro-RO"/>
        </w:rPr>
        <w:t xml:space="preserve">. Cererea unui solicitant de prelungire a termenului de răspuns nu va fi acceptată în mod automat de </w:t>
      </w:r>
      <w:r w:rsidRPr="001847CA">
        <w:rPr>
          <w:rFonts w:asciiTheme="minorHAnsi" w:hAnsiTheme="minorHAnsi" w:cstheme="minorHAnsi"/>
          <w:bCs/>
          <w:color w:val="000000" w:themeColor="text1"/>
        </w:rPr>
        <w:t>OIPSI</w:t>
      </w:r>
      <w:r w:rsidRPr="001847CA">
        <w:rPr>
          <w:rFonts w:asciiTheme="minorHAnsi" w:hAnsiTheme="minorHAnsi" w:cstheme="minorHAnsi"/>
          <w:color w:val="000000" w:themeColor="text1"/>
          <w:lang w:val="ro-RO"/>
        </w:rPr>
        <w:t xml:space="preserve">, ci trebuie să existe motive întemeiate pentru această solicitare. </w:t>
      </w:r>
      <w:r w:rsidRPr="001847CA">
        <w:rPr>
          <w:rFonts w:asciiTheme="minorHAnsi" w:hAnsiTheme="minorHAnsi" w:cstheme="minorHAnsi"/>
          <w:bCs/>
          <w:color w:val="000000" w:themeColor="text1"/>
        </w:rPr>
        <w:t>OIPSI</w:t>
      </w:r>
      <w:r w:rsidRPr="001847CA">
        <w:rPr>
          <w:rFonts w:asciiTheme="minorHAnsi" w:hAnsiTheme="minorHAnsi" w:cstheme="minorHAnsi"/>
          <w:color w:val="000000" w:themeColor="text1"/>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1847CA" w:rsidRDefault="006E5649" w:rsidP="006E5649">
      <w:pPr>
        <w:autoSpaceDE w:val="0"/>
        <w:spacing w:after="120"/>
        <w:jc w:val="both"/>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rPr>
        <w:t xml:space="preserve">În cazul în care Cererea de finanțare este respinsă, solicitantului i se va comunica acest lucru, precum și motivația respingerii.  </w:t>
      </w:r>
    </w:p>
    <w:p w14:paraId="6541ED0A" w14:textId="77777777" w:rsidR="006E5649" w:rsidRPr="001847CA" w:rsidRDefault="006E5649" w:rsidP="006E5649">
      <w:pPr>
        <w:autoSpaceDE w:val="0"/>
        <w:spacing w:after="120"/>
        <w:jc w:val="both"/>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rPr>
        <w:t xml:space="preserve">În cazul în care solicitantul amână nejustificat semnarea contractului sau depunerea documentelor solicitate la contractare, </w:t>
      </w:r>
      <w:r w:rsidRPr="001847CA">
        <w:rPr>
          <w:rFonts w:asciiTheme="minorHAnsi" w:hAnsiTheme="minorHAnsi" w:cstheme="minorHAnsi"/>
          <w:bCs/>
          <w:color w:val="000000" w:themeColor="text1"/>
          <w:sz w:val="24"/>
          <w:szCs w:val="24"/>
        </w:rPr>
        <w:t>OIPSI</w:t>
      </w:r>
      <w:r w:rsidRPr="001847CA">
        <w:rPr>
          <w:rFonts w:asciiTheme="minorHAnsi" w:hAnsiTheme="minorHAnsi" w:cstheme="minorHAnsi"/>
          <w:color w:val="000000" w:themeColor="text1"/>
          <w:sz w:val="24"/>
          <w:szCs w:val="24"/>
        </w:rPr>
        <w:t xml:space="preserve"> poate decide retragerea finanțării, fără a crea nicio obligație din partea </w:t>
      </w:r>
      <w:r w:rsidRPr="001847CA">
        <w:rPr>
          <w:rFonts w:asciiTheme="minorHAnsi" w:hAnsiTheme="minorHAnsi" w:cstheme="minorHAnsi"/>
          <w:bCs/>
          <w:color w:val="000000" w:themeColor="text1"/>
          <w:sz w:val="24"/>
          <w:szCs w:val="24"/>
        </w:rPr>
        <w:t>OIPSI</w:t>
      </w:r>
      <w:r w:rsidRPr="001847CA">
        <w:rPr>
          <w:rFonts w:asciiTheme="minorHAnsi" w:hAnsiTheme="minorHAnsi" w:cstheme="minorHAnsi"/>
          <w:color w:val="000000" w:themeColor="text1"/>
          <w:sz w:val="24"/>
          <w:szCs w:val="24"/>
        </w:rPr>
        <w:t xml:space="preserve">. </w:t>
      </w:r>
    </w:p>
    <w:p w14:paraId="2D2F83DB" w14:textId="77777777" w:rsidR="006E5649" w:rsidRPr="001847CA" w:rsidRDefault="006E5649" w:rsidP="006E5649">
      <w:pPr>
        <w:autoSpaceDE w:val="0"/>
        <w:spacing w:after="0" w:line="240" w:lineRule="auto"/>
        <w:jc w:val="both"/>
        <w:rPr>
          <w:rFonts w:asciiTheme="minorHAnsi" w:hAnsiTheme="minorHAnsi" w:cstheme="minorHAnsi"/>
          <w:color w:val="000000" w:themeColor="text1"/>
          <w:sz w:val="24"/>
          <w:szCs w:val="24"/>
        </w:rPr>
      </w:pPr>
    </w:p>
    <w:p w14:paraId="1222A9E6" w14:textId="77777777" w:rsidR="006E5649" w:rsidRPr="001847CA" w:rsidRDefault="006E5649" w:rsidP="006E5649">
      <w:pPr>
        <w:pStyle w:val="maintext"/>
        <w:spacing w:before="0" w:line="276" w:lineRule="auto"/>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rPr>
        <w:t xml:space="preserve">Contractul de finanțare va fi semnat electronic bipartit </w:t>
      </w:r>
      <w:r w:rsidRPr="001847CA">
        <w:rPr>
          <w:rFonts w:asciiTheme="minorHAnsi" w:hAnsiTheme="minorHAnsi" w:cstheme="minorHAnsi"/>
          <w:bCs/>
          <w:color w:val="000000" w:themeColor="text1"/>
          <w:sz w:val="24"/>
          <w:szCs w:val="24"/>
        </w:rPr>
        <w:t>OIPSI</w:t>
      </w:r>
      <w:r w:rsidRPr="001847CA" w:rsidDel="00CC008B">
        <w:rPr>
          <w:rFonts w:asciiTheme="minorHAnsi" w:hAnsiTheme="minorHAnsi" w:cstheme="minorHAnsi"/>
          <w:color w:val="000000" w:themeColor="text1"/>
          <w:sz w:val="24"/>
          <w:szCs w:val="24"/>
        </w:rPr>
        <w:t xml:space="preserve"> </w:t>
      </w:r>
      <w:r w:rsidRPr="001847CA">
        <w:rPr>
          <w:rFonts w:asciiTheme="minorHAnsi" w:hAnsiTheme="minorHAnsi" w:cstheme="minorHAnsi"/>
          <w:color w:val="000000" w:themeColor="text1"/>
          <w:sz w:val="24"/>
          <w:szCs w:val="24"/>
        </w:rPr>
        <w:t>/beneficiar. Contractul de finanțare produce efecte de la data semnării lui de către ultima parte. Prin data semnării contractului se înțelege data contractului înscrisă pe prima pagină de către ultimul semnatar.</w:t>
      </w:r>
    </w:p>
    <w:p w14:paraId="56DCA9FE" w14:textId="77777777" w:rsidR="006E5649" w:rsidRPr="001847CA" w:rsidRDefault="006E5649" w:rsidP="006E5649">
      <w:pPr>
        <w:pStyle w:val="maintext"/>
        <w:spacing w:before="0" w:line="276" w:lineRule="auto"/>
        <w:rPr>
          <w:rFonts w:asciiTheme="minorHAnsi" w:hAnsiTheme="minorHAnsi" w:cstheme="minorHAnsi"/>
          <w:color w:val="000000" w:themeColor="text1"/>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1847CA" w:rsidRPr="001847CA" w14:paraId="266649F4" w14:textId="77777777" w:rsidTr="006905CF">
        <w:tc>
          <w:tcPr>
            <w:tcW w:w="1539" w:type="dxa"/>
            <w:vAlign w:val="center"/>
          </w:tcPr>
          <w:p w14:paraId="6A7257C4" w14:textId="77777777" w:rsidR="006E5649" w:rsidRPr="001847CA" w:rsidRDefault="006E5649" w:rsidP="006905CF">
            <w:pPr>
              <w:spacing w:after="120"/>
              <w:jc w:val="center"/>
              <w:rPr>
                <w:rFonts w:asciiTheme="minorHAnsi" w:hAnsiTheme="minorHAnsi" w:cstheme="minorHAnsi"/>
                <w:color w:val="000000" w:themeColor="text1"/>
                <w:sz w:val="24"/>
                <w:szCs w:val="24"/>
                <w:lang w:eastAsia="ro-RO"/>
              </w:rPr>
            </w:pPr>
            <w:r w:rsidRPr="001847CA">
              <w:rPr>
                <w:rFonts w:asciiTheme="minorHAnsi" w:hAnsiTheme="minorHAnsi" w:cstheme="minorHAnsi"/>
                <w:b/>
                <w:bCs/>
                <w:i/>
                <w:iCs/>
                <w:color w:val="000000" w:themeColor="text1"/>
                <w:sz w:val="24"/>
                <w:szCs w:val="24"/>
              </w:rPr>
              <w:t>ATENȚIE!</w:t>
            </w:r>
          </w:p>
        </w:tc>
        <w:tc>
          <w:tcPr>
            <w:tcW w:w="7641" w:type="dxa"/>
          </w:tcPr>
          <w:p w14:paraId="3F9DDE4F" w14:textId="77777777" w:rsidR="006E5649" w:rsidRPr="001847CA" w:rsidRDefault="006E5649" w:rsidP="006905CF">
            <w:pPr>
              <w:autoSpaceDE w:val="0"/>
              <w:spacing w:after="120"/>
              <w:jc w:val="both"/>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1847CA" w:rsidRDefault="006E5649" w:rsidP="006E5649">
      <w:pPr>
        <w:pStyle w:val="maintext"/>
        <w:spacing w:before="0" w:line="276" w:lineRule="auto"/>
        <w:rPr>
          <w:rFonts w:asciiTheme="minorHAnsi" w:hAnsiTheme="minorHAnsi" w:cstheme="minorHAnsi"/>
          <w:b/>
          <w:bCs/>
          <w:color w:val="000000" w:themeColor="text1"/>
          <w:sz w:val="24"/>
          <w:szCs w:val="24"/>
        </w:rPr>
      </w:pPr>
      <w:r w:rsidRPr="001847CA">
        <w:rPr>
          <w:rFonts w:asciiTheme="minorHAnsi" w:hAnsiTheme="minorHAnsi" w:cstheme="minorHAnsi"/>
          <w:color w:val="000000" w:themeColor="text1"/>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6"/>
        <w:gridCol w:w="8299"/>
      </w:tblGrid>
      <w:tr w:rsidR="001847CA" w:rsidRPr="000D2D5F" w14:paraId="4CEC7E11" w14:textId="77777777" w:rsidTr="001847CA">
        <w:trPr>
          <w:trHeight w:val="609"/>
        </w:trPr>
        <w:tc>
          <w:tcPr>
            <w:tcW w:w="876" w:type="dxa"/>
            <w:tcBorders>
              <w:top w:val="double" w:sz="4" w:space="0" w:color="auto"/>
              <w:left w:val="double" w:sz="4" w:space="0" w:color="auto"/>
              <w:bottom w:val="double" w:sz="4" w:space="0" w:color="auto"/>
            </w:tcBorders>
            <w:vAlign w:val="center"/>
          </w:tcPr>
          <w:p w14:paraId="449C3F90" w14:textId="77777777" w:rsidR="001847CA" w:rsidRPr="000D2D5F" w:rsidRDefault="001847CA" w:rsidP="00A12E11">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Nr.</w:t>
            </w:r>
          </w:p>
          <w:p w14:paraId="393F4889" w14:textId="77777777" w:rsidR="001847CA" w:rsidRPr="000D2D5F" w:rsidRDefault="001847CA" w:rsidP="00A12E11">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crt.</w:t>
            </w:r>
          </w:p>
        </w:tc>
        <w:tc>
          <w:tcPr>
            <w:tcW w:w="8299" w:type="dxa"/>
            <w:tcBorders>
              <w:top w:val="double" w:sz="4" w:space="0" w:color="auto"/>
              <w:left w:val="single" w:sz="4" w:space="0" w:color="000000"/>
              <w:bottom w:val="double" w:sz="4" w:space="0" w:color="auto"/>
              <w:right w:val="double" w:sz="4" w:space="0" w:color="auto"/>
            </w:tcBorders>
            <w:vAlign w:val="center"/>
          </w:tcPr>
          <w:p w14:paraId="4BCE85B6" w14:textId="77777777" w:rsidR="001847CA" w:rsidRPr="000D2D5F" w:rsidRDefault="001847CA" w:rsidP="00A12E11">
            <w:pPr>
              <w:autoSpaceDE w:val="0"/>
              <w:spacing w:after="0" w:line="240" w:lineRule="auto"/>
              <w:jc w:val="center"/>
              <w:rPr>
                <w:rFonts w:asciiTheme="minorHAnsi" w:hAnsiTheme="minorHAnsi" w:cstheme="minorHAnsi"/>
                <w:b/>
                <w:bCs/>
                <w:sz w:val="24"/>
                <w:szCs w:val="24"/>
              </w:rPr>
            </w:pPr>
            <w:r w:rsidRPr="000D2D5F">
              <w:rPr>
                <w:rFonts w:asciiTheme="minorHAnsi" w:hAnsiTheme="minorHAnsi" w:cstheme="minorHAnsi"/>
                <w:b/>
                <w:bCs/>
                <w:sz w:val="24"/>
                <w:szCs w:val="24"/>
              </w:rPr>
              <w:t>Documente verificate</w:t>
            </w:r>
          </w:p>
        </w:tc>
      </w:tr>
      <w:tr w:rsidR="001847CA" w:rsidRPr="000D2D5F" w14:paraId="6624ABDE" w14:textId="77777777" w:rsidTr="001847CA">
        <w:tc>
          <w:tcPr>
            <w:tcW w:w="876" w:type="dxa"/>
            <w:tcBorders>
              <w:top w:val="double" w:sz="4" w:space="0" w:color="auto"/>
              <w:left w:val="single" w:sz="4" w:space="0" w:color="000000"/>
              <w:bottom w:val="single" w:sz="4" w:space="0" w:color="000000"/>
            </w:tcBorders>
            <w:vAlign w:val="center"/>
          </w:tcPr>
          <w:p w14:paraId="27AD420C"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double" w:sz="4" w:space="0" w:color="auto"/>
              <w:left w:val="single" w:sz="4" w:space="0" w:color="000000"/>
              <w:bottom w:val="single" w:sz="4" w:space="0" w:color="000000"/>
              <w:right w:val="single" w:sz="4" w:space="0" w:color="auto"/>
            </w:tcBorders>
            <w:vAlign w:val="center"/>
          </w:tcPr>
          <w:p w14:paraId="3CCB811B" w14:textId="77777777" w:rsidR="001847CA" w:rsidRPr="000D2D5F" w:rsidRDefault="001847CA" w:rsidP="00A12E11">
            <w:pPr>
              <w:autoSpaceDE w:val="0"/>
              <w:spacing w:after="0" w:line="240" w:lineRule="auto"/>
              <w:jc w:val="both"/>
              <w:rPr>
                <w:rFonts w:asciiTheme="minorHAnsi" w:hAnsiTheme="minorHAnsi" w:cstheme="minorHAnsi"/>
                <w:b/>
                <w:sz w:val="24"/>
                <w:szCs w:val="24"/>
              </w:rPr>
            </w:pPr>
            <w:r w:rsidRPr="000D2D5F">
              <w:rPr>
                <w:rFonts w:asciiTheme="minorHAnsi" w:hAnsiTheme="minorHAnsi" w:cstheme="minorHAnsi"/>
                <w:sz w:val="24"/>
                <w:szCs w:val="24"/>
              </w:rPr>
              <w:t>Certificatul de atestare fiscală privind debitele restante la bugetul de stat – în termenul de valabilitate</w:t>
            </w:r>
            <w:r>
              <w:rPr>
                <w:rFonts w:asciiTheme="minorHAnsi" w:hAnsiTheme="minorHAnsi" w:cstheme="minorHAnsi"/>
                <w:sz w:val="24"/>
                <w:szCs w:val="24"/>
              </w:rPr>
              <w:t>.</w:t>
            </w:r>
          </w:p>
        </w:tc>
      </w:tr>
      <w:tr w:rsidR="001847CA" w:rsidRPr="000D2D5F" w14:paraId="59297B33" w14:textId="77777777" w:rsidTr="001847CA">
        <w:tc>
          <w:tcPr>
            <w:tcW w:w="876" w:type="dxa"/>
            <w:tcBorders>
              <w:top w:val="single" w:sz="4" w:space="0" w:color="000000"/>
              <w:left w:val="single" w:sz="4" w:space="0" w:color="000000"/>
              <w:bottom w:val="single" w:sz="4" w:space="0" w:color="000000"/>
            </w:tcBorders>
            <w:vAlign w:val="center"/>
          </w:tcPr>
          <w:p w14:paraId="27E2534B"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0A23073" w14:textId="77777777" w:rsidR="001847CA" w:rsidRPr="000D2D5F" w:rsidRDefault="001847CA" w:rsidP="00A12E11">
            <w:pPr>
              <w:autoSpaceDE w:val="0"/>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w:t>
            </w:r>
            <w:r>
              <w:rPr>
                <w:rFonts w:asciiTheme="minorHAnsi" w:hAnsiTheme="minorHAnsi" w:cstheme="minorHAnsi"/>
                <w:sz w:val="24"/>
                <w:szCs w:val="24"/>
              </w:rPr>
              <w:t>.</w:t>
            </w:r>
          </w:p>
        </w:tc>
      </w:tr>
      <w:tr w:rsidR="001847CA" w:rsidRPr="000D2D5F" w14:paraId="432ABB80" w14:textId="77777777" w:rsidTr="001847CA">
        <w:tc>
          <w:tcPr>
            <w:tcW w:w="876" w:type="dxa"/>
            <w:tcBorders>
              <w:top w:val="single" w:sz="4" w:space="0" w:color="000000"/>
              <w:left w:val="single" w:sz="4" w:space="0" w:color="000000"/>
              <w:bottom w:val="single" w:sz="4" w:space="0" w:color="000000"/>
            </w:tcBorders>
            <w:vAlign w:val="center"/>
          </w:tcPr>
          <w:p w14:paraId="2768420C"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BA9D20" w14:textId="77777777" w:rsidR="001847CA" w:rsidRPr="000D2D5F" w:rsidRDefault="001847CA" w:rsidP="00A12E11">
            <w:pPr>
              <w:pStyle w:val="maintext"/>
              <w:spacing w:before="0" w:after="0"/>
              <w:rPr>
                <w:rFonts w:asciiTheme="minorHAnsi" w:hAnsiTheme="minorHAnsi" w:cstheme="minorHAnsi"/>
                <w:sz w:val="24"/>
                <w:szCs w:val="24"/>
              </w:rPr>
            </w:pPr>
            <w:r w:rsidRPr="000D2D5F">
              <w:rPr>
                <w:rFonts w:asciiTheme="minorHAnsi" w:hAnsiTheme="minorHAnsi" w:cstheme="minorHAnsi"/>
                <w:sz w:val="24"/>
                <w:szCs w:val="24"/>
              </w:rPr>
              <w:t>Bugetul aprobat al proiectului (pe categorii de cheltuieli)</w:t>
            </w:r>
            <w:r>
              <w:rPr>
                <w:rFonts w:asciiTheme="minorHAnsi" w:hAnsiTheme="minorHAnsi" w:cstheme="minorHAnsi"/>
                <w:sz w:val="24"/>
                <w:szCs w:val="24"/>
              </w:rPr>
              <w:t>.</w:t>
            </w:r>
            <w:r w:rsidRPr="000D2D5F">
              <w:rPr>
                <w:rFonts w:asciiTheme="minorHAnsi" w:hAnsiTheme="minorHAnsi" w:cstheme="minorHAnsi"/>
                <w:sz w:val="24"/>
                <w:szCs w:val="24"/>
              </w:rPr>
              <w:t xml:space="preserve"> </w:t>
            </w:r>
          </w:p>
        </w:tc>
      </w:tr>
      <w:tr w:rsidR="001847CA" w:rsidRPr="000D2D5F" w14:paraId="1C431F35" w14:textId="77777777" w:rsidTr="001847CA">
        <w:tc>
          <w:tcPr>
            <w:tcW w:w="876" w:type="dxa"/>
            <w:tcBorders>
              <w:top w:val="single" w:sz="4" w:space="0" w:color="000000"/>
              <w:left w:val="single" w:sz="4" w:space="0" w:color="000000"/>
              <w:bottom w:val="single" w:sz="4" w:space="0" w:color="000000"/>
            </w:tcBorders>
            <w:vAlign w:val="center"/>
          </w:tcPr>
          <w:p w14:paraId="59680666"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6CA5C49" w14:textId="77777777" w:rsidR="001847CA" w:rsidRPr="000D2D5F" w:rsidRDefault="001847CA" w:rsidP="00A12E11">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Declarație pe proprie răspundere privind eligibilitatea solicitantului (semnată de reprezentantul legal / împuternicit).</w:t>
            </w:r>
          </w:p>
        </w:tc>
      </w:tr>
      <w:tr w:rsidR="001847CA" w:rsidRPr="000D2D5F" w14:paraId="08AC5CBF" w14:textId="77777777" w:rsidTr="001847CA">
        <w:tc>
          <w:tcPr>
            <w:tcW w:w="876" w:type="dxa"/>
            <w:tcBorders>
              <w:top w:val="single" w:sz="4" w:space="0" w:color="000000"/>
              <w:left w:val="single" w:sz="4" w:space="0" w:color="000000"/>
              <w:bottom w:val="single" w:sz="4" w:space="0" w:color="000000"/>
            </w:tcBorders>
            <w:vAlign w:val="center"/>
          </w:tcPr>
          <w:p w14:paraId="5611010E"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6256E4" w14:textId="77777777" w:rsidR="001847CA" w:rsidRPr="000D2D5F" w:rsidRDefault="001847CA" w:rsidP="00A12E11">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 xml:space="preserve">Declarația de angajament a solicitantului </w:t>
            </w:r>
            <w:r>
              <w:rPr>
                <w:rFonts w:asciiTheme="minorHAnsi" w:hAnsiTheme="minorHAnsi" w:cstheme="minorHAnsi"/>
                <w:sz w:val="24"/>
                <w:szCs w:val="24"/>
              </w:rPr>
              <w:t>.</w:t>
            </w:r>
          </w:p>
        </w:tc>
      </w:tr>
      <w:tr w:rsidR="001847CA" w:rsidRPr="000D2D5F" w14:paraId="084E2782" w14:textId="77777777" w:rsidTr="001847CA">
        <w:tc>
          <w:tcPr>
            <w:tcW w:w="876" w:type="dxa"/>
            <w:tcBorders>
              <w:top w:val="single" w:sz="4" w:space="0" w:color="000000"/>
              <w:left w:val="single" w:sz="4" w:space="0" w:color="000000"/>
              <w:bottom w:val="single" w:sz="4" w:space="0" w:color="000000"/>
            </w:tcBorders>
            <w:vAlign w:val="center"/>
          </w:tcPr>
          <w:p w14:paraId="576EBEC9"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4E9A1616" w14:textId="77777777" w:rsidR="001847CA" w:rsidRPr="000D2D5F" w:rsidRDefault="001847CA" w:rsidP="00A12E11">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1847CA" w:rsidRPr="000D2D5F" w14:paraId="31DCB0B2" w14:textId="77777777" w:rsidTr="001847CA">
        <w:tc>
          <w:tcPr>
            <w:tcW w:w="876" w:type="dxa"/>
            <w:tcBorders>
              <w:top w:val="single" w:sz="4" w:space="0" w:color="000000"/>
              <w:left w:val="single" w:sz="4" w:space="0" w:color="000000"/>
              <w:bottom w:val="single" w:sz="4" w:space="0" w:color="000000"/>
            </w:tcBorders>
            <w:vAlign w:val="center"/>
          </w:tcPr>
          <w:p w14:paraId="394E4DB7"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C0834C2" w14:textId="77777777" w:rsidR="001847CA" w:rsidRPr="000D2D5F" w:rsidRDefault="001847CA" w:rsidP="00A12E11">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Formular de identificare financiară pentru contul în care se va face rambursarea cheltuielilor.</w:t>
            </w:r>
          </w:p>
        </w:tc>
      </w:tr>
      <w:tr w:rsidR="001847CA" w:rsidRPr="000D2D5F" w14:paraId="61335FB0" w14:textId="77777777" w:rsidTr="001847CA">
        <w:trPr>
          <w:trHeight w:val="521"/>
        </w:trPr>
        <w:tc>
          <w:tcPr>
            <w:tcW w:w="876" w:type="dxa"/>
            <w:tcBorders>
              <w:top w:val="single" w:sz="4" w:space="0" w:color="000000"/>
              <w:left w:val="single" w:sz="4" w:space="0" w:color="000000"/>
              <w:bottom w:val="single" w:sz="4" w:space="0" w:color="000000"/>
            </w:tcBorders>
            <w:vAlign w:val="center"/>
          </w:tcPr>
          <w:p w14:paraId="7A737BAB" w14:textId="77777777" w:rsidR="001847CA" w:rsidRPr="000D2D5F" w:rsidRDefault="001847CA" w:rsidP="001847CA">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B5C5B9D" w14:textId="77777777" w:rsidR="001847CA" w:rsidRPr="000D2D5F" w:rsidRDefault="001847CA" w:rsidP="00A12E11">
            <w:pPr>
              <w:spacing w:after="0" w:line="240" w:lineRule="auto"/>
              <w:jc w:val="both"/>
              <w:rPr>
                <w:rFonts w:asciiTheme="minorHAnsi" w:hAnsiTheme="minorHAnsi" w:cstheme="minorHAnsi"/>
                <w:sz w:val="24"/>
                <w:szCs w:val="24"/>
              </w:rPr>
            </w:pPr>
            <w:r w:rsidRPr="000D2D5F">
              <w:rPr>
                <w:rFonts w:asciiTheme="minorHAnsi" w:hAnsiTheme="minorHAnsi" w:cstheme="minorHAnsi"/>
                <w:sz w:val="24"/>
                <w:szCs w:val="24"/>
              </w:rPr>
              <w:t>Orice alte documente suplimentare solicitate.</w:t>
            </w:r>
          </w:p>
        </w:tc>
      </w:tr>
    </w:tbl>
    <w:p w14:paraId="5889EB34" w14:textId="77777777" w:rsidR="006E5649" w:rsidRPr="00280B20" w:rsidRDefault="006E5649" w:rsidP="006E5649">
      <w:pPr>
        <w:autoSpaceDE w:val="0"/>
        <w:spacing w:after="0" w:line="240" w:lineRule="auto"/>
        <w:jc w:val="both"/>
        <w:outlineLvl w:val="1"/>
        <w:rPr>
          <w:rFonts w:asciiTheme="minorHAnsi" w:hAnsiTheme="minorHAnsi" w:cstheme="minorHAnsi"/>
          <w:b/>
          <w:color w:val="FF0000"/>
          <w:sz w:val="24"/>
          <w:szCs w:val="24"/>
        </w:rPr>
      </w:pPr>
    </w:p>
    <w:p w14:paraId="3E111CC2" w14:textId="6DFC15A9" w:rsidR="006E5649" w:rsidRPr="001847CA"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3C662488" w14:textId="74404FFB" w:rsidR="006905CF" w:rsidRPr="001847CA" w:rsidRDefault="00013507" w:rsidP="0097746D">
      <w:pPr>
        <w:pStyle w:val="Style2"/>
      </w:pPr>
      <w:bookmarkStart w:id="308" w:name="_Toc121474026"/>
      <w:r w:rsidRPr="001847CA">
        <w:t xml:space="preserve">6.2 </w:t>
      </w:r>
      <w:r w:rsidR="006905CF" w:rsidRPr="001847CA">
        <w:t>Depunerea și soluționarea contestațiilor</w:t>
      </w:r>
      <w:bookmarkEnd w:id="308"/>
      <w:r w:rsidR="00765A73" w:rsidRPr="001847CA">
        <w:t xml:space="preserve"> </w:t>
      </w:r>
    </w:p>
    <w:p w14:paraId="35944DD3" w14:textId="77777777" w:rsidR="006905CF" w:rsidRPr="001847CA" w:rsidRDefault="006905CF" w:rsidP="006905CF">
      <w:pPr>
        <w:spacing w:after="0"/>
        <w:jc w:val="both"/>
        <w:rPr>
          <w:rFonts w:asciiTheme="minorHAnsi" w:hAnsiTheme="minorHAnsi" w:cstheme="minorHAnsi"/>
          <w:color w:val="000000" w:themeColor="text1"/>
          <w:sz w:val="24"/>
          <w:szCs w:val="24"/>
        </w:rPr>
      </w:pPr>
    </w:p>
    <w:p w14:paraId="157A5805" w14:textId="4D189BE2" w:rsidR="006905CF" w:rsidRPr="001847CA" w:rsidRDefault="006905CF" w:rsidP="006905CF">
      <w:pPr>
        <w:spacing w:after="0"/>
        <w:jc w:val="both"/>
        <w:rPr>
          <w:rFonts w:asciiTheme="minorHAnsi" w:hAnsiTheme="minorHAnsi" w:cstheme="minorHAnsi"/>
          <w:color w:val="000000" w:themeColor="text1"/>
          <w:sz w:val="24"/>
          <w:szCs w:val="24"/>
        </w:rPr>
      </w:pPr>
      <w:r w:rsidRPr="001847CA">
        <w:rPr>
          <w:rFonts w:asciiTheme="minorHAnsi" w:hAnsiTheme="minorHAnsi" w:cstheme="minorHAnsi"/>
          <w:color w:val="000000" w:themeColor="text1"/>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1847CA">
        <w:rPr>
          <w:rFonts w:asciiTheme="minorHAnsi" w:hAnsiTheme="minorHAnsi" w:cstheme="minorHAnsi"/>
          <w:color w:val="000000" w:themeColor="text1"/>
          <w:sz w:val="24"/>
          <w:szCs w:val="24"/>
        </w:rPr>
        <w:t>5</w:t>
      </w:r>
      <w:r w:rsidRPr="001847CA">
        <w:rPr>
          <w:rFonts w:asciiTheme="minorHAnsi" w:hAnsiTheme="minorHAnsi" w:cstheme="minorHAnsi"/>
          <w:color w:val="000000" w:themeColor="text1"/>
          <w:sz w:val="24"/>
          <w:szCs w:val="24"/>
        </w:rPr>
        <w:t>.3.</w:t>
      </w:r>
    </w:p>
    <w:p w14:paraId="17155737" w14:textId="155D8C5B" w:rsidR="006905CF" w:rsidRPr="001847CA"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40DE3023" w14:textId="77777777" w:rsidR="006905CF" w:rsidRPr="001847CA"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31890369" w14:textId="01F953BA" w:rsidR="006E5649" w:rsidRPr="001847CA" w:rsidRDefault="00013507" w:rsidP="0097746D">
      <w:pPr>
        <w:pStyle w:val="Style2"/>
      </w:pPr>
      <w:bookmarkStart w:id="309" w:name="_Toc121474027"/>
      <w:r w:rsidRPr="001847CA">
        <w:t xml:space="preserve">6.3 </w:t>
      </w:r>
      <w:r w:rsidR="006E5649" w:rsidRPr="001847CA">
        <w:t>Renunțarea la cererea de finanțare</w:t>
      </w:r>
      <w:bookmarkEnd w:id="309"/>
    </w:p>
    <w:p w14:paraId="7054B12D" w14:textId="77777777" w:rsidR="006E5649" w:rsidRPr="001847CA" w:rsidRDefault="006E5649" w:rsidP="006E5649">
      <w:pPr>
        <w:pStyle w:val="maintext"/>
        <w:rPr>
          <w:rFonts w:asciiTheme="minorHAnsi" w:eastAsia="Times New Roman" w:hAnsiTheme="minorHAnsi" w:cstheme="minorHAnsi"/>
          <w:color w:val="000000" w:themeColor="text1"/>
          <w:sz w:val="24"/>
          <w:szCs w:val="24"/>
          <w:lang w:eastAsia="ro-RO"/>
        </w:rPr>
      </w:pPr>
      <w:r w:rsidRPr="001847CA">
        <w:rPr>
          <w:rFonts w:asciiTheme="minorHAnsi" w:eastAsia="Times New Roman" w:hAnsiTheme="minorHAnsi" w:cstheme="minorHAnsi"/>
          <w:color w:val="000000" w:themeColor="text1"/>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7C1E09F9" w14:textId="77777777" w:rsidR="006E5649" w:rsidRPr="001847CA" w:rsidRDefault="006E5649" w:rsidP="006E5649">
      <w:pPr>
        <w:jc w:val="both"/>
        <w:rPr>
          <w:rFonts w:asciiTheme="minorHAnsi" w:hAnsiTheme="minorHAnsi" w:cstheme="minorHAnsi"/>
          <w:i/>
          <w:iCs/>
          <w:color w:val="000000" w:themeColor="text1"/>
          <w:sz w:val="24"/>
          <w:szCs w:val="24"/>
        </w:rPr>
      </w:pPr>
    </w:p>
    <w:p w14:paraId="277194C3" w14:textId="203DE373" w:rsidR="006E5649" w:rsidRPr="001847CA" w:rsidRDefault="00013507" w:rsidP="0097746D">
      <w:pPr>
        <w:pStyle w:val="Style2"/>
      </w:pPr>
      <w:bookmarkStart w:id="310" w:name="_Toc121474028"/>
      <w:r w:rsidRPr="001847CA">
        <w:t>6.4 Modificarea ghidului solicitantului</w:t>
      </w:r>
      <w:bookmarkEnd w:id="310"/>
    </w:p>
    <w:p w14:paraId="744DBCBF" w14:textId="16F5A681" w:rsidR="006E5649" w:rsidRDefault="006E5649" w:rsidP="006E5649">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6901738F" w14:textId="77777777" w:rsidR="001847CA" w:rsidRPr="001847CA" w:rsidRDefault="001847CA" w:rsidP="006E5649">
      <w:pPr>
        <w:jc w:val="both"/>
        <w:rPr>
          <w:rFonts w:asciiTheme="minorHAnsi" w:hAnsiTheme="minorHAnsi" w:cstheme="minorHAnsi"/>
          <w:iCs/>
          <w:color w:val="000000" w:themeColor="text1"/>
          <w:sz w:val="24"/>
          <w:szCs w:val="24"/>
        </w:rPr>
      </w:pPr>
    </w:p>
    <w:p w14:paraId="1ECF76BC" w14:textId="47FFE0F6" w:rsidR="003B0EB9" w:rsidRPr="001847CA" w:rsidRDefault="0092414C" w:rsidP="0097746D">
      <w:pPr>
        <w:pStyle w:val="Style2"/>
      </w:pPr>
      <w:bookmarkStart w:id="311" w:name="_Toc121474029"/>
      <w:r w:rsidRPr="001847CA">
        <w:t>6.</w:t>
      </w:r>
      <w:r w:rsidR="00013507" w:rsidRPr="001847CA">
        <w:t>5</w:t>
      </w:r>
      <w:r w:rsidRPr="001847CA">
        <w:t xml:space="preserve"> </w:t>
      </w:r>
      <w:r w:rsidR="003B0EB9" w:rsidRPr="001847CA">
        <w:t>Reguli privind implementarea și monitorizarea proiectelor</w:t>
      </w:r>
      <w:bookmarkEnd w:id="311"/>
    </w:p>
    <w:p w14:paraId="5700BB39" w14:textId="77777777" w:rsidR="006F0F9C" w:rsidRPr="001847CA" w:rsidRDefault="006F0F9C" w:rsidP="003B0EB9">
      <w:pPr>
        <w:jc w:val="both"/>
        <w:rPr>
          <w:rFonts w:asciiTheme="minorHAnsi" w:hAnsiTheme="minorHAnsi" w:cstheme="minorHAnsi"/>
          <w:color w:val="000000" w:themeColor="text1"/>
        </w:rPr>
      </w:pPr>
    </w:p>
    <w:p w14:paraId="506430A2" w14:textId="6B0283D7" w:rsidR="00074595" w:rsidRPr="001847CA" w:rsidRDefault="00074595" w:rsidP="003B0EB9">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Obligații</w:t>
      </w:r>
      <w:r w:rsidR="006F0F9C" w:rsidRPr="001847CA">
        <w:rPr>
          <w:rFonts w:asciiTheme="minorHAnsi" w:hAnsiTheme="minorHAnsi" w:cstheme="minorHAnsi"/>
          <w:iCs/>
          <w:color w:val="000000" w:themeColor="text1"/>
          <w:sz w:val="24"/>
          <w:szCs w:val="24"/>
        </w:rPr>
        <w:t>le beneficiarului</w:t>
      </w:r>
      <w:r w:rsidRPr="001847CA">
        <w:rPr>
          <w:rFonts w:asciiTheme="minorHAnsi" w:hAnsiTheme="minorHAnsi" w:cstheme="minorHAnsi"/>
          <w:iCs/>
          <w:color w:val="000000" w:themeColor="text1"/>
          <w:sz w:val="24"/>
          <w:szCs w:val="24"/>
        </w:rPr>
        <w:t xml:space="preserve"> cu privire la raportări</w:t>
      </w:r>
      <w:r w:rsidR="006F0F9C" w:rsidRPr="001847CA">
        <w:rPr>
          <w:rFonts w:asciiTheme="minorHAnsi" w:hAnsiTheme="minorHAnsi" w:cstheme="minorHAnsi"/>
          <w:iCs/>
          <w:color w:val="000000" w:themeColor="text1"/>
          <w:sz w:val="24"/>
          <w:szCs w:val="24"/>
        </w:rPr>
        <w:t xml:space="preserve"> </w:t>
      </w:r>
      <w:r w:rsidRPr="001847CA">
        <w:rPr>
          <w:rFonts w:asciiTheme="minorHAnsi" w:hAnsiTheme="minorHAnsi" w:cstheme="minorHAnsi"/>
          <w:iCs/>
          <w:color w:val="000000" w:themeColor="text1"/>
          <w:sz w:val="24"/>
          <w:szCs w:val="24"/>
        </w:rPr>
        <w:t xml:space="preserve">precum și modul de monitorizare de către MCID și OIPSI sunt  </w:t>
      </w:r>
      <w:r w:rsidR="006F0F9C" w:rsidRPr="001847CA">
        <w:rPr>
          <w:rFonts w:asciiTheme="minorHAnsi" w:hAnsiTheme="minorHAnsi" w:cstheme="minorHAnsi"/>
          <w:iCs/>
          <w:color w:val="000000" w:themeColor="text1"/>
          <w:sz w:val="24"/>
          <w:szCs w:val="24"/>
        </w:rPr>
        <w:t xml:space="preserve">prevăzute în Contractul de finanțare (anexat), </w:t>
      </w:r>
      <w:r w:rsidRPr="001847CA">
        <w:rPr>
          <w:rFonts w:asciiTheme="minorHAnsi" w:hAnsiTheme="minorHAnsi" w:cstheme="minorHAnsi"/>
          <w:iCs/>
          <w:color w:val="000000" w:themeColor="text1"/>
          <w:sz w:val="24"/>
          <w:szCs w:val="24"/>
        </w:rPr>
        <w:t>Capitolul IX - Monitorizarea și raportare</w:t>
      </w:r>
    </w:p>
    <w:p w14:paraId="06E81EAA" w14:textId="7550C83D" w:rsidR="003B0EB9" w:rsidRPr="001847CA" w:rsidRDefault="00C9059E" w:rsidP="003B0EB9">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lastRenderedPageBreak/>
        <w:t>B</w:t>
      </w:r>
      <w:r w:rsidR="003B0EB9" w:rsidRPr="001847CA">
        <w:rPr>
          <w:rFonts w:asciiTheme="minorHAnsi" w:hAnsiTheme="minorHAnsi" w:cstheme="minorHAnsi"/>
          <w:iCs/>
          <w:color w:val="000000" w:themeColor="text1"/>
          <w:sz w:val="24"/>
          <w:szCs w:val="24"/>
        </w:rPr>
        <w:t>eneficiar</w:t>
      </w:r>
      <w:r w:rsidR="006F0F9C" w:rsidRPr="001847CA">
        <w:rPr>
          <w:rFonts w:asciiTheme="minorHAnsi" w:hAnsiTheme="minorHAnsi" w:cstheme="minorHAnsi"/>
          <w:iCs/>
          <w:color w:val="000000" w:themeColor="text1"/>
          <w:sz w:val="24"/>
          <w:szCs w:val="24"/>
        </w:rPr>
        <w:t>ului</w:t>
      </w:r>
      <w:r w:rsidR="003B0EB9" w:rsidRPr="001847CA">
        <w:rPr>
          <w:rFonts w:asciiTheme="minorHAnsi" w:hAnsiTheme="minorHAnsi" w:cstheme="minorHAnsi"/>
          <w:iCs/>
          <w:color w:val="000000" w:themeColor="text1"/>
          <w:sz w:val="24"/>
          <w:szCs w:val="24"/>
        </w:rPr>
        <w:t xml:space="preserve"> </w:t>
      </w:r>
      <w:r w:rsidRPr="001847CA">
        <w:rPr>
          <w:rFonts w:asciiTheme="minorHAnsi" w:hAnsiTheme="minorHAnsi" w:cstheme="minorHAnsi"/>
          <w:iCs/>
          <w:color w:val="000000" w:themeColor="text1"/>
          <w:sz w:val="24"/>
          <w:szCs w:val="24"/>
        </w:rPr>
        <w:t xml:space="preserve">are obligația </w:t>
      </w:r>
      <w:r w:rsidR="003B0EB9" w:rsidRPr="001847CA">
        <w:rPr>
          <w:rFonts w:asciiTheme="minorHAnsi" w:hAnsiTheme="minorHAnsi" w:cstheme="minorHAnsi"/>
          <w:iCs/>
          <w:color w:val="000000" w:themeColor="text1"/>
          <w:sz w:val="24"/>
          <w:szCs w:val="24"/>
        </w:rPr>
        <w:t xml:space="preserve">de a permite desfășurarea acțiunilor de monitorizare și control ale CN-MIPE, </w:t>
      </w:r>
      <w:r w:rsidRPr="001847CA">
        <w:rPr>
          <w:rFonts w:asciiTheme="minorHAnsi" w:hAnsiTheme="minorHAnsi" w:cstheme="minorHAnsi"/>
          <w:iCs/>
          <w:color w:val="000000" w:themeColor="text1"/>
          <w:sz w:val="24"/>
          <w:szCs w:val="24"/>
        </w:rPr>
        <w:t>inclusiv instituțiile abilitate</w:t>
      </w:r>
      <w:r w:rsidR="003B0EB9" w:rsidRPr="001847CA">
        <w:rPr>
          <w:rFonts w:asciiTheme="minorHAnsi" w:hAnsiTheme="minorHAnsi" w:cstheme="minorHAnsi"/>
          <w:iCs/>
          <w:color w:val="000000" w:themeColor="text1"/>
          <w:sz w:val="24"/>
          <w:szCs w:val="24"/>
        </w:rPr>
        <w:t xml:space="preserve">respectiv CR/I în cadrul </w:t>
      </w:r>
      <w:r w:rsidR="006F0F9C" w:rsidRPr="001847CA">
        <w:rPr>
          <w:rFonts w:asciiTheme="minorHAnsi" w:hAnsiTheme="minorHAnsi" w:cstheme="minorHAnsi"/>
          <w:iCs/>
          <w:color w:val="000000" w:themeColor="text1"/>
          <w:sz w:val="24"/>
          <w:szCs w:val="24"/>
        </w:rPr>
        <w:t>proiectului</w:t>
      </w:r>
      <w:r w:rsidR="003B0EB9" w:rsidRPr="001847CA">
        <w:rPr>
          <w:rFonts w:asciiTheme="minorHAnsi" w:hAnsiTheme="minorHAnsi" w:cstheme="minorHAnsi"/>
          <w:iCs/>
          <w:color w:val="000000" w:themeColor="text1"/>
          <w:sz w:val="24"/>
          <w:szCs w:val="24"/>
        </w:rPr>
        <w:t xml:space="preserve"> (inclusiv acces pe șantiere în cazul investițiilor în infrastructură), precum și</w:t>
      </w:r>
      <w:r w:rsidRPr="001847CA">
        <w:rPr>
          <w:rFonts w:asciiTheme="minorHAnsi" w:hAnsiTheme="minorHAnsi" w:cstheme="minorHAnsi"/>
          <w:iCs/>
          <w:color w:val="000000" w:themeColor="text1"/>
          <w:sz w:val="24"/>
          <w:szCs w:val="24"/>
        </w:rPr>
        <w:t xml:space="preserve"> de a </w:t>
      </w:r>
      <w:r w:rsidR="003B0EB9" w:rsidRPr="001847CA">
        <w:rPr>
          <w:rFonts w:asciiTheme="minorHAnsi" w:hAnsiTheme="minorHAnsi" w:cstheme="minorHAnsi"/>
          <w:iCs/>
          <w:color w:val="000000" w:themeColor="text1"/>
          <w:sz w:val="24"/>
          <w:szCs w:val="24"/>
        </w:rPr>
        <w:t>pun</w:t>
      </w:r>
      <w:r w:rsidRPr="001847CA">
        <w:rPr>
          <w:rFonts w:asciiTheme="minorHAnsi" w:hAnsiTheme="minorHAnsi" w:cstheme="minorHAnsi"/>
          <w:iCs/>
          <w:color w:val="000000" w:themeColor="text1"/>
          <w:sz w:val="24"/>
          <w:szCs w:val="24"/>
        </w:rPr>
        <w:t>e</w:t>
      </w:r>
      <w:r w:rsidR="003B0EB9" w:rsidRPr="001847CA">
        <w:rPr>
          <w:rFonts w:asciiTheme="minorHAnsi" w:hAnsiTheme="minorHAnsi" w:cstheme="minorHAnsi"/>
          <w:iCs/>
          <w:color w:val="000000" w:themeColor="text1"/>
          <w:sz w:val="24"/>
          <w:szCs w:val="24"/>
        </w:rPr>
        <w:t xml:space="preserve"> la dispoziția echipelor de monitorizare și control toate documentele solicitate de aceștia</w:t>
      </w:r>
      <w:r w:rsidRPr="001847CA">
        <w:rPr>
          <w:rFonts w:asciiTheme="minorHAnsi" w:hAnsiTheme="minorHAnsi" w:cstheme="minorHAnsi"/>
          <w:iCs/>
          <w:color w:val="000000" w:themeColor="text1"/>
          <w:sz w:val="24"/>
          <w:szCs w:val="24"/>
        </w:rPr>
        <w:t>. Alte obligații sunt prevăzute și în contractul de finanțare (anexat)</w:t>
      </w:r>
    </w:p>
    <w:p w14:paraId="7832A01B" w14:textId="741E8B06" w:rsidR="001847CA" w:rsidRPr="00630327" w:rsidRDefault="00F61CE7" w:rsidP="00F61CE7">
      <w:pPr>
        <w:jc w:val="both"/>
        <w:rPr>
          <w:rFonts w:asciiTheme="minorHAnsi" w:hAnsiTheme="minorHAnsi" w:cstheme="minorHAnsi"/>
          <w:iCs/>
          <w:color w:val="000000" w:themeColor="text1"/>
          <w:sz w:val="24"/>
          <w:szCs w:val="24"/>
        </w:rPr>
      </w:pPr>
      <w:r w:rsidRPr="00630327">
        <w:rPr>
          <w:rFonts w:asciiTheme="minorHAnsi" w:hAnsiTheme="minorHAnsi" w:cstheme="minorHAnsi"/>
          <w:iCs/>
          <w:color w:val="000000" w:themeColor="text1"/>
          <w:sz w:val="24"/>
          <w:szCs w:val="24"/>
        </w:rPr>
        <w:t>Beneficiarul este obligat</w:t>
      </w:r>
      <w:r w:rsidR="00EB382B" w:rsidRPr="00630327">
        <w:rPr>
          <w:rFonts w:asciiTheme="minorHAnsi" w:hAnsiTheme="minorHAnsi" w:cstheme="minorHAnsi"/>
          <w:iCs/>
          <w:color w:val="000000" w:themeColor="text1"/>
          <w:sz w:val="24"/>
          <w:szCs w:val="24"/>
        </w:rPr>
        <w:t xml:space="preserve"> să respecte prevederile lega</w:t>
      </w:r>
      <w:r w:rsidR="00432D7D" w:rsidRPr="00630327">
        <w:rPr>
          <w:rFonts w:asciiTheme="minorHAnsi" w:hAnsiTheme="minorHAnsi" w:cstheme="minorHAnsi"/>
          <w:iCs/>
          <w:color w:val="000000" w:themeColor="text1"/>
          <w:sz w:val="24"/>
          <w:szCs w:val="24"/>
        </w:rPr>
        <w:t>l</w:t>
      </w:r>
      <w:r w:rsidR="00EB382B" w:rsidRPr="00630327">
        <w:rPr>
          <w:rFonts w:asciiTheme="minorHAnsi" w:hAnsiTheme="minorHAnsi" w:cstheme="minorHAnsi"/>
          <w:iCs/>
          <w:color w:val="000000" w:themeColor="text1"/>
          <w:sz w:val="24"/>
          <w:szCs w:val="24"/>
        </w:rPr>
        <w:t xml:space="preserve">e </w:t>
      </w:r>
      <w:r w:rsidR="00432D7D" w:rsidRPr="00630327">
        <w:rPr>
          <w:rFonts w:asciiTheme="minorHAnsi" w:hAnsiTheme="minorHAnsi" w:cstheme="minorHAnsi"/>
          <w:iCs/>
          <w:color w:val="000000" w:themeColor="text1"/>
          <w:sz w:val="24"/>
          <w:szCs w:val="24"/>
        </w:rPr>
        <w:t>în domeniu achizițiilor publice</w:t>
      </w:r>
      <w:r w:rsidR="00E07F67" w:rsidRPr="00630327">
        <w:rPr>
          <w:rFonts w:asciiTheme="minorHAnsi" w:hAnsiTheme="minorHAnsi" w:cstheme="minorHAnsi"/>
          <w:iCs/>
          <w:color w:val="000000" w:themeColor="text1"/>
          <w:sz w:val="24"/>
          <w:szCs w:val="24"/>
        </w:rPr>
        <w:t>.</w:t>
      </w:r>
    </w:p>
    <w:p w14:paraId="52C84F94" w14:textId="36F6CBCB" w:rsidR="00E07F67" w:rsidRPr="00EB234C" w:rsidRDefault="00E07F67" w:rsidP="00F61CE7">
      <w:pPr>
        <w:jc w:val="both"/>
        <w:rPr>
          <w:rFonts w:asciiTheme="minorHAnsi" w:hAnsiTheme="minorHAnsi" w:cstheme="minorHAnsi"/>
          <w:iCs/>
          <w:color w:val="000000" w:themeColor="text1"/>
          <w:sz w:val="24"/>
          <w:szCs w:val="24"/>
        </w:rPr>
      </w:pPr>
      <w:r w:rsidRPr="00630327">
        <w:rPr>
          <w:rFonts w:asciiTheme="minorHAnsi" w:hAnsiTheme="minorHAnsi" w:cstheme="minorHAnsi"/>
          <w:iCs/>
          <w:color w:val="000000" w:themeColor="text1"/>
          <w:sz w:val="24"/>
          <w:szCs w:val="24"/>
        </w:rPr>
        <w:t>Înainte de a realiza achiziți</w:t>
      </w:r>
      <w:r w:rsidR="009B1041" w:rsidRPr="00630327">
        <w:rPr>
          <w:rFonts w:asciiTheme="minorHAnsi" w:hAnsiTheme="minorHAnsi" w:cstheme="minorHAnsi"/>
          <w:iCs/>
          <w:color w:val="000000" w:themeColor="text1"/>
          <w:sz w:val="24"/>
          <w:szCs w:val="24"/>
        </w:rPr>
        <w:t>a</w:t>
      </w:r>
      <w:r w:rsidR="0083706D" w:rsidRPr="00630327">
        <w:rPr>
          <w:rFonts w:asciiTheme="minorHAnsi" w:hAnsiTheme="minorHAnsi" w:cstheme="minorHAnsi"/>
          <w:iCs/>
          <w:color w:val="000000" w:themeColor="text1"/>
          <w:sz w:val="24"/>
          <w:szCs w:val="24"/>
        </w:rPr>
        <w:t xml:space="preserve"> </w:t>
      </w:r>
      <w:r w:rsidR="00243F9C" w:rsidRPr="00630327">
        <w:rPr>
          <w:rFonts w:asciiTheme="minorHAnsi" w:hAnsiTheme="minorHAnsi" w:cstheme="minorHAnsi"/>
          <w:iCs/>
          <w:color w:val="000000" w:themeColor="text1"/>
          <w:sz w:val="24"/>
          <w:szCs w:val="24"/>
        </w:rPr>
        <w:t>publică pentru contractarea consultant</w:t>
      </w:r>
      <w:r w:rsidR="0083706D" w:rsidRPr="00630327">
        <w:rPr>
          <w:rFonts w:asciiTheme="minorHAnsi" w:hAnsiTheme="minorHAnsi" w:cstheme="minorHAnsi"/>
          <w:iCs/>
          <w:color w:val="000000" w:themeColor="text1"/>
          <w:sz w:val="24"/>
          <w:szCs w:val="24"/>
        </w:rPr>
        <w:t xml:space="preserve">ului, beneficiarul trebuie să solicite </w:t>
      </w:r>
      <w:bookmarkStart w:id="312" w:name="_Hlk106899707"/>
      <w:r w:rsidR="00EB234C" w:rsidRPr="00630327">
        <w:rPr>
          <w:rFonts w:asciiTheme="minorHAnsi" w:hAnsiTheme="minorHAnsi" w:cstheme="minorHAnsi"/>
          <w:b/>
          <w:bCs/>
          <w:iCs/>
          <w:sz w:val="24"/>
          <w:szCs w:val="24"/>
        </w:rPr>
        <w:t>Avizul Comitetului Tehnico-Economic</w:t>
      </w:r>
      <w:bookmarkEnd w:id="312"/>
      <w:r w:rsidR="00EB234C" w:rsidRPr="00630327">
        <w:rPr>
          <w:rFonts w:asciiTheme="minorHAnsi" w:hAnsiTheme="minorHAnsi" w:cstheme="minorHAnsi"/>
          <w:b/>
          <w:bCs/>
          <w:iCs/>
          <w:sz w:val="24"/>
          <w:szCs w:val="24"/>
        </w:rPr>
        <w:t xml:space="preserve"> – </w:t>
      </w:r>
      <w:r w:rsidR="00EB234C" w:rsidRPr="00630327">
        <w:rPr>
          <w:rFonts w:asciiTheme="minorHAnsi" w:hAnsiTheme="minorHAnsi" w:cstheme="minorHAnsi"/>
          <w:i/>
          <w:sz w:val="24"/>
          <w:szCs w:val="24"/>
        </w:rPr>
        <w:t xml:space="preserve">conform H.G. nr. 941/2013 privind organizarea şi funcţionarea Comitetului Tehnico-Economic pentru Societatea Informaţională cu completările ulterioare </w:t>
      </w:r>
      <w:r w:rsidR="00EB234C" w:rsidRPr="00630327">
        <w:rPr>
          <w:rFonts w:asciiTheme="minorHAnsi" w:hAnsiTheme="minorHAnsi" w:cstheme="minorHAnsi"/>
          <w:iCs/>
          <w:sz w:val="24"/>
          <w:szCs w:val="24"/>
        </w:rPr>
        <w:t xml:space="preserve">pentru caietul de sarcini. </w:t>
      </w:r>
      <w:r w:rsidR="009B1041" w:rsidRPr="00630327">
        <w:rPr>
          <w:rFonts w:asciiTheme="minorHAnsi" w:hAnsiTheme="minorHAnsi" w:cstheme="minorHAnsi"/>
          <w:iCs/>
          <w:sz w:val="24"/>
          <w:szCs w:val="24"/>
        </w:rPr>
        <w:t>Acesta are obligația de a transmite la OIPSI acest aviz.</w:t>
      </w:r>
    </w:p>
    <w:p w14:paraId="1A11D23E" w14:textId="0323319A" w:rsidR="00F61CE7" w:rsidRPr="001847CA" w:rsidRDefault="00F61CE7" w:rsidP="00F61CE7">
      <w:pPr>
        <w:jc w:val="both"/>
        <w:rPr>
          <w:rFonts w:asciiTheme="minorHAnsi" w:hAnsiTheme="minorHAnsi" w:cstheme="minorHAnsi"/>
          <w:b/>
          <w:bCs/>
          <w:iCs/>
          <w:color w:val="000000" w:themeColor="text1"/>
          <w:sz w:val="24"/>
          <w:szCs w:val="24"/>
        </w:rPr>
      </w:pPr>
      <w:r w:rsidRPr="001847CA">
        <w:rPr>
          <w:rFonts w:asciiTheme="minorHAnsi" w:hAnsiTheme="minorHAnsi" w:cstheme="minorHAnsi"/>
          <w:b/>
          <w:bCs/>
          <w:iCs/>
          <w:color w:val="000000" w:themeColor="text1"/>
          <w:sz w:val="24"/>
          <w:szCs w:val="24"/>
        </w:rPr>
        <w:t xml:space="preserve">Alte condiții </w:t>
      </w:r>
      <w:r w:rsidR="00EB382B" w:rsidRPr="001847CA">
        <w:rPr>
          <w:rFonts w:asciiTheme="minorHAnsi" w:hAnsiTheme="minorHAnsi" w:cstheme="minorHAnsi"/>
          <w:b/>
          <w:bCs/>
          <w:iCs/>
          <w:color w:val="000000" w:themeColor="text1"/>
          <w:sz w:val="24"/>
          <w:szCs w:val="24"/>
        </w:rPr>
        <w:t xml:space="preserve">obligatorii </w:t>
      </w:r>
      <w:r w:rsidRPr="001847CA">
        <w:rPr>
          <w:rFonts w:asciiTheme="minorHAnsi" w:hAnsiTheme="minorHAnsi" w:cstheme="minorHAnsi"/>
          <w:b/>
          <w:bCs/>
          <w:iCs/>
          <w:color w:val="000000" w:themeColor="text1"/>
          <w:sz w:val="24"/>
          <w:szCs w:val="24"/>
        </w:rPr>
        <w:t>privind implementarea proiectului sunt redate în contractul de finanțare (model prevăzut în anexă)</w:t>
      </w:r>
    </w:p>
    <w:p w14:paraId="38BB5FC1" w14:textId="77777777" w:rsidR="00F61CE7" w:rsidRPr="001847CA" w:rsidRDefault="00F61CE7" w:rsidP="00F61CE7">
      <w:pPr>
        <w:jc w:val="both"/>
        <w:rPr>
          <w:rFonts w:asciiTheme="minorHAnsi" w:hAnsiTheme="minorHAnsi" w:cstheme="minorHAnsi"/>
          <w:b/>
          <w:bCs/>
          <w:iCs/>
          <w:color w:val="000000" w:themeColor="text1"/>
          <w:sz w:val="24"/>
          <w:szCs w:val="24"/>
        </w:rPr>
      </w:pPr>
      <w:r w:rsidRPr="001847CA">
        <w:rPr>
          <w:rFonts w:asciiTheme="minorHAnsi" w:hAnsiTheme="minorHAnsi" w:cstheme="minorHAnsi"/>
          <w:b/>
          <w:bCs/>
          <w:iCs/>
          <w:color w:val="000000" w:themeColor="text1"/>
          <w:sz w:val="24"/>
          <w:szCs w:val="24"/>
        </w:rPr>
        <w:t>MCID și/sau ADR prin OIPSI vor emite instrucțiuni cu privire la modul de monitorizare a implementării proiectului, inclusiv prevederile care precizează, atât informațiile necesare, cât și mecanismele de verificare a beneficiarilor reali în contextal desfășurărilor procedurilor de achiziții publice.</w:t>
      </w:r>
    </w:p>
    <w:p w14:paraId="172086C5" w14:textId="3357ED9F" w:rsidR="00183342" w:rsidRPr="001847CA" w:rsidRDefault="00183342" w:rsidP="00183342">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Pentru justificarea îndeplinirii indicatorilor, cel târziu la f</w:t>
      </w:r>
      <w:r w:rsidR="00E07F67">
        <w:rPr>
          <w:rFonts w:asciiTheme="minorHAnsi" w:hAnsiTheme="minorHAnsi" w:cstheme="minorHAnsi"/>
          <w:iCs/>
          <w:color w:val="000000" w:themeColor="text1"/>
          <w:sz w:val="24"/>
          <w:szCs w:val="24"/>
        </w:rPr>
        <w:t>n</w:t>
      </w:r>
      <w:r w:rsidRPr="001847CA">
        <w:rPr>
          <w:rFonts w:asciiTheme="minorHAnsi" w:hAnsiTheme="minorHAnsi" w:cstheme="minorHAnsi"/>
          <w:iCs/>
          <w:color w:val="000000" w:themeColor="text1"/>
          <w:sz w:val="24"/>
          <w:szCs w:val="24"/>
        </w:rPr>
        <w:t>zalizarea implementării, beneficiar</w:t>
      </w:r>
      <w:r w:rsidR="001847CA">
        <w:rPr>
          <w:rFonts w:asciiTheme="minorHAnsi" w:hAnsiTheme="minorHAnsi" w:cstheme="minorHAnsi"/>
          <w:iCs/>
          <w:color w:val="000000" w:themeColor="text1"/>
          <w:sz w:val="24"/>
          <w:szCs w:val="24"/>
        </w:rPr>
        <w:t xml:space="preserve">ul </w:t>
      </w:r>
      <w:r w:rsidRPr="001847CA">
        <w:rPr>
          <w:rFonts w:asciiTheme="minorHAnsi" w:hAnsiTheme="minorHAnsi" w:cstheme="minorHAnsi"/>
          <w:iCs/>
          <w:color w:val="000000" w:themeColor="text1"/>
          <w:sz w:val="24"/>
          <w:szCs w:val="24"/>
        </w:rPr>
        <w:t>trebuie să prezinte:</w:t>
      </w:r>
    </w:p>
    <w:p w14:paraId="47A77665" w14:textId="77777777" w:rsidR="001847CA" w:rsidRPr="001847CA" w:rsidRDefault="001847CA" w:rsidP="001847CA">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documente justificative: </w:t>
      </w:r>
    </w:p>
    <w:p w14:paraId="7E75E41E" w14:textId="1A3AA8CA" w:rsidR="001847CA" w:rsidRPr="00630327" w:rsidRDefault="001847CA" w:rsidP="001847CA">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w:t>
      </w:r>
      <w:r w:rsidRPr="001847CA">
        <w:rPr>
          <w:rFonts w:asciiTheme="minorHAnsi" w:hAnsiTheme="minorHAnsi" w:cstheme="minorHAnsi"/>
          <w:iCs/>
          <w:color w:val="000000" w:themeColor="text1"/>
          <w:sz w:val="24"/>
          <w:szCs w:val="24"/>
        </w:rPr>
        <w:tab/>
      </w:r>
      <w:r w:rsidRPr="00630327">
        <w:rPr>
          <w:rFonts w:asciiTheme="minorHAnsi" w:hAnsiTheme="minorHAnsi" w:cstheme="minorHAnsi"/>
          <w:iCs/>
          <w:color w:val="000000" w:themeColor="text1"/>
          <w:sz w:val="24"/>
          <w:szCs w:val="24"/>
        </w:rPr>
        <w:t>certificatul de încheiere a execuției lucrărilor sau a serviciilor semnat de contractant sau de parteneriatul public și de autoritatea competentă, care demonstrează că proiectul a fost finalizat și este operațional pentru fiecare dintre cele 18 instituții publice ale administrației centrale</w:t>
      </w:r>
    </w:p>
    <w:p w14:paraId="0A928449" w14:textId="6298F044" w:rsidR="00EB382B" w:rsidRDefault="001847CA" w:rsidP="001847CA">
      <w:pPr>
        <w:jc w:val="both"/>
        <w:rPr>
          <w:rFonts w:asciiTheme="minorHAnsi" w:hAnsiTheme="minorHAnsi" w:cstheme="minorHAnsi"/>
          <w:iCs/>
          <w:color w:val="000000" w:themeColor="text1"/>
          <w:sz w:val="24"/>
          <w:szCs w:val="24"/>
        </w:rPr>
      </w:pPr>
      <w:r w:rsidRPr="00630327">
        <w:rPr>
          <w:rFonts w:asciiTheme="minorHAnsi" w:hAnsiTheme="minorHAnsi" w:cstheme="minorHAnsi"/>
          <w:iCs/>
          <w:color w:val="000000" w:themeColor="text1"/>
          <w:sz w:val="24"/>
          <w:szCs w:val="24"/>
        </w:rPr>
        <w:t>-</w:t>
      </w:r>
      <w:r w:rsidRPr="00630327">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tehnice ale proiectului sunt în concordanță cu descrierea țintei și cu descrierea investiției din decizia de punere în aplicare a Consiliului.</w:t>
      </w:r>
    </w:p>
    <w:p w14:paraId="204655D1" w14:textId="77777777" w:rsidR="001847CA" w:rsidRPr="001847CA" w:rsidRDefault="001847CA" w:rsidP="001847CA">
      <w:pPr>
        <w:jc w:val="both"/>
        <w:rPr>
          <w:rFonts w:asciiTheme="minorHAnsi" w:hAnsiTheme="minorHAnsi" w:cstheme="minorHAnsi"/>
          <w:iCs/>
          <w:color w:val="000000" w:themeColor="text1"/>
          <w:sz w:val="24"/>
          <w:szCs w:val="24"/>
        </w:rPr>
      </w:pPr>
    </w:p>
    <w:p w14:paraId="1EC6B630" w14:textId="64EC7DB6" w:rsidR="0047306A" w:rsidRPr="001847CA" w:rsidRDefault="003B0EB9" w:rsidP="0097746D">
      <w:pPr>
        <w:pStyle w:val="Style2"/>
      </w:pPr>
      <w:bookmarkStart w:id="313" w:name="_Toc121474030"/>
      <w:r w:rsidRPr="001847CA">
        <w:t>6.</w:t>
      </w:r>
      <w:r w:rsidR="00013507" w:rsidRPr="001847CA">
        <w:t>6</w:t>
      </w:r>
      <w:r w:rsidRPr="001847CA">
        <w:t xml:space="preserve">  Mecanisme de gestionare a riscurilor de implementare</w:t>
      </w:r>
      <w:bookmarkEnd w:id="313"/>
    </w:p>
    <w:p w14:paraId="1FEE68FD" w14:textId="37FF34A4" w:rsidR="0047306A" w:rsidRPr="001847CA" w:rsidRDefault="0047306A" w:rsidP="00013507">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 xml:space="preserve">Odată cu depunerea proiectului, în cererea de finanțare, beneficiarul </w:t>
      </w:r>
      <w:r w:rsidR="004916CD" w:rsidRPr="001847CA">
        <w:rPr>
          <w:rFonts w:asciiTheme="minorHAnsi" w:hAnsiTheme="minorHAnsi" w:cstheme="minorHAnsi"/>
          <w:iCs/>
          <w:color w:val="000000" w:themeColor="text1"/>
          <w:sz w:val="24"/>
          <w:szCs w:val="24"/>
        </w:rPr>
        <w:t>completează</w:t>
      </w:r>
      <w:r w:rsidRPr="001847CA">
        <w:rPr>
          <w:rFonts w:asciiTheme="minorHAnsi" w:hAnsiTheme="minorHAnsi" w:cstheme="minorHAnsi"/>
          <w:iCs/>
          <w:color w:val="000000" w:themeColor="text1"/>
          <w:sz w:val="24"/>
          <w:szCs w:val="24"/>
        </w:rPr>
        <w:t>:</w:t>
      </w:r>
    </w:p>
    <w:p w14:paraId="69C9360E" w14:textId="77777777" w:rsidR="004916CD" w:rsidRPr="001847CA" w:rsidRDefault="0047306A">
      <w:pPr>
        <w:pStyle w:val="ListParagraph"/>
        <w:numPr>
          <w:ilvl w:val="0"/>
          <w:numId w:val="28"/>
        </w:num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lastRenderedPageBreak/>
        <w:t>Prezentarea unei metodologii de gestiune a  riscurilor care să conducă la identificarea, analiza acestora, cu impact asupra atingerii obiectivelor, identificarea solutiilor si reducerea expunerii la pierderi a acestora</w:t>
      </w:r>
    </w:p>
    <w:p w14:paraId="3B66A4E7" w14:textId="283CC24E" w:rsidR="004916CD" w:rsidRPr="001847CA" w:rsidRDefault="0047306A">
      <w:pPr>
        <w:pStyle w:val="ListParagraph"/>
        <w:numPr>
          <w:ilvl w:val="0"/>
          <w:numId w:val="28"/>
        </w:num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Detaliere riscuri</w:t>
      </w:r>
    </w:p>
    <w:p w14:paraId="59C232A2" w14:textId="77777777" w:rsidR="002027D4" w:rsidRPr="001847CA" w:rsidRDefault="004916CD" w:rsidP="004916CD">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 xml:space="preserve">OIPSI analizează această metodologie de gestiune a riscurilor în etapa de evaluare tehnico-economică. </w:t>
      </w:r>
    </w:p>
    <w:p w14:paraId="4D4FF78C" w14:textId="7A5FF6B1" w:rsidR="0019628A" w:rsidRPr="001847CA" w:rsidRDefault="004916CD" w:rsidP="00013507">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 xml:space="preserve">De asemenea MCID/OIPSI pot face verificări în perioada de implementare prin raportare la </w:t>
      </w:r>
      <w:r w:rsidR="002027D4" w:rsidRPr="001847CA">
        <w:rPr>
          <w:rFonts w:asciiTheme="minorHAnsi" w:hAnsiTheme="minorHAnsi" w:cstheme="minorHAnsi"/>
          <w:iCs/>
          <w:color w:val="000000" w:themeColor="text1"/>
          <w:sz w:val="24"/>
          <w:szCs w:val="24"/>
        </w:rPr>
        <w:t>prevederile din metodologia de gestiune a riscurilor.</w:t>
      </w:r>
    </w:p>
    <w:p w14:paraId="5A443E42" w14:textId="788A6135" w:rsidR="003E378F" w:rsidRPr="001847CA" w:rsidRDefault="0092414C" w:rsidP="00F60BA8">
      <w:pPr>
        <w:spacing w:before="120" w:after="120" w:line="240" w:lineRule="auto"/>
        <w:jc w:val="both"/>
        <w:outlineLvl w:val="0"/>
        <w:rPr>
          <w:rFonts w:asciiTheme="minorHAnsi" w:hAnsiTheme="minorHAnsi" w:cstheme="minorHAnsi"/>
          <w:color w:val="000000" w:themeColor="text1"/>
        </w:rPr>
      </w:pPr>
      <w:bookmarkStart w:id="314" w:name="_Toc121474031"/>
      <w:r w:rsidRPr="001847CA">
        <w:rPr>
          <w:rStyle w:val="Style3Char"/>
          <w:rFonts w:asciiTheme="minorHAnsi" w:hAnsiTheme="minorHAnsi"/>
          <w:color w:val="000000" w:themeColor="text1"/>
        </w:rPr>
        <w:t>CAPITOLUL 7.</w:t>
      </w:r>
      <w:r w:rsidR="003E378F" w:rsidRPr="001847CA">
        <w:rPr>
          <w:rStyle w:val="Style3Char"/>
          <w:rFonts w:asciiTheme="minorHAnsi" w:hAnsiTheme="minorHAnsi"/>
          <w:color w:val="000000" w:themeColor="text1"/>
        </w:rPr>
        <w:t>TRANSPARENȚĂ</w:t>
      </w:r>
      <w:bookmarkEnd w:id="314"/>
    </w:p>
    <w:p w14:paraId="21C6953F" w14:textId="77777777" w:rsidR="002027D4" w:rsidRPr="001847CA" w:rsidRDefault="002027D4" w:rsidP="005F027E">
      <w:pPr>
        <w:jc w:val="both"/>
        <w:rPr>
          <w:rFonts w:asciiTheme="minorHAnsi" w:hAnsiTheme="minorHAnsi" w:cstheme="minorHAnsi"/>
          <w:b/>
          <w:iCs/>
          <w:color w:val="000000" w:themeColor="text1"/>
          <w:sz w:val="24"/>
          <w:szCs w:val="24"/>
        </w:rPr>
      </w:pPr>
      <w:r w:rsidRPr="001847CA">
        <w:rPr>
          <w:rFonts w:asciiTheme="minorHAnsi" w:hAnsiTheme="minorHAnsi" w:cstheme="minorHAnsi"/>
          <w:iCs/>
          <w:color w:val="000000" w:themeColor="text1"/>
          <w:sz w:val="24"/>
          <w:szCs w:val="24"/>
        </w:rPr>
        <w:t>În vederea elaborării ghidului solicitantului s-au desfășurat următoarele activități:</w:t>
      </w:r>
    </w:p>
    <w:p w14:paraId="6868941D" w14:textId="77F84124" w:rsidR="002027D4" w:rsidRPr="001847CA" w:rsidRDefault="002027D4" w:rsidP="001847CA">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w:t>
      </w:r>
      <w:r w:rsidRPr="001847CA">
        <w:rPr>
          <w:rFonts w:asciiTheme="minorHAnsi" w:hAnsiTheme="minorHAnsi" w:cstheme="minorHAnsi"/>
          <w:iCs/>
          <w:color w:val="000000" w:themeColor="text1"/>
          <w:sz w:val="24"/>
          <w:szCs w:val="24"/>
        </w:rPr>
        <w:tab/>
      </w:r>
      <w:r w:rsidR="001847CA" w:rsidRPr="001847CA">
        <w:rPr>
          <w:rFonts w:asciiTheme="minorHAnsi" w:hAnsiTheme="minorHAnsi" w:cstheme="minorHAnsi"/>
          <w:iCs/>
          <w:color w:val="000000" w:themeColor="text1"/>
          <w:sz w:val="24"/>
          <w:szCs w:val="24"/>
        </w:rPr>
        <w:t>publicare ghid în consultare publică</w:t>
      </w:r>
    </w:p>
    <w:p w14:paraId="75FF28DD" w14:textId="115299DC" w:rsidR="003E378F" w:rsidRPr="001847CA" w:rsidRDefault="002027D4" w:rsidP="00D44790">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w:t>
      </w:r>
      <w:r w:rsidRPr="001847CA">
        <w:rPr>
          <w:rFonts w:asciiTheme="minorHAnsi" w:hAnsiTheme="minorHAnsi" w:cstheme="minorHAnsi"/>
          <w:iCs/>
          <w:color w:val="000000" w:themeColor="text1"/>
          <w:sz w:val="24"/>
          <w:szCs w:val="24"/>
        </w:rPr>
        <w:tab/>
        <w:t xml:space="preserve">În urma centralizării și analizei observațiilor din perioada de consultare publică, OIPSI </w:t>
      </w:r>
      <w:r w:rsidR="001847CA" w:rsidRPr="001847CA">
        <w:rPr>
          <w:rFonts w:asciiTheme="minorHAnsi" w:hAnsiTheme="minorHAnsi" w:cstheme="minorHAnsi"/>
          <w:iCs/>
          <w:color w:val="000000" w:themeColor="text1"/>
          <w:sz w:val="24"/>
          <w:szCs w:val="24"/>
        </w:rPr>
        <w:t>va</w:t>
      </w:r>
      <w:r w:rsidRPr="001847CA">
        <w:rPr>
          <w:rFonts w:asciiTheme="minorHAnsi" w:hAnsiTheme="minorHAnsi" w:cstheme="minorHAnsi"/>
          <w:iCs/>
          <w:color w:val="000000" w:themeColor="text1"/>
          <w:sz w:val="24"/>
          <w:szCs w:val="24"/>
        </w:rPr>
        <w:t xml:space="preserve"> un tabel centralizator al ac</w:t>
      </w:r>
      <w:r w:rsidR="001847CA" w:rsidRPr="001847CA">
        <w:rPr>
          <w:rFonts w:asciiTheme="minorHAnsi" w:hAnsiTheme="minorHAnsi" w:cstheme="minorHAnsi"/>
          <w:iCs/>
          <w:color w:val="000000" w:themeColor="text1"/>
          <w:sz w:val="24"/>
          <w:szCs w:val="24"/>
        </w:rPr>
        <w:t>e</w:t>
      </w:r>
      <w:r w:rsidRPr="001847CA">
        <w:rPr>
          <w:rFonts w:asciiTheme="minorHAnsi" w:hAnsiTheme="minorHAnsi" w:cstheme="minorHAnsi"/>
          <w:iCs/>
          <w:color w:val="000000" w:themeColor="text1"/>
          <w:sz w:val="24"/>
          <w:szCs w:val="24"/>
        </w:rPr>
        <w:t>stor observații, împreună cu răspunsurile aferente și</w:t>
      </w:r>
      <w:r w:rsidR="001847CA" w:rsidRPr="001847CA">
        <w:rPr>
          <w:rFonts w:asciiTheme="minorHAnsi" w:hAnsiTheme="minorHAnsi" w:cstheme="minorHAnsi"/>
          <w:iCs/>
          <w:color w:val="000000" w:themeColor="text1"/>
          <w:sz w:val="24"/>
          <w:szCs w:val="24"/>
        </w:rPr>
        <w:t xml:space="preserve"> v</w:t>
      </w:r>
      <w:r w:rsidRPr="001847CA">
        <w:rPr>
          <w:rFonts w:asciiTheme="minorHAnsi" w:hAnsiTheme="minorHAnsi" w:cstheme="minorHAnsi"/>
          <w:iCs/>
          <w:color w:val="000000" w:themeColor="text1"/>
          <w:sz w:val="24"/>
          <w:szCs w:val="24"/>
        </w:rPr>
        <w:t>a elaboratghidul final</w:t>
      </w:r>
      <w:r w:rsidR="00543A61" w:rsidRPr="001847CA">
        <w:rPr>
          <w:rFonts w:asciiTheme="minorHAnsi" w:hAnsiTheme="minorHAnsi" w:cstheme="minorHAnsi"/>
          <w:iCs/>
          <w:color w:val="000000" w:themeColor="text1"/>
          <w:sz w:val="24"/>
          <w:szCs w:val="24"/>
        </w:rPr>
        <w:t xml:space="preserve"> </w:t>
      </w:r>
      <w:r w:rsidR="001847CA" w:rsidRPr="001847CA">
        <w:rPr>
          <w:rFonts w:asciiTheme="minorHAnsi" w:hAnsiTheme="minorHAnsi" w:cstheme="minorHAnsi"/>
          <w:iCs/>
          <w:color w:val="000000" w:themeColor="text1"/>
          <w:sz w:val="24"/>
          <w:szCs w:val="24"/>
        </w:rPr>
        <w:t>pe care îl va transmite</w:t>
      </w:r>
      <w:r w:rsidR="00543A61" w:rsidRPr="001847CA">
        <w:rPr>
          <w:rFonts w:asciiTheme="minorHAnsi" w:hAnsiTheme="minorHAnsi" w:cstheme="minorHAnsi"/>
          <w:iCs/>
          <w:color w:val="000000" w:themeColor="text1"/>
          <w:sz w:val="24"/>
          <w:szCs w:val="24"/>
        </w:rPr>
        <w:t xml:space="preserve"> pentru obținerea avizului MIPE </w:t>
      </w:r>
      <w:r w:rsidR="001847CA" w:rsidRPr="001847CA">
        <w:rPr>
          <w:rFonts w:asciiTheme="minorHAnsi" w:hAnsiTheme="minorHAnsi" w:cstheme="minorHAnsi"/>
          <w:iCs/>
          <w:color w:val="000000" w:themeColor="text1"/>
          <w:sz w:val="24"/>
          <w:szCs w:val="24"/>
        </w:rPr>
        <w:t>în vederea lansării</w:t>
      </w:r>
    </w:p>
    <w:p w14:paraId="58629864" w14:textId="77777777" w:rsidR="00013507" w:rsidRPr="001847CA" w:rsidRDefault="00013507" w:rsidP="005F027E">
      <w:pPr>
        <w:pStyle w:val="Style3"/>
        <w:rPr>
          <w:rFonts w:asciiTheme="minorHAnsi" w:hAnsiTheme="minorHAnsi"/>
          <w:color w:val="000000" w:themeColor="text1"/>
        </w:rPr>
      </w:pPr>
    </w:p>
    <w:p w14:paraId="594E9C4C" w14:textId="50AF3920" w:rsidR="00622B8B" w:rsidRPr="001847CA" w:rsidRDefault="0092414C" w:rsidP="00F60BA8">
      <w:pPr>
        <w:spacing w:before="120" w:after="120" w:line="240" w:lineRule="auto"/>
        <w:jc w:val="both"/>
        <w:outlineLvl w:val="0"/>
        <w:rPr>
          <w:rFonts w:asciiTheme="minorHAnsi" w:hAnsiTheme="minorHAnsi" w:cstheme="minorHAnsi"/>
          <w:color w:val="000000" w:themeColor="text1"/>
          <w:sz w:val="24"/>
          <w:szCs w:val="24"/>
        </w:rPr>
      </w:pPr>
      <w:bookmarkStart w:id="315" w:name="_Toc121474032"/>
      <w:r w:rsidRPr="001847CA">
        <w:rPr>
          <w:rStyle w:val="Style3Char"/>
          <w:rFonts w:asciiTheme="minorHAnsi" w:hAnsiTheme="minorHAnsi"/>
          <w:color w:val="000000" w:themeColor="text1"/>
        </w:rPr>
        <w:t xml:space="preserve">CAPITOLUL 8. </w:t>
      </w:r>
      <w:r w:rsidR="008E199F" w:rsidRPr="001847CA">
        <w:rPr>
          <w:rStyle w:val="Style3Char"/>
          <w:rFonts w:asciiTheme="minorHAnsi" w:hAnsiTheme="minorHAnsi"/>
          <w:color w:val="000000" w:themeColor="text1"/>
        </w:rPr>
        <w:t>PREVENIREA NEREGULILOR GRAVE, A DUBLEI FINANȚĂRI</w:t>
      </w:r>
      <w:bookmarkEnd w:id="315"/>
    </w:p>
    <w:p w14:paraId="4E902189" w14:textId="2C433DC0" w:rsidR="00622B8B" w:rsidRPr="001847CA" w:rsidRDefault="00622B8B" w:rsidP="00013507">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1847CA">
        <w:rPr>
          <w:rFonts w:asciiTheme="minorHAnsi" w:hAnsiTheme="minorHAnsi" w:cstheme="minorHAnsi"/>
          <w:b/>
          <w:bCs/>
          <w:iCs/>
          <w:color w:val="000000" w:themeColor="text1"/>
          <w:sz w:val="24"/>
          <w:szCs w:val="24"/>
        </w:rPr>
        <w:t>8.1 Dubla finanțare</w:t>
      </w:r>
    </w:p>
    <w:p w14:paraId="2AA4B077" w14:textId="6E82EB78" w:rsidR="00622B8B" w:rsidRPr="001847CA" w:rsidRDefault="00622B8B" w:rsidP="00691A03">
      <w:pPr>
        <w:spacing w:after="0" w:line="240" w:lineRule="auto"/>
        <w:jc w:val="both"/>
        <w:rPr>
          <w:rFonts w:asciiTheme="minorHAnsi" w:hAnsiTheme="minorHAnsi" w:cstheme="minorHAnsi"/>
          <w:iCs/>
          <w:color w:val="000000" w:themeColor="text1"/>
          <w:sz w:val="24"/>
          <w:szCs w:val="24"/>
        </w:rPr>
      </w:pPr>
    </w:p>
    <w:p w14:paraId="77A3799F" w14:textId="081BE3F0" w:rsidR="0099499C" w:rsidRPr="001847CA" w:rsidRDefault="0099499C" w:rsidP="00622B8B">
      <w:pPr>
        <w:jc w:val="both"/>
        <w:rPr>
          <w:rFonts w:asciiTheme="minorHAnsi" w:hAnsiTheme="minorHAnsi" w:cstheme="minorHAnsi"/>
          <w:iCs/>
          <w:color w:val="000000" w:themeColor="text1"/>
          <w:sz w:val="24"/>
          <w:szCs w:val="24"/>
        </w:rPr>
      </w:pPr>
      <w:r w:rsidRPr="001847CA">
        <w:rPr>
          <w:rFonts w:asciiTheme="minorHAnsi" w:hAnsiTheme="minorHAnsi" w:cstheme="minorHAnsi"/>
          <w:iCs/>
          <w:color w:val="000000" w:themeColor="text1"/>
          <w:sz w:val="24"/>
          <w:szCs w:val="24"/>
        </w:rPr>
        <w:t xml:space="preserve">Beneficiarul </w:t>
      </w:r>
      <w:r w:rsidR="001847CA" w:rsidRPr="001847CA">
        <w:rPr>
          <w:rFonts w:asciiTheme="minorHAnsi" w:hAnsiTheme="minorHAnsi" w:cstheme="minorHAnsi"/>
          <w:iCs/>
          <w:color w:val="000000" w:themeColor="text1"/>
          <w:sz w:val="24"/>
          <w:szCs w:val="24"/>
        </w:rPr>
        <w:t xml:space="preserve">are </w:t>
      </w:r>
      <w:r w:rsidRPr="001847CA">
        <w:rPr>
          <w:rFonts w:asciiTheme="minorHAnsi" w:hAnsiTheme="minorHAnsi" w:cstheme="minorHAnsi"/>
          <w:iCs/>
          <w:color w:val="000000" w:themeColor="text1"/>
          <w:sz w:val="24"/>
          <w:szCs w:val="24"/>
        </w:rPr>
        <w:t>obligația de a prezenta</w:t>
      </w:r>
      <w:r w:rsidR="004F3B19" w:rsidRPr="001847CA">
        <w:rPr>
          <w:rFonts w:asciiTheme="minorHAnsi" w:hAnsiTheme="minorHAnsi" w:cstheme="minorHAnsi"/>
          <w:iCs/>
          <w:color w:val="000000" w:themeColor="text1"/>
          <w:sz w:val="24"/>
          <w:szCs w:val="24"/>
        </w:rPr>
        <w:t>,</w:t>
      </w:r>
      <w:r w:rsidRPr="001847CA">
        <w:rPr>
          <w:rFonts w:asciiTheme="minorHAnsi" w:hAnsiTheme="minorHAnsi" w:cstheme="minorHAnsi"/>
          <w:iCs/>
          <w:color w:val="000000" w:themeColor="text1"/>
          <w:sz w:val="24"/>
          <w:szCs w:val="24"/>
        </w:rPr>
        <w:t xml:space="preserve"> </w:t>
      </w:r>
      <w:r w:rsidR="004F3B19" w:rsidRPr="001847CA">
        <w:rPr>
          <w:rFonts w:asciiTheme="minorHAnsi" w:hAnsiTheme="minorHAnsi" w:cstheme="minorHAnsi"/>
          <w:iCs/>
          <w:color w:val="000000" w:themeColor="text1"/>
          <w:sz w:val="24"/>
          <w:szCs w:val="24"/>
        </w:rPr>
        <w:t xml:space="preserve">la depunerea proiectului, </w:t>
      </w:r>
      <w:r w:rsidRPr="001847CA">
        <w:rPr>
          <w:rFonts w:asciiTheme="minorHAnsi" w:hAnsiTheme="minorHAnsi" w:cstheme="minorHAnsi"/>
          <w:iCs/>
          <w:color w:val="000000" w:themeColor="text1"/>
          <w:sz w:val="24"/>
          <w:szCs w:val="24"/>
        </w:rPr>
        <w:t>declarația pe proprie răspundere a reprezentantului legal al solicitantului cu privire la evitarea dublei finanțări, conform modelului anexat la ghid.</w:t>
      </w:r>
    </w:p>
    <w:p w14:paraId="482ED3BE" w14:textId="12895C02" w:rsidR="00622B8B" w:rsidRPr="00205FFA" w:rsidRDefault="0099499C" w:rsidP="00622B8B">
      <w:pPr>
        <w:jc w:val="both"/>
        <w:rPr>
          <w:rFonts w:asciiTheme="minorHAnsi" w:hAnsiTheme="minorHAnsi" w:cstheme="minorHAnsi"/>
          <w:iCs/>
          <w:color w:val="000000" w:themeColor="text1"/>
          <w:sz w:val="24"/>
          <w:szCs w:val="24"/>
        </w:rPr>
      </w:pPr>
      <w:r w:rsidRPr="00205FFA">
        <w:rPr>
          <w:rFonts w:asciiTheme="minorHAnsi" w:hAnsiTheme="minorHAnsi" w:cstheme="minorHAnsi"/>
          <w:iCs/>
          <w:color w:val="000000" w:themeColor="text1"/>
          <w:sz w:val="24"/>
          <w:szCs w:val="24"/>
        </w:rPr>
        <w:t>De asemenea, s</w:t>
      </w:r>
      <w:r w:rsidR="00622B8B" w:rsidRPr="00205FFA">
        <w:rPr>
          <w:rFonts w:asciiTheme="minorHAnsi" w:hAnsiTheme="minorHAnsi" w:cstheme="minorHAnsi"/>
          <w:iCs/>
          <w:color w:val="000000" w:themeColor="text1"/>
          <w:sz w:val="24"/>
          <w:szCs w:val="24"/>
        </w:rPr>
        <w:t xml:space="preserve">e va asigura de către solicitant evitarea dublei finanțări a </w:t>
      </w:r>
      <w:r w:rsidR="00205FFA" w:rsidRPr="00205FFA">
        <w:rPr>
          <w:rFonts w:asciiTheme="minorHAnsi" w:hAnsiTheme="minorHAnsi" w:cstheme="minorHAnsi"/>
          <w:iCs/>
          <w:color w:val="000000" w:themeColor="text1"/>
          <w:sz w:val="24"/>
          <w:szCs w:val="24"/>
        </w:rPr>
        <w:t>cheltuielilor</w:t>
      </w:r>
      <w:r w:rsidR="00622B8B" w:rsidRPr="00205FFA">
        <w:rPr>
          <w:rFonts w:asciiTheme="minorHAnsi" w:hAnsiTheme="minorHAnsi" w:cstheme="minorHAnsi"/>
          <w:iCs/>
          <w:color w:val="000000" w:themeColor="text1"/>
          <w:sz w:val="24"/>
          <w:szCs w:val="24"/>
        </w:rPr>
        <w:t xml:space="preserve"> propuse prin proiect cu cele realizate prin alte </w:t>
      </w:r>
      <w:r w:rsidR="00205FFA" w:rsidRPr="00205FFA">
        <w:rPr>
          <w:rFonts w:asciiTheme="minorHAnsi" w:hAnsiTheme="minorHAnsi" w:cstheme="minorHAnsi"/>
          <w:iCs/>
          <w:color w:val="000000" w:themeColor="text1"/>
          <w:sz w:val="24"/>
          <w:szCs w:val="24"/>
        </w:rPr>
        <w:t xml:space="preserve">investiții, </w:t>
      </w:r>
      <w:r w:rsidR="00622B8B" w:rsidRPr="00205FFA">
        <w:rPr>
          <w:rFonts w:asciiTheme="minorHAnsi" w:hAnsiTheme="minorHAnsi" w:cstheme="minorHAnsi"/>
          <w:iCs/>
          <w:color w:val="000000" w:themeColor="text1"/>
          <w:sz w:val="24"/>
          <w:szCs w:val="24"/>
        </w:rPr>
        <w:t>programe operaţionale, sau prin alte programe cu surse publice de finanțare. În cazul identificării unei situaţii de dublă finanţare, MCID poate emite decizii de reziliere a contractelor de finanţare, cu recuperarea sumelor acordate necuvenit.</w:t>
      </w:r>
    </w:p>
    <w:p w14:paraId="695EC2A8" w14:textId="77777777" w:rsidR="00622B8B" w:rsidRPr="00205FFA" w:rsidRDefault="00622B8B" w:rsidP="00622B8B">
      <w:pPr>
        <w:jc w:val="both"/>
        <w:rPr>
          <w:rFonts w:asciiTheme="minorHAnsi" w:hAnsiTheme="minorHAnsi" w:cstheme="minorHAnsi"/>
          <w:iCs/>
          <w:color w:val="000000" w:themeColor="text1"/>
          <w:sz w:val="24"/>
          <w:szCs w:val="24"/>
        </w:rPr>
      </w:pPr>
      <w:r w:rsidRPr="00205FFA">
        <w:rPr>
          <w:rFonts w:asciiTheme="minorHAnsi" w:hAnsiTheme="minorHAnsi" w:cstheme="minorHAnsi"/>
          <w:iCs/>
          <w:color w:val="000000" w:themeColor="text1"/>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3A9B714C" w:rsidR="00622B8B" w:rsidRPr="00830132" w:rsidRDefault="00622B8B" w:rsidP="00622B8B">
      <w:pPr>
        <w:jc w:val="both"/>
        <w:rPr>
          <w:rFonts w:asciiTheme="minorHAnsi" w:hAnsiTheme="minorHAnsi" w:cstheme="minorHAnsi"/>
          <w:iCs/>
          <w:color w:val="000000" w:themeColor="text1"/>
          <w:sz w:val="24"/>
          <w:szCs w:val="24"/>
        </w:rPr>
      </w:pPr>
      <w:r w:rsidRPr="00830132">
        <w:rPr>
          <w:rFonts w:asciiTheme="minorHAnsi" w:hAnsiTheme="minorHAnsi" w:cstheme="minorHAnsi"/>
          <w:iCs/>
          <w:color w:val="000000" w:themeColor="text1"/>
          <w:sz w:val="24"/>
          <w:szCs w:val="24"/>
        </w:rPr>
        <w:t xml:space="preserve">Pentru realizarea analizei privind dubla finanțare, în etapa de evaluare, selecție și contractare se va urmări ca proiectele propuse spre finanțare din PNRR să conțină informații suficiente în </w:t>
      </w:r>
      <w:r w:rsidRPr="00830132">
        <w:rPr>
          <w:rFonts w:asciiTheme="minorHAnsi" w:hAnsiTheme="minorHAnsi" w:cstheme="minorHAnsi"/>
          <w:iCs/>
          <w:color w:val="000000" w:themeColor="text1"/>
          <w:sz w:val="24"/>
          <w:szCs w:val="24"/>
        </w:rPr>
        <w:lastRenderedPageBreak/>
        <w:t xml:space="preserve">ceea ce privește inițiative complementare de care a beneficiat sau beneficiază solicitantul finanțării. </w:t>
      </w:r>
    </w:p>
    <w:p w14:paraId="0D5467BC" w14:textId="06C4AB5E" w:rsidR="00622B8B" w:rsidRPr="00205FFA" w:rsidRDefault="00622B8B" w:rsidP="00622B8B">
      <w:pPr>
        <w:jc w:val="both"/>
        <w:rPr>
          <w:rFonts w:asciiTheme="minorHAnsi" w:hAnsiTheme="minorHAnsi" w:cstheme="minorHAnsi"/>
          <w:iCs/>
          <w:color w:val="000000" w:themeColor="text1"/>
          <w:sz w:val="24"/>
          <w:szCs w:val="24"/>
        </w:rPr>
      </w:pPr>
      <w:r w:rsidRPr="00830132">
        <w:rPr>
          <w:rFonts w:asciiTheme="minorHAnsi" w:hAnsiTheme="minorHAnsi" w:cstheme="minorHAnsi"/>
          <w:iCs/>
          <w:color w:val="000000" w:themeColor="text1"/>
          <w:sz w:val="24"/>
          <w:szCs w:val="24"/>
        </w:rPr>
        <w:t xml:space="preserve">Astfel, </w:t>
      </w:r>
      <w:r w:rsidR="008C4BB5" w:rsidRPr="00830132">
        <w:rPr>
          <w:rFonts w:asciiTheme="minorHAnsi" w:hAnsiTheme="minorHAnsi" w:cstheme="minorHAnsi"/>
          <w:iCs/>
          <w:color w:val="000000" w:themeColor="text1"/>
          <w:sz w:val="24"/>
          <w:szCs w:val="24"/>
        </w:rPr>
        <w:t>beneficiarul</w:t>
      </w:r>
      <w:r w:rsidRPr="00830132">
        <w:rPr>
          <w:rFonts w:asciiTheme="minorHAnsi" w:hAnsiTheme="minorHAnsi" w:cstheme="minorHAnsi"/>
          <w:iCs/>
          <w:color w:val="000000" w:themeColor="text1"/>
          <w:sz w:val="24"/>
          <w:szCs w:val="24"/>
        </w:rPr>
        <w:t xml:space="preserve"> v</w:t>
      </w:r>
      <w:r w:rsidR="00205FFA" w:rsidRPr="00830132">
        <w:rPr>
          <w:rFonts w:asciiTheme="minorHAnsi" w:hAnsiTheme="minorHAnsi" w:cstheme="minorHAnsi"/>
          <w:iCs/>
          <w:color w:val="000000" w:themeColor="text1"/>
          <w:sz w:val="24"/>
          <w:szCs w:val="24"/>
        </w:rPr>
        <w:t>a</w:t>
      </w:r>
      <w:r w:rsidRPr="00830132">
        <w:rPr>
          <w:rFonts w:asciiTheme="minorHAnsi" w:hAnsiTheme="minorHAnsi" w:cstheme="minorHAnsi"/>
          <w:iCs/>
          <w:color w:val="000000" w:themeColor="text1"/>
          <w:sz w:val="24"/>
          <w:szCs w:val="24"/>
        </w:rPr>
        <w:t xml:space="preserve"> prezenta în cererea de finanțare informații cu privire la proiectele implementate de solicitant, în domeniul vizat de apel, în ultimii 5 ani, indiferent de sursa de finanțare și de stadiul acestora (finalizate, nefinalizate, în curs de implementare). În acest sens, MCID</w:t>
      </w:r>
      <w:r w:rsidR="0099499C" w:rsidRPr="00830132">
        <w:rPr>
          <w:rFonts w:asciiTheme="minorHAnsi" w:hAnsiTheme="minorHAnsi" w:cstheme="minorHAnsi"/>
          <w:iCs/>
          <w:color w:val="000000" w:themeColor="text1"/>
          <w:sz w:val="24"/>
          <w:szCs w:val="24"/>
        </w:rPr>
        <w:t>/OIPSI</w:t>
      </w:r>
      <w:r w:rsidRPr="00830132">
        <w:rPr>
          <w:rFonts w:asciiTheme="minorHAnsi" w:hAnsiTheme="minorHAnsi" w:cstheme="minorHAnsi"/>
          <w:iCs/>
          <w:color w:val="000000" w:themeColor="text1"/>
          <w:sz w:val="24"/>
          <w:szCs w:val="24"/>
        </w:rPr>
        <w:t xml:space="preserve"> va avea în vedere proiectele în cadrul cărora au fost derulate activități care au legătură cu nevoile și problemele vizate de proiectele depuse spre finanțare. Totodată, solicitantul finanțării din PNRR v</w:t>
      </w:r>
      <w:r w:rsidR="00205FFA" w:rsidRPr="00830132">
        <w:rPr>
          <w:rFonts w:asciiTheme="minorHAnsi" w:hAnsiTheme="minorHAnsi" w:cstheme="minorHAnsi"/>
          <w:iCs/>
          <w:color w:val="000000" w:themeColor="text1"/>
          <w:sz w:val="24"/>
          <w:szCs w:val="24"/>
        </w:rPr>
        <w:t>a</w:t>
      </w:r>
      <w:r w:rsidRPr="00830132">
        <w:rPr>
          <w:rFonts w:asciiTheme="minorHAnsi" w:hAnsiTheme="minorHAnsi" w:cstheme="minorHAnsi"/>
          <w:iCs/>
          <w:color w:val="000000" w:themeColor="text1"/>
          <w:sz w:val="24"/>
          <w:szCs w:val="24"/>
        </w:rPr>
        <w:t xml:space="preserve"> preciza în secțiunea relevantă din cererea de finanțare aspectele din care să rezulte că nu există dublă finanțare cu proiectul depus spre finanțare în cadrul PNRR.</w:t>
      </w:r>
    </w:p>
    <w:p w14:paraId="7D06539E" w14:textId="7D3B9CAA" w:rsidR="003B5B43" w:rsidRPr="00205FFA" w:rsidRDefault="008C4BB5" w:rsidP="00F60BA8">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205FFA">
        <w:rPr>
          <w:rFonts w:asciiTheme="minorHAnsi" w:hAnsiTheme="minorHAnsi" w:cstheme="minorHAnsi"/>
          <w:b/>
          <w:bCs/>
          <w:iCs/>
          <w:color w:val="000000" w:themeColor="text1"/>
          <w:sz w:val="24"/>
          <w:szCs w:val="24"/>
        </w:rPr>
        <w:t>8.2 Evitarea conflictului de interese</w:t>
      </w:r>
    </w:p>
    <w:p w14:paraId="72F6232F" w14:textId="77777777" w:rsidR="004173BC" w:rsidRPr="00205FFA" w:rsidRDefault="004173BC" w:rsidP="005F027E">
      <w:pPr>
        <w:spacing w:after="0" w:line="240" w:lineRule="auto"/>
        <w:jc w:val="both"/>
        <w:rPr>
          <w:rFonts w:asciiTheme="minorHAnsi" w:hAnsiTheme="minorHAnsi" w:cstheme="minorHAnsi"/>
          <w:b/>
          <w:bCs/>
          <w:iCs/>
          <w:color w:val="000000" w:themeColor="text1"/>
          <w:sz w:val="24"/>
          <w:szCs w:val="24"/>
        </w:rPr>
      </w:pPr>
    </w:p>
    <w:p w14:paraId="20EACF8E" w14:textId="01959264" w:rsidR="008C4BB5" w:rsidRPr="00205FFA" w:rsidRDefault="008C4BB5" w:rsidP="008C4BB5">
      <w:pPr>
        <w:jc w:val="both"/>
        <w:rPr>
          <w:rFonts w:asciiTheme="minorHAnsi" w:hAnsiTheme="minorHAnsi" w:cstheme="minorHAnsi"/>
          <w:iCs/>
          <w:color w:val="000000" w:themeColor="text1"/>
          <w:sz w:val="24"/>
          <w:szCs w:val="24"/>
        </w:rPr>
      </w:pPr>
      <w:r w:rsidRPr="00205FFA">
        <w:rPr>
          <w:rFonts w:asciiTheme="minorHAnsi" w:hAnsiTheme="minorHAnsi" w:cstheme="minorHAnsi"/>
          <w:iCs/>
          <w:color w:val="000000" w:themeColor="text1"/>
          <w:sz w:val="24"/>
          <w:szCs w:val="24"/>
        </w:rPr>
        <w:t xml:space="preserve">Beneficiarul </w:t>
      </w:r>
      <w:r w:rsidR="00205FFA" w:rsidRPr="00205FFA">
        <w:rPr>
          <w:rFonts w:asciiTheme="minorHAnsi" w:hAnsiTheme="minorHAnsi" w:cstheme="minorHAnsi"/>
          <w:iCs/>
          <w:color w:val="000000" w:themeColor="text1"/>
          <w:sz w:val="24"/>
          <w:szCs w:val="24"/>
        </w:rPr>
        <w:t>are</w:t>
      </w:r>
      <w:r w:rsidRPr="00205FFA">
        <w:rPr>
          <w:rFonts w:asciiTheme="minorHAnsi" w:hAnsiTheme="minorHAnsi" w:cstheme="minorHAnsi"/>
          <w:iCs/>
          <w:color w:val="000000" w:themeColor="text1"/>
          <w:sz w:val="24"/>
          <w:szCs w:val="24"/>
        </w:rPr>
        <w:t xml:space="preserve"> obligația de a prezenta</w:t>
      </w:r>
      <w:r w:rsidR="004F3B19" w:rsidRPr="00205FFA">
        <w:rPr>
          <w:rFonts w:asciiTheme="minorHAnsi" w:hAnsiTheme="minorHAnsi" w:cstheme="minorHAnsi"/>
          <w:iCs/>
          <w:color w:val="000000" w:themeColor="text1"/>
          <w:sz w:val="24"/>
          <w:szCs w:val="24"/>
        </w:rPr>
        <w:t>, la depunerea proiectului,</w:t>
      </w:r>
      <w:r w:rsidRPr="00205FFA">
        <w:rPr>
          <w:rFonts w:asciiTheme="minorHAnsi" w:hAnsiTheme="minorHAnsi" w:cstheme="minorHAnsi"/>
          <w:iCs/>
          <w:color w:val="000000" w:themeColor="text1"/>
          <w:sz w:val="24"/>
          <w:szCs w:val="24"/>
        </w:rPr>
        <w:t xml:space="preserve"> declarația pe proprie răspundere a reprezentantului legal al </w:t>
      </w:r>
      <w:r w:rsidR="004F3B19" w:rsidRPr="00205FFA">
        <w:rPr>
          <w:rFonts w:asciiTheme="minorHAnsi" w:hAnsiTheme="minorHAnsi" w:cstheme="minorHAnsi"/>
          <w:iCs/>
          <w:color w:val="000000" w:themeColor="text1"/>
          <w:sz w:val="24"/>
          <w:szCs w:val="24"/>
        </w:rPr>
        <w:t>solicit</w:t>
      </w:r>
      <w:r w:rsidR="00C34EC5" w:rsidRPr="00205FFA">
        <w:rPr>
          <w:rFonts w:asciiTheme="minorHAnsi" w:hAnsiTheme="minorHAnsi" w:cstheme="minorHAnsi"/>
          <w:iCs/>
          <w:color w:val="000000" w:themeColor="text1"/>
          <w:sz w:val="24"/>
          <w:szCs w:val="24"/>
        </w:rPr>
        <w:t>a</w:t>
      </w:r>
      <w:r w:rsidR="004F3B19" w:rsidRPr="00205FFA">
        <w:rPr>
          <w:rFonts w:asciiTheme="minorHAnsi" w:hAnsiTheme="minorHAnsi" w:cstheme="minorHAnsi"/>
          <w:iCs/>
          <w:color w:val="000000" w:themeColor="text1"/>
          <w:sz w:val="24"/>
          <w:szCs w:val="24"/>
        </w:rPr>
        <w:t>ntului</w:t>
      </w:r>
      <w:r w:rsidR="00C34EC5" w:rsidRPr="00205FFA">
        <w:rPr>
          <w:rFonts w:asciiTheme="minorHAnsi" w:hAnsiTheme="minorHAnsi" w:cstheme="minorHAnsi"/>
          <w:iCs/>
          <w:color w:val="000000" w:themeColor="text1"/>
          <w:sz w:val="24"/>
          <w:szCs w:val="24"/>
        </w:rPr>
        <w:t xml:space="preserve"> și </w:t>
      </w:r>
      <w:r w:rsidR="00C34EC5" w:rsidRPr="00205FFA">
        <w:rPr>
          <w:rFonts w:asciiTheme="minorHAnsi" w:hAnsiTheme="minorHAnsi" w:cstheme="minorHAnsi"/>
          <w:color w:val="000000" w:themeColor="text1"/>
          <w:sz w:val="24"/>
          <w:szCs w:val="24"/>
        </w:rPr>
        <w:t>pentru fiecare membru al echipei de management și implementare</w:t>
      </w:r>
      <w:r w:rsidRPr="00205FFA">
        <w:rPr>
          <w:rFonts w:asciiTheme="minorHAnsi" w:hAnsiTheme="minorHAnsi" w:cstheme="minorHAnsi"/>
          <w:iCs/>
          <w:color w:val="000000" w:themeColor="text1"/>
          <w:sz w:val="24"/>
          <w:szCs w:val="24"/>
        </w:rPr>
        <w:t xml:space="preserve"> cu privire la evitarea conflictului de interese, conform modelului anexat la ghid.</w:t>
      </w:r>
    </w:p>
    <w:p w14:paraId="2AF0A23D" w14:textId="7E13D0EF" w:rsidR="004173BC" w:rsidRPr="00205FFA" w:rsidRDefault="004173BC" w:rsidP="008C4BB5">
      <w:pPr>
        <w:jc w:val="both"/>
        <w:rPr>
          <w:rFonts w:asciiTheme="minorHAnsi" w:hAnsiTheme="minorHAnsi" w:cstheme="minorHAnsi"/>
          <w:iCs/>
          <w:color w:val="000000" w:themeColor="text1"/>
          <w:sz w:val="24"/>
          <w:szCs w:val="24"/>
        </w:rPr>
      </w:pPr>
      <w:r w:rsidRPr="00205FFA">
        <w:rPr>
          <w:rFonts w:asciiTheme="minorHAnsi" w:hAnsiTheme="minorHAnsi" w:cstheme="minorHAnsi"/>
          <w:iCs/>
          <w:color w:val="000000" w:themeColor="text1"/>
          <w:sz w:val="24"/>
          <w:szCs w:val="24"/>
        </w:rPr>
        <w:t>Verificarea existenței conflictului de interese se va realiza și cu prilejul verificărilor achizițiilor de către MCID/OIPSI.</w:t>
      </w:r>
    </w:p>
    <w:p w14:paraId="4AB4A748" w14:textId="1F66B094" w:rsidR="008E199F" w:rsidRPr="00205FFA" w:rsidRDefault="0092414C" w:rsidP="00F60BA8">
      <w:pPr>
        <w:spacing w:before="120" w:after="120" w:line="240" w:lineRule="auto"/>
        <w:jc w:val="both"/>
        <w:outlineLvl w:val="0"/>
        <w:rPr>
          <w:rStyle w:val="Style3Char"/>
          <w:rFonts w:asciiTheme="minorHAnsi" w:hAnsiTheme="minorHAnsi"/>
          <w:color w:val="000000" w:themeColor="text1"/>
        </w:rPr>
      </w:pPr>
      <w:bookmarkStart w:id="316" w:name="_Toc121474033"/>
      <w:r w:rsidRPr="00205FFA">
        <w:rPr>
          <w:rStyle w:val="Style3Char"/>
          <w:rFonts w:asciiTheme="minorHAnsi" w:hAnsiTheme="minorHAnsi"/>
          <w:color w:val="000000" w:themeColor="text1"/>
        </w:rPr>
        <w:t xml:space="preserve">CAPITOLUL 9. </w:t>
      </w:r>
      <w:r w:rsidR="008E199F" w:rsidRPr="00205FFA">
        <w:rPr>
          <w:rStyle w:val="Style3Char"/>
          <w:rFonts w:asciiTheme="minorHAnsi" w:hAnsiTheme="minorHAnsi"/>
          <w:color w:val="000000" w:themeColor="text1"/>
        </w:rPr>
        <w:t>RESPECTAREA PRINCIPIULUI „DE A NU PREJUDICIA ÎN MOD SEMNIFICATIV (DNSH)”</w:t>
      </w:r>
      <w:bookmarkEnd w:id="316"/>
    </w:p>
    <w:p w14:paraId="10FE3FFC" w14:textId="77777777" w:rsidR="008E199F" w:rsidRPr="00205FFA" w:rsidRDefault="008E199F" w:rsidP="008E199F">
      <w:pPr>
        <w:contextualSpacing/>
        <w:rPr>
          <w:rFonts w:asciiTheme="minorHAnsi" w:hAnsiTheme="minorHAnsi" w:cstheme="minorHAnsi"/>
          <w:i/>
          <w:color w:val="000000" w:themeColor="text1"/>
        </w:rPr>
      </w:pPr>
    </w:p>
    <w:p w14:paraId="1774AAE8" w14:textId="77777777" w:rsidR="008E199F" w:rsidRPr="00205FFA" w:rsidRDefault="008E199F" w:rsidP="008E199F">
      <w:pPr>
        <w:spacing w:after="0" w:line="240" w:lineRule="auto"/>
        <w:jc w:val="both"/>
        <w:rPr>
          <w:rFonts w:asciiTheme="minorHAnsi" w:hAnsiTheme="minorHAnsi" w:cstheme="minorHAnsi"/>
          <w:b/>
          <w:bCs/>
          <w:color w:val="000000" w:themeColor="text1"/>
          <w:sz w:val="24"/>
          <w:szCs w:val="24"/>
        </w:rPr>
      </w:pPr>
      <w:r w:rsidRPr="00205FFA">
        <w:rPr>
          <w:rFonts w:asciiTheme="minorHAnsi" w:hAnsiTheme="minorHAnsi" w:cstheme="minorHAnsi"/>
          <w:b/>
          <w:bCs/>
          <w:color w:val="000000" w:themeColor="text1"/>
          <w:sz w:val="24"/>
          <w:szCs w:val="24"/>
        </w:rPr>
        <w:t>Principiul „Do No Significant Harm” (DNSH)</w:t>
      </w:r>
    </w:p>
    <w:p w14:paraId="5292900A" w14:textId="2FD82FC7" w:rsidR="008E199F" w:rsidRPr="00205FFA" w:rsidRDefault="00205FFA" w:rsidP="008E199F">
      <w:pPr>
        <w:spacing w:after="0" w:line="240" w:lineRule="auto"/>
        <w:jc w:val="both"/>
        <w:rPr>
          <w:rFonts w:asciiTheme="minorHAnsi" w:hAnsiTheme="minorHAnsi" w:cstheme="minorHAnsi"/>
          <w:b/>
          <w:bCs/>
          <w:color w:val="000000" w:themeColor="text1"/>
          <w:sz w:val="24"/>
          <w:szCs w:val="24"/>
        </w:rPr>
      </w:pPr>
      <w:r w:rsidRPr="00205FFA">
        <w:rPr>
          <w:rFonts w:asciiTheme="minorHAnsi" w:hAnsiTheme="minorHAnsi" w:cstheme="minorHAnsi"/>
          <w:color w:val="000000" w:themeColor="text1"/>
          <w:sz w:val="24"/>
          <w:szCs w:val="24"/>
        </w:rPr>
        <w:t>Conform Analizei „Do No Significant Harm” (DNSH) realizată pentru COMPONENTA 7. TRANSFORMAREA DIGITALĂ, pentru investiția I18. Transformarea digitală și adoptarea tehnologiei de automatizare a proceselor de lucru în administrația publică s-a concluzionat că niciunul dintre obiectivele de mediu nu necesită o evaluare aprofundată DNSH.</w:t>
      </w:r>
    </w:p>
    <w:p w14:paraId="742FF68B" w14:textId="19E87199" w:rsidR="008E199F" w:rsidRPr="00280B20" w:rsidRDefault="008E199F" w:rsidP="00D44790">
      <w:pPr>
        <w:jc w:val="both"/>
        <w:rPr>
          <w:rFonts w:asciiTheme="minorHAnsi" w:hAnsiTheme="minorHAnsi" w:cstheme="minorHAnsi"/>
          <w:iCs/>
          <w:color w:val="FF0000"/>
          <w:sz w:val="24"/>
          <w:szCs w:val="24"/>
        </w:rPr>
      </w:pPr>
    </w:p>
    <w:p w14:paraId="5B3576F6" w14:textId="6909FD26" w:rsidR="00636A72" w:rsidRPr="00205FFA" w:rsidRDefault="0092414C" w:rsidP="00F60BA8">
      <w:pPr>
        <w:spacing w:before="120" w:after="120" w:line="240" w:lineRule="auto"/>
        <w:jc w:val="both"/>
        <w:outlineLvl w:val="0"/>
        <w:rPr>
          <w:rStyle w:val="Style3Char"/>
          <w:rFonts w:asciiTheme="minorHAnsi" w:hAnsiTheme="minorHAnsi"/>
          <w:color w:val="000000" w:themeColor="text1"/>
        </w:rPr>
      </w:pPr>
      <w:bookmarkStart w:id="317" w:name="_Toc121474034"/>
      <w:r w:rsidRPr="00205FFA">
        <w:rPr>
          <w:rStyle w:val="Style3Char"/>
          <w:rFonts w:asciiTheme="minorHAnsi" w:hAnsiTheme="minorHAnsi"/>
          <w:color w:val="000000" w:themeColor="text1"/>
        </w:rPr>
        <w:t xml:space="preserve">CAPITOLUL 10. </w:t>
      </w:r>
      <w:r w:rsidR="00636A72" w:rsidRPr="00205FFA">
        <w:rPr>
          <w:rStyle w:val="Style3Char"/>
          <w:rFonts w:asciiTheme="minorHAnsi" w:hAnsiTheme="minorHAnsi"/>
          <w:color w:val="000000" w:themeColor="text1"/>
        </w:rPr>
        <w:t>BENEFICIARUL REAL</w:t>
      </w:r>
      <w:bookmarkEnd w:id="317"/>
    </w:p>
    <w:p w14:paraId="5CAB7015" w14:textId="28ED6F74" w:rsidR="00D10562" w:rsidRPr="00205FFA"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Beneficiar</w:t>
      </w:r>
      <w:r w:rsidR="00205FFA" w:rsidRPr="00205FFA">
        <w:rPr>
          <w:rFonts w:asciiTheme="minorHAnsi" w:hAnsiTheme="minorHAnsi" w:cstheme="minorHAnsi"/>
          <w:color w:val="000000" w:themeColor="text1"/>
          <w:sz w:val="24"/>
          <w:szCs w:val="24"/>
        </w:rPr>
        <w:t>ul are</w:t>
      </w:r>
      <w:r w:rsidRPr="00205FFA">
        <w:rPr>
          <w:rFonts w:asciiTheme="minorHAnsi" w:hAnsiTheme="minorHAnsi" w:cstheme="minorHAnsi"/>
          <w:color w:val="000000" w:themeColor="text1"/>
          <w:sz w:val="24"/>
          <w:szCs w:val="24"/>
        </w:rPr>
        <w:t xml:space="preserve"> obligația de a asigura și a menține o pistă de audit adecvată până la nivelul beneficiar</w:t>
      </w:r>
      <w:r w:rsidR="00205FFA" w:rsidRPr="00205FFA">
        <w:rPr>
          <w:rFonts w:asciiTheme="minorHAnsi" w:hAnsiTheme="minorHAnsi" w:cstheme="minorHAnsi"/>
          <w:color w:val="000000" w:themeColor="text1"/>
          <w:sz w:val="24"/>
          <w:szCs w:val="24"/>
        </w:rPr>
        <w:t>ului</w:t>
      </w:r>
      <w:r w:rsidRPr="00205FFA">
        <w:rPr>
          <w:rFonts w:asciiTheme="minorHAnsi" w:hAnsiTheme="minorHAnsi" w:cstheme="minorHAnsi"/>
          <w:color w:val="000000" w:themeColor="text1"/>
          <w:sz w:val="24"/>
          <w:szCs w:val="24"/>
        </w:rPr>
        <w:t xml:space="preserve"> și beneficiarilor reali, precum și securitatea datelor utilizate în exercitarea obligațiilor asumate prin prezentul Contract de finanțare;</w:t>
      </w:r>
    </w:p>
    <w:p w14:paraId="71140A21" w14:textId="206AAB5A" w:rsidR="006C0358" w:rsidRPr="00205FFA"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color w:val="000000" w:themeColor="text1"/>
        </w:rPr>
      </w:pPr>
      <w:r w:rsidRPr="00205FFA">
        <w:rPr>
          <w:rFonts w:asciiTheme="minorHAnsi" w:hAnsiTheme="minorHAnsi" w:cstheme="minorHAnsi"/>
          <w:color w:val="000000" w:themeColor="text1"/>
          <w:sz w:val="24"/>
          <w:szCs w:val="24"/>
        </w:rPr>
        <w:t>Beneficiar</w:t>
      </w:r>
      <w:r w:rsidR="00205FFA" w:rsidRPr="00205FFA">
        <w:rPr>
          <w:rFonts w:asciiTheme="minorHAnsi" w:hAnsiTheme="minorHAnsi" w:cstheme="minorHAnsi"/>
          <w:color w:val="000000" w:themeColor="text1"/>
          <w:sz w:val="24"/>
          <w:szCs w:val="24"/>
        </w:rPr>
        <w:t>ul are</w:t>
      </w:r>
      <w:r w:rsidRPr="00205FFA">
        <w:rPr>
          <w:rFonts w:asciiTheme="minorHAnsi" w:hAnsiTheme="minorHAnsi" w:cstheme="minorHAnsi"/>
          <w:color w:val="000000" w:themeColor="text1"/>
          <w:sz w:val="24"/>
          <w:szCs w:val="24"/>
        </w:rPr>
        <w:t xml:space="preserve"> obligația </w:t>
      </w:r>
      <w:r w:rsidR="00303AE1" w:rsidRPr="00205FFA">
        <w:rPr>
          <w:rFonts w:asciiTheme="minorHAnsi" w:hAnsiTheme="minorHAnsi" w:cstheme="minorHAnsi"/>
          <w:color w:val="000000" w:themeColor="text1"/>
          <w:sz w:val="24"/>
          <w:szCs w:val="24"/>
        </w:rPr>
        <w:t>de a transmite datele și informațiile cu privire la beneficiarii reali ai fondurilor alocate din PNRR, confom prevederilor Directivei (UE)</w:t>
      </w:r>
      <w:r w:rsidR="00C83E02" w:rsidRPr="00205FFA">
        <w:rPr>
          <w:rFonts w:asciiTheme="minorHAnsi" w:hAnsiTheme="minorHAnsi" w:cstheme="minorHAnsi"/>
          <w:color w:val="000000" w:themeColor="text1"/>
          <w:sz w:val="24"/>
          <w:szCs w:val="24"/>
        </w:rPr>
        <w:t xml:space="preserve"> 2015/849 a Parlamentului European și a Consiliului din 20 mai 2015 privind prevenirea utilizării </w:t>
      </w:r>
      <w:r w:rsidR="0062606A" w:rsidRPr="00205FFA">
        <w:rPr>
          <w:rFonts w:asciiTheme="minorHAnsi" w:hAnsiTheme="minorHAnsi" w:cstheme="minorHAnsi"/>
          <w:color w:val="000000" w:themeColor="text1"/>
          <w:sz w:val="24"/>
          <w:szCs w:val="24"/>
        </w:rPr>
        <w:t>sistemului financiar în scopul spălării banilor sau finanțării terorismului, de modificare a Regulamentului (UE) 648</w:t>
      </w:r>
      <w:r w:rsidR="00560F43" w:rsidRPr="00205FFA">
        <w:rPr>
          <w:rFonts w:asciiTheme="minorHAnsi" w:hAnsiTheme="minorHAnsi" w:cstheme="minorHAnsi"/>
          <w:color w:val="000000" w:themeColor="text1"/>
          <w:sz w:val="24"/>
          <w:szCs w:val="24"/>
        </w:rPr>
        <w:t xml:space="preserve">/2012 al Parlamentului European și al Consiliului </w:t>
      </w:r>
      <w:r w:rsidR="00CB4AC2" w:rsidRPr="00205FFA">
        <w:rPr>
          <w:rFonts w:asciiTheme="minorHAnsi" w:hAnsiTheme="minorHAnsi" w:cstheme="minorHAnsi"/>
          <w:color w:val="000000" w:themeColor="text1"/>
          <w:sz w:val="24"/>
          <w:szCs w:val="24"/>
        </w:rPr>
        <w:t xml:space="preserve">și </w:t>
      </w:r>
      <w:r w:rsidR="0067175B" w:rsidRPr="00205FFA">
        <w:rPr>
          <w:rFonts w:asciiTheme="minorHAnsi" w:hAnsiTheme="minorHAnsi" w:cstheme="minorHAnsi"/>
          <w:color w:val="000000" w:themeColor="text1"/>
          <w:sz w:val="24"/>
          <w:szCs w:val="24"/>
        </w:rPr>
        <w:t xml:space="preserve">de abrogare </w:t>
      </w:r>
      <w:r w:rsidR="00CB4AC2" w:rsidRPr="00205FFA">
        <w:rPr>
          <w:rFonts w:asciiTheme="minorHAnsi" w:hAnsiTheme="minorHAnsi" w:cstheme="minorHAnsi"/>
          <w:color w:val="000000" w:themeColor="text1"/>
          <w:sz w:val="24"/>
          <w:szCs w:val="24"/>
        </w:rPr>
        <w:t>a Directivei 2005/</w:t>
      </w:r>
      <w:r w:rsidR="0067175B" w:rsidRPr="00205FFA">
        <w:rPr>
          <w:rFonts w:asciiTheme="minorHAnsi" w:hAnsiTheme="minorHAnsi" w:cstheme="minorHAnsi"/>
          <w:color w:val="000000" w:themeColor="text1"/>
          <w:sz w:val="24"/>
          <w:szCs w:val="24"/>
        </w:rPr>
        <w:t>6</w:t>
      </w:r>
      <w:r w:rsidR="00CB4AC2" w:rsidRPr="00205FFA">
        <w:rPr>
          <w:rFonts w:asciiTheme="minorHAnsi" w:hAnsiTheme="minorHAnsi" w:cstheme="minorHAnsi"/>
          <w:color w:val="000000" w:themeColor="text1"/>
          <w:sz w:val="24"/>
          <w:szCs w:val="24"/>
        </w:rPr>
        <w:t xml:space="preserve">0/CE </w:t>
      </w:r>
      <w:r w:rsidR="0067175B" w:rsidRPr="00205FFA">
        <w:rPr>
          <w:rFonts w:asciiTheme="minorHAnsi" w:hAnsiTheme="minorHAnsi" w:cstheme="minorHAnsi"/>
          <w:color w:val="000000" w:themeColor="text1"/>
          <w:sz w:val="24"/>
          <w:szCs w:val="24"/>
        </w:rPr>
        <w:t>a Parlamentului European și al Consiliului</w:t>
      </w:r>
      <w:r w:rsidR="004779DC" w:rsidRPr="00205FFA">
        <w:rPr>
          <w:rFonts w:asciiTheme="minorHAnsi" w:hAnsiTheme="minorHAnsi" w:cstheme="minorHAnsi"/>
          <w:color w:val="000000" w:themeColor="text1"/>
          <w:sz w:val="24"/>
          <w:szCs w:val="24"/>
        </w:rPr>
        <w:t xml:space="preserve"> și a Directivei 2006/70/CE a Comisiei, atât în faza depunerii aplicațiilor de finanțare, cât și la faza implementării proiectelor, ori înaintea</w:t>
      </w:r>
      <w:r w:rsidR="0061575D" w:rsidRPr="00205FFA">
        <w:rPr>
          <w:rFonts w:asciiTheme="minorHAnsi" w:hAnsiTheme="minorHAnsi" w:cstheme="minorHAnsi"/>
          <w:color w:val="000000" w:themeColor="text1"/>
          <w:sz w:val="24"/>
          <w:szCs w:val="24"/>
        </w:rPr>
        <w:t xml:space="preserve"> </w:t>
      </w:r>
      <w:r w:rsidR="0061575D" w:rsidRPr="00205FFA">
        <w:rPr>
          <w:rFonts w:asciiTheme="minorHAnsi" w:hAnsiTheme="minorHAnsi" w:cstheme="minorHAnsi"/>
          <w:color w:val="000000" w:themeColor="text1"/>
          <w:sz w:val="24"/>
          <w:szCs w:val="24"/>
        </w:rPr>
        <w:lastRenderedPageBreak/>
        <w:t>semnării contractelor de achiziție publică și a contractelor comerciale.</w:t>
      </w:r>
      <w:r w:rsidR="006C0358" w:rsidRPr="00205FFA">
        <w:rPr>
          <w:rFonts w:asciiTheme="minorHAnsi" w:hAnsiTheme="minorHAnsi" w:cstheme="minorHAnsi"/>
          <w:color w:val="000000" w:themeColor="text1"/>
          <w:sz w:val="24"/>
          <w:szCs w:val="24"/>
        </w:rPr>
        <w:t xml:space="preserve"> B</w:t>
      </w:r>
      <w:r w:rsidR="0061575D" w:rsidRPr="00205FFA">
        <w:rPr>
          <w:rFonts w:asciiTheme="minorHAnsi" w:hAnsiTheme="minorHAnsi" w:cstheme="minorHAnsi"/>
          <w:color w:val="000000" w:themeColor="text1"/>
          <w:sz w:val="24"/>
          <w:szCs w:val="24"/>
        </w:rPr>
        <w:t>eneficiar</w:t>
      </w:r>
      <w:r w:rsidR="00205FFA" w:rsidRPr="00205FFA">
        <w:rPr>
          <w:rFonts w:asciiTheme="minorHAnsi" w:hAnsiTheme="minorHAnsi" w:cstheme="minorHAnsi"/>
          <w:color w:val="000000" w:themeColor="text1"/>
          <w:sz w:val="24"/>
          <w:szCs w:val="24"/>
        </w:rPr>
        <w:t>ul are</w:t>
      </w:r>
      <w:r w:rsidR="0061575D" w:rsidRPr="00205FFA">
        <w:rPr>
          <w:rFonts w:asciiTheme="minorHAnsi" w:hAnsiTheme="minorHAnsi" w:cstheme="minorHAnsi"/>
          <w:color w:val="000000" w:themeColor="text1"/>
          <w:sz w:val="24"/>
          <w:szCs w:val="24"/>
        </w:rPr>
        <w:t xml:space="preserve"> obligația actualizării informațiilor de fiecare dată când are loc o modificare a acestora, sub rezerva aplicării sancțiunilor contravenționale</w:t>
      </w:r>
      <w:r w:rsidR="00B76450" w:rsidRPr="00205FFA">
        <w:rPr>
          <w:rFonts w:asciiTheme="minorHAnsi" w:hAnsiTheme="minorHAnsi" w:cstheme="minorHAnsi"/>
          <w:color w:val="000000" w:themeColor="text1"/>
          <w:sz w:val="24"/>
          <w:szCs w:val="24"/>
        </w:rPr>
        <w:t>, confom prevederilor art 56 și 57 din Legea 129/2019 pentru prevenirea și combaterea spălării banilor</w:t>
      </w:r>
      <w:r w:rsidR="00377CBB" w:rsidRPr="00205FFA">
        <w:rPr>
          <w:rFonts w:asciiTheme="minorHAnsi" w:hAnsiTheme="minorHAnsi" w:cstheme="minorHAnsi"/>
          <w:color w:val="000000" w:themeColor="text1"/>
          <w:sz w:val="24"/>
          <w:szCs w:val="24"/>
        </w:rPr>
        <w:t xml:space="preserve"> și finanțării terorismului, modificată și completată prin legea 315/2021</w:t>
      </w:r>
      <w:r w:rsidR="00F64A28" w:rsidRPr="00205FFA">
        <w:rPr>
          <w:rFonts w:asciiTheme="minorHAnsi" w:hAnsiTheme="minorHAnsi" w:cstheme="minorHAnsi"/>
          <w:color w:val="000000" w:themeColor="text1"/>
          <w:sz w:val="24"/>
          <w:szCs w:val="24"/>
        </w:rPr>
        <w:t>.</w:t>
      </w:r>
    </w:p>
    <w:p w14:paraId="2C911F0E" w14:textId="59AC7021" w:rsidR="00611BD9" w:rsidRPr="00205FFA"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De asemenea beneficiar</w:t>
      </w:r>
      <w:r w:rsidR="00205FFA" w:rsidRPr="00205FFA">
        <w:rPr>
          <w:rFonts w:asciiTheme="minorHAnsi" w:hAnsiTheme="minorHAnsi" w:cstheme="minorHAnsi"/>
          <w:color w:val="000000" w:themeColor="text1"/>
          <w:sz w:val="24"/>
          <w:szCs w:val="24"/>
        </w:rPr>
        <w:t>ului</w:t>
      </w:r>
      <w:r w:rsidR="00611BD9" w:rsidRPr="00205FFA">
        <w:rPr>
          <w:rFonts w:asciiTheme="minorHAnsi" w:hAnsiTheme="minorHAnsi" w:cstheme="minorHAnsi"/>
          <w:color w:val="000000" w:themeColor="text1"/>
          <w:sz w:val="24"/>
          <w:szCs w:val="24"/>
        </w:rPr>
        <w:t xml:space="preserve">,  </w:t>
      </w:r>
      <w:r w:rsidR="00205FFA" w:rsidRPr="00205FFA">
        <w:rPr>
          <w:rFonts w:asciiTheme="minorHAnsi" w:hAnsiTheme="minorHAnsi" w:cstheme="minorHAnsi"/>
          <w:color w:val="000000" w:themeColor="text1"/>
          <w:sz w:val="24"/>
          <w:szCs w:val="24"/>
        </w:rPr>
        <w:t>îi</w:t>
      </w:r>
      <w:r w:rsidR="00611BD9" w:rsidRPr="00205FFA">
        <w:rPr>
          <w:rFonts w:asciiTheme="minorHAnsi" w:hAnsiTheme="minorHAnsi" w:cstheme="minorHAnsi"/>
          <w:color w:val="000000" w:themeColor="text1"/>
          <w:sz w:val="24"/>
          <w:szCs w:val="24"/>
        </w:rPr>
        <w:t xml:space="preserve"> revin următoarele obligații:</w:t>
      </w:r>
    </w:p>
    <w:p w14:paraId="16E3C596" w14:textId="4D3B48DD" w:rsidR="0055366F" w:rsidRPr="00205FFA" w:rsidRDefault="0055366F">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să solicite contractanților/ subcontractanților/ terților o declarație pe proprie răspundere, conform prevederilor art. 326 din Codul Penal privind falsul în declarații, ce va conține datele despre beneficiarii reali</w:t>
      </w:r>
      <w:r w:rsidR="00CA4739" w:rsidRPr="00205FFA">
        <w:rPr>
          <w:rFonts w:asciiTheme="minorHAnsi" w:hAnsiTheme="minorHAnsi" w:cstheme="minorHAnsi"/>
          <w:color w:val="000000" w:themeColor="text1"/>
          <w:sz w:val="24"/>
          <w:szCs w:val="24"/>
        </w:rPr>
        <w:t xml:space="preserve">. </w:t>
      </w:r>
      <w:r w:rsidRPr="00205FFA">
        <w:rPr>
          <w:rFonts w:asciiTheme="minorHAnsi" w:hAnsiTheme="minorHAnsi" w:cstheme="minorHAnsi"/>
          <w:color w:val="000000" w:themeColor="text1"/>
          <w:sz w:val="24"/>
          <w:szCs w:val="24"/>
        </w:rPr>
        <w:t>Declarația va fi solicitată cu titlu obligatoriu de Autoritatea contractantă înaintea semnării contractelor de achiziție;</w:t>
      </w:r>
    </w:p>
    <w:p w14:paraId="6B5229C4" w14:textId="77777777" w:rsidR="0055366F" w:rsidRPr="00205FFA"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color w:val="000000" w:themeColor="text1"/>
          <w:sz w:val="24"/>
          <w:szCs w:val="24"/>
        </w:rPr>
      </w:pPr>
    </w:p>
    <w:p w14:paraId="566133FA" w14:textId="67B39A26" w:rsidR="00611BD9" w:rsidRPr="00205FFA"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 xml:space="preserve">să se asigure că </w:t>
      </w:r>
      <w:r w:rsidR="00966F48" w:rsidRPr="00205FFA">
        <w:rPr>
          <w:rFonts w:asciiTheme="minorHAnsi" w:hAnsiTheme="minorHAnsi" w:cstheme="minorHAnsi"/>
          <w:color w:val="000000" w:themeColor="text1"/>
          <w:sz w:val="24"/>
          <w:szCs w:val="24"/>
        </w:rPr>
        <w:t>declarația privind informațiile</w:t>
      </w:r>
      <w:r w:rsidRPr="00205FFA">
        <w:rPr>
          <w:rFonts w:asciiTheme="minorHAnsi" w:hAnsiTheme="minorHAnsi" w:cstheme="minorHAnsi"/>
          <w:color w:val="000000" w:themeColor="text1"/>
          <w:sz w:val="24"/>
          <w:szCs w:val="24"/>
        </w:rPr>
        <w:t xml:space="preserve"> privind beneficiarul real este transmis</w:t>
      </w:r>
      <w:r w:rsidR="00966F48" w:rsidRPr="00205FFA">
        <w:rPr>
          <w:rFonts w:asciiTheme="minorHAnsi" w:hAnsiTheme="minorHAnsi" w:cstheme="minorHAnsi"/>
          <w:color w:val="000000" w:themeColor="text1"/>
          <w:sz w:val="24"/>
          <w:szCs w:val="24"/>
        </w:rPr>
        <w:t>ă</w:t>
      </w:r>
      <w:r w:rsidRPr="00205FFA">
        <w:rPr>
          <w:rFonts w:asciiTheme="minorHAnsi" w:hAnsiTheme="minorHAnsi" w:cstheme="minorHAnsi"/>
          <w:color w:val="000000" w:themeColor="text1"/>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205FFA"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 xml:space="preserve">În cazul în </w:t>
      </w:r>
      <w:r w:rsidR="00966F48" w:rsidRPr="00205FFA">
        <w:rPr>
          <w:rFonts w:asciiTheme="minorHAnsi" w:hAnsiTheme="minorHAnsi" w:cstheme="minorHAnsi"/>
          <w:color w:val="000000" w:themeColor="text1"/>
          <w:sz w:val="24"/>
          <w:szCs w:val="24"/>
        </w:rPr>
        <w:t xml:space="preserve">care ofertantul declarat </w:t>
      </w:r>
      <w:r w:rsidRPr="00205FFA">
        <w:rPr>
          <w:rFonts w:asciiTheme="minorHAnsi" w:hAnsiTheme="minorHAnsi" w:cstheme="minorHAnsi"/>
          <w:color w:val="000000" w:themeColor="text1"/>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205FFA"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2A821D9" w14:textId="7E92A416" w:rsidR="00611BD9" w:rsidRPr="00205FFA"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 xml:space="preserve">să asigure furnizarea datelor și informațiilor actualizate cu privire la beneficiarii reali ai fondurilor alocate din PNRR, ulterior fiecărei modificări intervenite, către </w:t>
      </w:r>
      <w:r w:rsidR="00CA4739" w:rsidRPr="00205FFA">
        <w:rPr>
          <w:rFonts w:asciiTheme="minorHAnsi" w:hAnsiTheme="minorHAnsi" w:cstheme="minorHAnsi"/>
          <w:color w:val="000000" w:themeColor="text1"/>
          <w:sz w:val="24"/>
          <w:szCs w:val="24"/>
        </w:rPr>
        <w:t xml:space="preserve">MCID/OIPSI și </w:t>
      </w:r>
      <w:r w:rsidRPr="00205FFA">
        <w:rPr>
          <w:rFonts w:asciiTheme="minorHAnsi" w:hAnsiTheme="minorHAnsi" w:cstheme="minorHAnsi"/>
          <w:color w:val="000000" w:themeColor="text1"/>
          <w:sz w:val="24"/>
          <w:szCs w:val="24"/>
        </w:rPr>
        <w:t>autoritățile competente/entitățile raportoare;</w:t>
      </w:r>
    </w:p>
    <w:p w14:paraId="0C484B96" w14:textId="5F200A9E" w:rsidR="004A394B" w:rsidRPr="00205FFA"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205FFA">
        <w:rPr>
          <w:rFonts w:asciiTheme="minorHAnsi" w:hAnsiTheme="minorHAnsi" w:cstheme="minorHAnsi"/>
          <w:color w:val="000000" w:themeColor="text1"/>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4FE79277" w14:textId="77777777" w:rsidR="00CA4739" w:rsidRPr="00280B20" w:rsidRDefault="00CA4739"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FF0000"/>
          <w:sz w:val="24"/>
          <w:szCs w:val="24"/>
        </w:rPr>
      </w:pPr>
    </w:p>
    <w:p w14:paraId="3CAB6A3B" w14:textId="770C19F6" w:rsidR="00636A72" w:rsidRPr="00205FFA" w:rsidRDefault="0092414C" w:rsidP="00F60BA8">
      <w:pPr>
        <w:spacing w:before="120" w:after="120" w:line="240" w:lineRule="auto"/>
        <w:jc w:val="both"/>
        <w:outlineLvl w:val="0"/>
        <w:rPr>
          <w:rStyle w:val="Style3Char"/>
          <w:rFonts w:asciiTheme="minorHAnsi" w:hAnsiTheme="minorHAnsi"/>
          <w:color w:val="000000" w:themeColor="text1"/>
        </w:rPr>
      </w:pPr>
      <w:bookmarkStart w:id="318" w:name="_Toc121474035"/>
      <w:r w:rsidRPr="00205FFA">
        <w:rPr>
          <w:rStyle w:val="Style3Char"/>
          <w:rFonts w:asciiTheme="minorHAnsi" w:hAnsiTheme="minorHAnsi"/>
          <w:color w:val="000000" w:themeColor="text1"/>
        </w:rPr>
        <w:t xml:space="preserve">CAPITOLUL 11. </w:t>
      </w:r>
      <w:r w:rsidR="00636A72" w:rsidRPr="00205FFA">
        <w:rPr>
          <w:rStyle w:val="Style3Char"/>
          <w:rFonts w:asciiTheme="minorHAnsi" w:hAnsiTheme="minorHAnsi"/>
          <w:color w:val="000000" w:themeColor="text1"/>
        </w:rPr>
        <w:t>CONTRIBUȚIA INVESTIȚIEI LA OBIECTIVELE ASUMATE PENTRU REALIZAREA INDICATORILOR DIN DOMENIUL CLIMEI ȘI DIN DOMENIUL DIGITAL</w:t>
      </w:r>
      <w:bookmarkEnd w:id="318"/>
    </w:p>
    <w:p w14:paraId="4727D774" w14:textId="52C4C8E3" w:rsidR="005013B9" w:rsidRPr="00205FFA" w:rsidRDefault="005013B9" w:rsidP="005013B9">
      <w:pPr>
        <w:jc w:val="both"/>
        <w:rPr>
          <w:rFonts w:asciiTheme="minorHAnsi" w:hAnsiTheme="minorHAnsi" w:cstheme="minorHAnsi"/>
          <w:i/>
          <w:color w:val="000000" w:themeColor="text1"/>
          <w:sz w:val="24"/>
          <w:szCs w:val="24"/>
        </w:rPr>
      </w:pPr>
      <w:r w:rsidRPr="00205FFA">
        <w:rPr>
          <w:rFonts w:asciiTheme="minorHAnsi" w:hAnsiTheme="minorHAnsi" w:cstheme="minorHAnsi"/>
          <w:iCs/>
          <w:color w:val="000000" w:themeColor="text1"/>
          <w:sz w:val="24"/>
          <w:szCs w:val="24"/>
        </w:rPr>
        <w:t xml:space="preserve">În conformitate cu prevederile Regulamentului 241/2021, din bugetul total menționat </w:t>
      </w:r>
      <w:r w:rsidR="00DD6E5F" w:rsidRPr="00205FFA">
        <w:rPr>
          <w:rFonts w:asciiTheme="minorHAnsi" w:hAnsiTheme="minorHAnsi" w:cstheme="minorHAnsi"/>
          <w:iCs/>
          <w:color w:val="000000" w:themeColor="text1"/>
          <w:sz w:val="24"/>
          <w:szCs w:val="24"/>
        </w:rPr>
        <w:t>la pc</w:t>
      </w:r>
      <w:r w:rsidR="00DD6E5F" w:rsidRPr="00205FFA">
        <w:rPr>
          <w:rFonts w:asciiTheme="minorHAnsi" w:hAnsiTheme="minorHAnsi" w:cstheme="minorHAnsi"/>
          <w:iCs/>
          <w:color w:val="000000" w:themeColor="text1"/>
          <w:sz w:val="24"/>
          <w:szCs w:val="24"/>
          <w:highlight w:val="yellow"/>
        </w:rPr>
        <w:t>t......</w:t>
      </w:r>
      <w:r w:rsidRPr="00205FFA">
        <w:rPr>
          <w:rFonts w:asciiTheme="minorHAnsi" w:hAnsiTheme="minorHAnsi" w:cstheme="minorHAnsi"/>
          <w:iCs/>
          <w:color w:val="000000" w:themeColor="text1"/>
          <w:sz w:val="24"/>
          <w:szCs w:val="24"/>
          <w:highlight w:val="yellow"/>
        </w:rPr>
        <w:t>,</w:t>
      </w:r>
      <w:r w:rsidRPr="00205FFA">
        <w:rPr>
          <w:rFonts w:asciiTheme="minorHAnsi" w:hAnsiTheme="minorHAnsi" w:cstheme="minorHAnsi"/>
          <w:iCs/>
          <w:color w:val="000000" w:themeColor="text1"/>
          <w:sz w:val="24"/>
          <w:szCs w:val="24"/>
        </w:rPr>
        <w:t xml:space="preserve"> contribuția la tranziția digitală este de </w:t>
      </w:r>
      <w:r w:rsidR="00205FFA" w:rsidRPr="00205FFA">
        <w:rPr>
          <w:rFonts w:asciiTheme="minorHAnsi" w:hAnsiTheme="minorHAnsi" w:cstheme="minorHAnsi"/>
          <w:i/>
          <w:color w:val="000000" w:themeColor="text1"/>
          <w:sz w:val="24"/>
          <w:szCs w:val="24"/>
          <w:highlight w:val="yellow"/>
        </w:rPr>
        <w:t>14.7</w:t>
      </w:r>
      <w:r w:rsidRPr="00205FFA">
        <w:rPr>
          <w:rFonts w:asciiTheme="minorHAnsi" w:hAnsiTheme="minorHAnsi" w:cstheme="minorHAnsi"/>
          <w:i/>
          <w:color w:val="000000" w:themeColor="text1"/>
          <w:sz w:val="24"/>
          <w:szCs w:val="24"/>
          <w:highlight w:val="yellow"/>
        </w:rPr>
        <w:t>00.000 euro respectiv ........... lei fără TVA.</w:t>
      </w:r>
    </w:p>
    <w:p w14:paraId="2F81CE5D" w14:textId="1CB49690" w:rsidR="007C56DB" w:rsidRDefault="007C56DB" w:rsidP="005F027E">
      <w:pPr>
        <w:pStyle w:val="Style3"/>
        <w:rPr>
          <w:rFonts w:asciiTheme="minorHAnsi" w:hAnsiTheme="minorHAnsi"/>
          <w:color w:val="FF0000"/>
        </w:rPr>
      </w:pPr>
    </w:p>
    <w:p w14:paraId="5700C8DC" w14:textId="77777777" w:rsidR="00BE12D7" w:rsidRPr="00280B20" w:rsidRDefault="00BE12D7" w:rsidP="005F027E">
      <w:pPr>
        <w:pStyle w:val="Style3"/>
        <w:rPr>
          <w:rFonts w:asciiTheme="minorHAnsi" w:hAnsiTheme="minorHAnsi"/>
          <w:color w:val="FF0000"/>
        </w:rPr>
      </w:pPr>
    </w:p>
    <w:p w14:paraId="21D6962F" w14:textId="00D2BAC4" w:rsidR="007C56DB" w:rsidRPr="00BE12D7" w:rsidRDefault="009F473E" w:rsidP="00F60BA8">
      <w:pPr>
        <w:spacing w:before="120" w:after="120" w:line="240" w:lineRule="auto"/>
        <w:jc w:val="both"/>
        <w:outlineLvl w:val="0"/>
        <w:rPr>
          <w:rStyle w:val="Style3Char"/>
          <w:rFonts w:asciiTheme="minorHAnsi" w:hAnsiTheme="minorHAnsi"/>
        </w:rPr>
      </w:pPr>
      <w:bookmarkStart w:id="319" w:name="_Toc121474036"/>
      <w:r w:rsidRPr="00BE12D7">
        <w:rPr>
          <w:rStyle w:val="Style3Char"/>
          <w:rFonts w:asciiTheme="minorHAnsi" w:hAnsiTheme="minorHAnsi"/>
        </w:rPr>
        <w:lastRenderedPageBreak/>
        <w:t xml:space="preserve">CAPITOLUL </w:t>
      </w:r>
      <w:r w:rsidR="0092414C" w:rsidRPr="00BE12D7">
        <w:rPr>
          <w:rStyle w:val="Style3Char"/>
          <w:rFonts w:asciiTheme="minorHAnsi" w:hAnsiTheme="minorHAnsi"/>
        </w:rPr>
        <w:t xml:space="preserve">12 </w:t>
      </w:r>
      <w:r w:rsidRPr="00BE12D7">
        <w:rPr>
          <w:rStyle w:val="Style3Char"/>
          <w:rFonts w:asciiTheme="minorHAnsi" w:hAnsiTheme="minorHAnsi"/>
        </w:rPr>
        <w:t xml:space="preserve"> ANEXE</w:t>
      </w:r>
      <w:bookmarkEnd w:id="319"/>
    </w:p>
    <w:p w14:paraId="3EC45321"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Anexa 1 – Model Cerere de Finanțare</w:t>
      </w:r>
    </w:p>
    <w:p w14:paraId="0CB5E9EA"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Anexa 2 – Declarație de eligibilitate</w:t>
      </w:r>
    </w:p>
    <w:p w14:paraId="39DB7014"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Anexa 3 – Declarație de angajament</w:t>
      </w:r>
    </w:p>
    <w:p w14:paraId="32678057"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 xml:space="preserve">Anexa 4 – Declaraţia pe proprie răspundere cu privire la evitarea dublei finanțări </w:t>
      </w:r>
    </w:p>
    <w:p w14:paraId="47B3519D"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Anexa 5 – Declarația privind absența conflictului de interese – pentru reprezentanțul legal  și fiecare membru al echipei de management implementare</w:t>
      </w:r>
    </w:p>
    <w:p w14:paraId="454EBCDE" w14:textId="77777777"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Anexa 5.1 – Declarația privind absența conflictului de interese membru al echipei de implementare</w:t>
      </w:r>
    </w:p>
    <w:p w14:paraId="1C46A316" w14:textId="77777777" w:rsidR="00FA1B10" w:rsidRPr="00BE12D7" w:rsidRDefault="00223BE0" w:rsidP="00223BE0">
      <w:pPr>
        <w:pStyle w:val="maintext"/>
        <w:rPr>
          <w:rFonts w:asciiTheme="minorHAnsi" w:hAnsiTheme="minorHAnsi" w:cstheme="minorHAnsi"/>
          <w:sz w:val="24"/>
          <w:szCs w:val="24"/>
        </w:rPr>
      </w:pPr>
      <w:r w:rsidRPr="00BE12D7">
        <w:rPr>
          <w:rFonts w:asciiTheme="minorHAnsi" w:hAnsiTheme="minorHAnsi" w:cstheme="minorHAnsi"/>
          <w:iCs/>
          <w:sz w:val="24"/>
          <w:szCs w:val="24"/>
        </w:rPr>
        <w:t xml:space="preserve">Anexa 6 </w:t>
      </w:r>
      <w:r w:rsidRPr="00BE12D7">
        <w:rPr>
          <w:rFonts w:asciiTheme="minorHAnsi" w:eastAsia="Times New Roman" w:hAnsiTheme="minorHAnsi" w:cstheme="minorHAnsi"/>
          <w:sz w:val="24"/>
          <w:szCs w:val="24"/>
          <w:lang w:eastAsia="ro-RO"/>
        </w:rPr>
        <w:t>–</w:t>
      </w:r>
      <w:r w:rsidR="00FA1B10" w:rsidRPr="00BE12D7">
        <w:rPr>
          <w:rFonts w:asciiTheme="minorHAnsi" w:hAnsiTheme="minorHAnsi" w:cstheme="minorHAnsi"/>
          <w:iCs/>
          <w:sz w:val="24"/>
          <w:szCs w:val="24"/>
        </w:rPr>
        <w:t xml:space="preserve"> Plan de acțiune privind implementare a investiției în conformitate cu j</w:t>
      </w:r>
      <w:r w:rsidR="00FA1B10" w:rsidRPr="00BE12D7">
        <w:rPr>
          <w:rFonts w:asciiTheme="minorHAnsi" w:hAnsiTheme="minorHAnsi" w:cstheme="minorHAnsi"/>
          <w:sz w:val="24"/>
          <w:szCs w:val="24"/>
        </w:rPr>
        <w:t>aloanelor și țintele aferente din Anexa la CID</w:t>
      </w:r>
    </w:p>
    <w:p w14:paraId="7ED8A78B" w14:textId="4C4689E5" w:rsidR="00FA1B10" w:rsidRPr="00BE12D7" w:rsidRDefault="00223BE0" w:rsidP="00FA1B10">
      <w:pPr>
        <w:pStyle w:val="maintext"/>
        <w:rPr>
          <w:rFonts w:asciiTheme="minorHAnsi" w:hAnsiTheme="minorHAnsi" w:cstheme="minorHAnsi"/>
          <w:iCs/>
          <w:sz w:val="24"/>
          <w:szCs w:val="24"/>
        </w:rPr>
      </w:pPr>
      <w:r w:rsidRPr="00BE12D7">
        <w:rPr>
          <w:rFonts w:asciiTheme="minorHAnsi" w:eastAsia="Times New Roman" w:hAnsiTheme="minorHAnsi" w:cstheme="minorHAnsi"/>
          <w:sz w:val="24"/>
          <w:szCs w:val="24"/>
          <w:lang w:eastAsia="ro-RO"/>
        </w:rPr>
        <w:t xml:space="preserve">Anexa </w:t>
      </w:r>
      <w:r w:rsidR="00C800CB">
        <w:rPr>
          <w:rFonts w:asciiTheme="minorHAnsi" w:eastAsia="Times New Roman" w:hAnsiTheme="minorHAnsi" w:cstheme="minorHAnsi"/>
          <w:sz w:val="24"/>
          <w:szCs w:val="24"/>
          <w:lang w:eastAsia="ro-RO"/>
        </w:rPr>
        <w:t>7</w:t>
      </w:r>
      <w:r w:rsidRPr="00BE12D7">
        <w:rPr>
          <w:rFonts w:asciiTheme="minorHAnsi" w:eastAsia="Times New Roman" w:hAnsiTheme="minorHAnsi" w:cstheme="minorHAnsi"/>
          <w:sz w:val="24"/>
          <w:szCs w:val="24"/>
          <w:lang w:eastAsia="ro-RO"/>
        </w:rPr>
        <w:t xml:space="preserve"> –</w:t>
      </w:r>
      <w:r w:rsidR="00FA1B10" w:rsidRPr="00BE12D7">
        <w:rPr>
          <w:rFonts w:asciiTheme="minorHAnsi" w:eastAsia="Times New Roman" w:hAnsiTheme="minorHAnsi" w:cstheme="minorHAnsi"/>
          <w:sz w:val="24"/>
          <w:szCs w:val="24"/>
          <w:lang w:eastAsia="ro-RO"/>
        </w:rPr>
        <w:t xml:space="preserve"> Model Buget defalcat</w:t>
      </w:r>
      <w:r w:rsidR="00FA1B10" w:rsidRPr="00BE12D7">
        <w:rPr>
          <w:rFonts w:asciiTheme="minorHAnsi" w:hAnsiTheme="minorHAnsi" w:cstheme="minorHAnsi"/>
          <w:iCs/>
          <w:sz w:val="24"/>
          <w:szCs w:val="24"/>
        </w:rPr>
        <w:t xml:space="preserve"> </w:t>
      </w:r>
    </w:p>
    <w:p w14:paraId="35E6498E" w14:textId="2AABA279" w:rsidR="00223BE0" w:rsidRPr="00BE12D7" w:rsidRDefault="007E43F9"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 xml:space="preserve">Anexa </w:t>
      </w:r>
      <w:r w:rsidR="00C800CB">
        <w:rPr>
          <w:rFonts w:asciiTheme="minorHAnsi" w:eastAsia="Times New Roman" w:hAnsiTheme="minorHAnsi" w:cstheme="minorHAnsi"/>
          <w:sz w:val="24"/>
          <w:szCs w:val="24"/>
          <w:lang w:eastAsia="ro-RO"/>
        </w:rPr>
        <w:t>8</w:t>
      </w:r>
      <w:r w:rsidRPr="00BE12D7">
        <w:rPr>
          <w:rFonts w:asciiTheme="minorHAnsi" w:eastAsia="Times New Roman" w:hAnsiTheme="minorHAnsi" w:cstheme="minorHAnsi"/>
          <w:sz w:val="24"/>
          <w:szCs w:val="24"/>
          <w:lang w:eastAsia="ro-RO"/>
        </w:rPr>
        <w:t xml:space="preserve">.1 – Centralizator oferte </w:t>
      </w:r>
    </w:p>
    <w:p w14:paraId="30950F88" w14:textId="23C00825" w:rsidR="009A6D29" w:rsidRPr="00BE12D7" w:rsidRDefault="009A6D29" w:rsidP="00223BE0">
      <w:pPr>
        <w:pStyle w:val="maintext"/>
        <w:rPr>
          <w:rFonts w:asciiTheme="minorHAnsi" w:hAnsiTheme="minorHAnsi" w:cstheme="minorHAnsi"/>
          <w:sz w:val="24"/>
          <w:szCs w:val="24"/>
        </w:rPr>
      </w:pPr>
      <w:r w:rsidRPr="00BE12D7">
        <w:rPr>
          <w:rFonts w:asciiTheme="minorHAnsi" w:hAnsiTheme="minorHAnsi" w:cstheme="minorHAnsi"/>
          <w:sz w:val="24"/>
          <w:szCs w:val="24"/>
        </w:rPr>
        <w:t xml:space="preserve">Anexa </w:t>
      </w:r>
      <w:r w:rsidR="00C800CB">
        <w:rPr>
          <w:rFonts w:asciiTheme="minorHAnsi" w:hAnsiTheme="minorHAnsi" w:cstheme="minorHAnsi"/>
          <w:sz w:val="24"/>
          <w:szCs w:val="24"/>
        </w:rPr>
        <w:t>8</w:t>
      </w:r>
      <w:r w:rsidRPr="00BE12D7">
        <w:rPr>
          <w:rFonts w:asciiTheme="minorHAnsi" w:hAnsiTheme="minorHAnsi" w:cstheme="minorHAnsi"/>
          <w:sz w:val="24"/>
          <w:szCs w:val="24"/>
        </w:rPr>
        <w:t>.2</w:t>
      </w:r>
      <w:r w:rsidR="007851C0" w:rsidRPr="00BE12D7">
        <w:rPr>
          <w:rFonts w:asciiTheme="minorHAnsi" w:hAnsiTheme="minorHAnsi" w:cstheme="minorHAnsi"/>
          <w:sz w:val="24"/>
          <w:szCs w:val="24"/>
        </w:rPr>
        <w:t xml:space="preserve"> </w:t>
      </w:r>
      <w:r w:rsidR="004A20A0" w:rsidRPr="00BE12D7">
        <w:rPr>
          <w:rFonts w:asciiTheme="minorHAnsi" w:eastAsia="Times New Roman" w:hAnsiTheme="minorHAnsi" w:cstheme="minorHAnsi"/>
          <w:sz w:val="24"/>
          <w:szCs w:val="24"/>
          <w:lang w:eastAsia="ro-RO"/>
        </w:rPr>
        <w:t xml:space="preserve">– </w:t>
      </w:r>
      <w:r w:rsidRPr="00BE12D7">
        <w:rPr>
          <w:rFonts w:asciiTheme="minorHAnsi" w:hAnsiTheme="minorHAnsi" w:cstheme="minorHAnsi"/>
          <w:sz w:val="24"/>
          <w:szCs w:val="24"/>
        </w:rPr>
        <w:t>Declarație TVA</w:t>
      </w:r>
    </w:p>
    <w:p w14:paraId="5EA08D66" w14:textId="7A30A34F" w:rsidR="00223BE0" w:rsidRPr="00BE12D7" w:rsidRDefault="004C0B57"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 xml:space="preserve">Anexa </w:t>
      </w:r>
      <w:r w:rsidR="00C800CB">
        <w:rPr>
          <w:rFonts w:asciiTheme="minorHAnsi" w:eastAsia="Times New Roman" w:hAnsiTheme="minorHAnsi" w:cstheme="minorHAnsi"/>
          <w:sz w:val="24"/>
          <w:szCs w:val="24"/>
          <w:lang w:eastAsia="ro-RO"/>
        </w:rPr>
        <w:t>9</w:t>
      </w:r>
      <w:r w:rsidRPr="00BE12D7">
        <w:rPr>
          <w:rFonts w:asciiTheme="minorHAnsi" w:eastAsia="Times New Roman" w:hAnsiTheme="minorHAnsi" w:cstheme="minorHAnsi"/>
          <w:sz w:val="24"/>
          <w:szCs w:val="24"/>
          <w:lang w:eastAsia="ro-RO"/>
        </w:rPr>
        <w:t xml:space="preserve"> – </w:t>
      </w:r>
      <w:r w:rsidR="00223BE0" w:rsidRPr="00BE12D7">
        <w:rPr>
          <w:rFonts w:asciiTheme="minorHAnsi" w:eastAsia="Times New Roman" w:hAnsiTheme="minorHAnsi" w:cstheme="minorHAnsi"/>
          <w:sz w:val="24"/>
          <w:szCs w:val="24"/>
          <w:lang w:eastAsia="ro-RO"/>
        </w:rPr>
        <w:t>Contract de finanțare</w:t>
      </w:r>
    </w:p>
    <w:p w14:paraId="505D6077" w14:textId="189CE760" w:rsidR="00223BE0" w:rsidRPr="00BE12D7" w:rsidRDefault="00223BE0" w:rsidP="00223BE0">
      <w:pPr>
        <w:pStyle w:val="maintext"/>
        <w:rPr>
          <w:rFonts w:asciiTheme="minorHAnsi" w:eastAsia="Times New Roman" w:hAnsiTheme="minorHAnsi" w:cstheme="minorHAnsi"/>
          <w:sz w:val="24"/>
          <w:szCs w:val="24"/>
          <w:lang w:eastAsia="ro-RO"/>
        </w:rPr>
      </w:pPr>
      <w:r w:rsidRPr="00BE12D7">
        <w:rPr>
          <w:rFonts w:asciiTheme="minorHAnsi" w:eastAsia="Times New Roman" w:hAnsiTheme="minorHAnsi" w:cstheme="minorHAnsi"/>
          <w:sz w:val="24"/>
          <w:szCs w:val="24"/>
          <w:lang w:eastAsia="ro-RO"/>
        </w:rPr>
        <w:t xml:space="preserve">Anexa </w:t>
      </w:r>
      <w:r w:rsidR="00C800CB">
        <w:rPr>
          <w:rFonts w:asciiTheme="minorHAnsi" w:eastAsia="Times New Roman" w:hAnsiTheme="minorHAnsi" w:cstheme="minorHAnsi"/>
          <w:sz w:val="24"/>
          <w:szCs w:val="24"/>
          <w:lang w:eastAsia="ro-RO"/>
        </w:rPr>
        <w:t>9</w:t>
      </w:r>
      <w:r w:rsidRPr="00BE12D7">
        <w:rPr>
          <w:rFonts w:asciiTheme="minorHAnsi" w:eastAsia="Times New Roman" w:hAnsiTheme="minorHAnsi" w:cstheme="minorHAnsi"/>
          <w:sz w:val="24"/>
          <w:szCs w:val="24"/>
          <w:lang w:eastAsia="ro-RO"/>
        </w:rPr>
        <w:t>.1 – Model raport implementare masura-investitie</w:t>
      </w:r>
    </w:p>
    <w:p w14:paraId="79439062" w14:textId="77777777" w:rsidR="00361B75" w:rsidRPr="00280B20" w:rsidRDefault="00361B75" w:rsidP="00055D3A">
      <w:pPr>
        <w:pStyle w:val="maintext"/>
        <w:rPr>
          <w:rFonts w:asciiTheme="minorHAnsi" w:eastAsia="Times New Roman" w:hAnsiTheme="minorHAnsi" w:cstheme="minorHAnsi"/>
          <w:color w:val="FF0000"/>
          <w:sz w:val="24"/>
          <w:szCs w:val="24"/>
          <w:lang w:eastAsia="ro-RO"/>
        </w:rPr>
      </w:pPr>
    </w:p>
    <w:sectPr w:rsidR="00361B75" w:rsidRPr="00280B20"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2CB1" w14:textId="77777777" w:rsidR="00EA3045" w:rsidRDefault="00EA3045">
      <w:r>
        <w:separator/>
      </w:r>
    </w:p>
  </w:endnote>
  <w:endnote w:type="continuationSeparator" w:id="0">
    <w:p w14:paraId="1591D9B3" w14:textId="77777777" w:rsidR="00EA3045" w:rsidRDefault="00EA3045">
      <w:r>
        <w:continuationSeparator/>
      </w:r>
    </w:p>
  </w:endnote>
  <w:endnote w:type="continuationNotice" w:id="1">
    <w:p w14:paraId="5CCA167F" w14:textId="77777777" w:rsidR="00EA3045" w:rsidRDefault="00EA3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5544918F" w:rsidR="001A6306" w:rsidRDefault="001A6306"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B6E">
      <w:rPr>
        <w:rStyle w:val="PageNumber"/>
        <w:noProof/>
      </w:rPr>
      <w:t>10</w:t>
    </w:r>
    <w:r>
      <w:rPr>
        <w:rStyle w:val="PageNumber"/>
      </w:rPr>
      <w:fldChar w:fldCharType="end"/>
    </w:r>
  </w:p>
  <w:p w14:paraId="49594EC7" w14:textId="77777777" w:rsidR="001A6306" w:rsidRDefault="001A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AC96" w14:textId="77777777" w:rsidR="00EA3045" w:rsidRDefault="00EA3045">
      <w:r>
        <w:separator/>
      </w:r>
    </w:p>
  </w:footnote>
  <w:footnote w:type="continuationSeparator" w:id="0">
    <w:p w14:paraId="25B780E6" w14:textId="77777777" w:rsidR="00EA3045" w:rsidRDefault="00EA3045">
      <w:r>
        <w:continuationSeparator/>
      </w:r>
    </w:p>
  </w:footnote>
  <w:footnote w:type="continuationNotice" w:id="1">
    <w:p w14:paraId="12B2FD3F" w14:textId="77777777" w:rsidR="00EA3045" w:rsidRDefault="00EA3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1A6306" w:rsidRPr="00CA0C88" w:rsidRDefault="001A6306"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0" w15:restartNumberingAfterBreak="0">
    <w:nsid w:val="0C776CA3"/>
    <w:multiLevelType w:val="hybridMultilevel"/>
    <w:tmpl w:val="73F850C4"/>
    <w:lvl w:ilvl="0" w:tplc="0409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1"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9F0C1F"/>
    <w:multiLevelType w:val="hybridMultilevel"/>
    <w:tmpl w:val="7DE4F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2B0176D1"/>
    <w:multiLevelType w:val="hybridMultilevel"/>
    <w:tmpl w:val="432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B3C89"/>
    <w:multiLevelType w:val="hybridMultilevel"/>
    <w:tmpl w:val="1108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0"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AE15D64"/>
    <w:multiLevelType w:val="hybridMultilevel"/>
    <w:tmpl w:val="D0B8C76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4635870">
    <w:abstractNumId w:val="13"/>
  </w:num>
  <w:num w:numId="2" w16cid:durableId="1178229336">
    <w:abstractNumId w:val="39"/>
  </w:num>
  <w:num w:numId="3" w16cid:durableId="1187258013">
    <w:abstractNumId w:val="32"/>
  </w:num>
  <w:num w:numId="4" w16cid:durableId="827791809">
    <w:abstractNumId w:val="28"/>
  </w:num>
  <w:num w:numId="5" w16cid:durableId="1398432430">
    <w:abstractNumId w:val="27"/>
  </w:num>
  <w:num w:numId="6" w16cid:durableId="552812578">
    <w:abstractNumId w:val="26"/>
  </w:num>
  <w:num w:numId="7" w16cid:durableId="601381099">
    <w:abstractNumId w:val="29"/>
  </w:num>
  <w:num w:numId="8" w16cid:durableId="335808358">
    <w:abstractNumId w:val="41"/>
  </w:num>
  <w:num w:numId="9" w16cid:durableId="940139213">
    <w:abstractNumId w:val="40"/>
  </w:num>
  <w:num w:numId="10" w16cid:durableId="1018895656">
    <w:abstractNumId w:val="31"/>
  </w:num>
  <w:num w:numId="11" w16cid:durableId="1087995878">
    <w:abstractNumId w:val="18"/>
  </w:num>
  <w:num w:numId="12" w16cid:durableId="1081564773">
    <w:abstractNumId w:val="24"/>
  </w:num>
  <w:num w:numId="13" w16cid:durableId="1583560564">
    <w:abstractNumId w:val="30"/>
  </w:num>
  <w:num w:numId="14" w16cid:durableId="1398942946">
    <w:abstractNumId w:val="23"/>
  </w:num>
  <w:num w:numId="15" w16cid:durableId="987827475">
    <w:abstractNumId w:val="35"/>
  </w:num>
  <w:num w:numId="16" w16cid:durableId="1240480025">
    <w:abstractNumId w:val="19"/>
  </w:num>
  <w:num w:numId="17" w16cid:durableId="695426903">
    <w:abstractNumId w:val="22"/>
  </w:num>
  <w:num w:numId="18" w16cid:durableId="1728794681">
    <w:abstractNumId w:val="42"/>
  </w:num>
  <w:num w:numId="19" w16cid:durableId="284236914">
    <w:abstractNumId w:val="45"/>
  </w:num>
  <w:num w:numId="20" w16cid:durableId="1801802491">
    <w:abstractNumId w:val="20"/>
  </w:num>
  <w:num w:numId="21" w16cid:durableId="1174536680">
    <w:abstractNumId w:val="34"/>
  </w:num>
  <w:num w:numId="22" w16cid:durableId="84769174">
    <w:abstractNumId w:val="21"/>
  </w:num>
  <w:num w:numId="23" w16cid:durableId="129134099">
    <w:abstractNumId w:val="44"/>
  </w:num>
  <w:num w:numId="24" w16cid:durableId="1392970155">
    <w:abstractNumId w:val="37"/>
  </w:num>
  <w:num w:numId="25" w16cid:durableId="164706320">
    <w:abstractNumId w:val="38"/>
  </w:num>
  <w:num w:numId="26" w16cid:durableId="697900099">
    <w:abstractNumId w:val="43"/>
  </w:num>
  <w:num w:numId="27" w16cid:durableId="617878048">
    <w:abstractNumId w:val="33"/>
  </w:num>
  <w:num w:numId="28" w16cid:durableId="292950269">
    <w:abstractNumId w:val="46"/>
  </w:num>
  <w:num w:numId="29" w16cid:durableId="1576429199">
    <w:abstractNumId w:val="36"/>
  </w:num>
  <w:num w:numId="30" w16cid:durableId="36039593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94E"/>
    <w:rsid w:val="00040C07"/>
    <w:rsid w:val="00040E14"/>
    <w:rsid w:val="000411A5"/>
    <w:rsid w:val="00041482"/>
    <w:rsid w:val="00041E3A"/>
    <w:rsid w:val="00042022"/>
    <w:rsid w:val="0004239F"/>
    <w:rsid w:val="000426AD"/>
    <w:rsid w:val="00042AC4"/>
    <w:rsid w:val="000432E7"/>
    <w:rsid w:val="000434BB"/>
    <w:rsid w:val="00043E9D"/>
    <w:rsid w:val="0004408A"/>
    <w:rsid w:val="00044622"/>
    <w:rsid w:val="00044B78"/>
    <w:rsid w:val="000450A0"/>
    <w:rsid w:val="000451B5"/>
    <w:rsid w:val="0004533B"/>
    <w:rsid w:val="00045373"/>
    <w:rsid w:val="0004564C"/>
    <w:rsid w:val="00046219"/>
    <w:rsid w:val="000465B5"/>
    <w:rsid w:val="000467E1"/>
    <w:rsid w:val="00046AB2"/>
    <w:rsid w:val="00047178"/>
    <w:rsid w:val="000476FD"/>
    <w:rsid w:val="0005086D"/>
    <w:rsid w:val="00050931"/>
    <w:rsid w:val="00050BD6"/>
    <w:rsid w:val="000516C0"/>
    <w:rsid w:val="00051951"/>
    <w:rsid w:val="000519AA"/>
    <w:rsid w:val="00051B5C"/>
    <w:rsid w:val="00051EC4"/>
    <w:rsid w:val="00052E1D"/>
    <w:rsid w:val="000535F1"/>
    <w:rsid w:val="00054259"/>
    <w:rsid w:val="00054E24"/>
    <w:rsid w:val="00055120"/>
    <w:rsid w:val="00055435"/>
    <w:rsid w:val="000559EF"/>
    <w:rsid w:val="00055D3A"/>
    <w:rsid w:val="00056BED"/>
    <w:rsid w:val="00057207"/>
    <w:rsid w:val="0005727B"/>
    <w:rsid w:val="00057589"/>
    <w:rsid w:val="000577DA"/>
    <w:rsid w:val="00057CE3"/>
    <w:rsid w:val="000602FC"/>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64A3"/>
    <w:rsid w:val="00066664"/>
    <w:rsid w:val="00066B29"/>
    <w:rsid w:val="00067046"/>
    <w:rsid w:val="00067126"/>
    <w:rsid w:val="00067340"/>
    <w:rsid w:val="000673E4"/>
    <w:rsid w:val="00067CA8"/>
    <w:rsid w:val="00067FBD"/>
    <w:rsid w:val="0007049F"/>
    <w:rsid w:val="00070667"/>
    <w:rsid w:val="000706FD"/>
    <w:rsid w:val="00070701"/>
    <w:rsid w:val="0007113B"/>
    <w:rsid w:val="000711ED"/>
    <w:rsid w:val="000712EA"/>
    <w:rsid w:val="00071398"/>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47E2"/>
    <w:rsid w:val="00094928"/>
    <w:rsid w:val="0009552E"/>
    <w:rsid w:val="000957EF"/>
    <w:rsid w:val="00095BD1"/>
    <w:rsid w:val="00095D5B"/>
    <w:rsid w:val="00095E73"/>
    <w:rsid w:val="000967FC"/>
    <w:rsid w:val="00096A6B"/>
    <w:rsid w:val="00096BA9"/>
    <w:rsid w:val="00096BF9"/>
    <w:rsid w:val="00096E58"/>
    <w:rsid w:val="00097195"/>
    <w:rsid w:val="000A0AD8"/>
    <w:rsid w:val="000A0BEC"/>
    <w:rsid w:val="000A0E11"/>
    <w:rsid w:val="000A11A3"/>
    <w:rsid w:val="000A11C5"/>
    <w:rsid w:val="000A11C9"/>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8D1"/>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6B99"/>
    <w:rsid w:val="000C6C72"/>
    <w:rsid w:val="000C703A"/>
    <w:rsid w:val="000C704C"/>
    <w:rsid w:val="000C7496"/>
    <w:rsid w:val="000C7E2C"/>
    <w:rsid w:val="000D1370"/>
    <w:rsid w:val="000D20CC"/>
    <w:rsid w:val="000D2CDA"/>
    <w:rsid w:val="000D2D50"/>
    <w:rsid w:val="000D2D5F"/>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C2B"/>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64F"/>
    <w:rsid w:val="00151346"/>
    <w:rsid w:val="0015184A"/>
    <w:rsid w:val="00151C46"/>
    <w:rsid w:val="00152994"/>
    <w:rsid w:val="00152DB2"/>
    <w:rsid w:val="001546C3"/>
    <w:rsid w:val="00154BFB"/>
    <w:rsid w:val="00155228"/>
    <w:rsid w:val="00155451"/>
    <w:rsid w:val="00155515"/>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7CA"/>
    <w:rsid w:val="001848D9"/>
    <w:rsid w:val="00184E8E"/>
    <w:rsid w:val="001855E5"/>
    <w:rsid w:val="00187839"/>
    <w:rsid w:val="00187D49"/>
    <w:rsid w:val="00187EBD"/>
    <w:rsid w:val="00187EDF"/>
    <w:rsid w:val="00190270"/>
    <w:rsid w:val="00190488"/>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79"/>
    <w:rsid w:val="00194730"/>
    <w:rsid w:val="00194837"/>
    <w:rsid w:val="001948AE"/>
    <w:rsid w:val="00194AB9"/>
    <w:rsid w:val="00195009"/>
    <w:rsid w:val="00195066"/>
    <w:rsid w:val="001952BD"/>
    <w:rsid w:val="00195648"/>
    <w:rsid w:val="0019583D"/>
    <w:rsid w:val="00195FEC"/>
    <w:rsid w:val="0019628A"/>
    <w:rsid w:val="001969B4"/>
    <w:rsid w:val="00197384"/>
    <w:rsid w:val="00197422"/>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C41"/>
    <w:rsid w:val="001A71A6"/>
    <w:rsid w:val="001A7C92"/>
    <w:rsid w:val="001B006C"/>
    <w:rsid w:val="001B00F2"/>
    <w:rsid w:val="001B0486"/>
    <w:rsid w:val="001B05A3"/>
    <w:rsid w:val="001B08AB"/>
    <w:rsid w:val="001B09BD"/>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E1"/>
    <w:rsid w:val="001E5152"/>
    <w:rsid w:val="001E5923"/>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945"/>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78"/>
    <w:rsid w:val="00203DC3"/>
    <w:rsid w:val="002041E5"/>
    <w:rsid w:val="002047B9"/>
    <w:rsid w:val="00204A40"/>
    <w:rsid w:val="00205419"/>
    <w:rsid w:val="00205A84"/>
    <w:rsid w:val="00205C53"/>
    <w:rsid w:val="00205FFA"/>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C09"/>
    <w:rsid w:val="00243E8E"/>
    <w:rsid w:val="00243F9C"/>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B20"/>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44"/>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EFE"/>
    <w:rsid w:val="00295FD3"/>
    <w:rsid w:val="00296598"/>
    <w:rsid w:val="0029693B"/>
    <w:rsid w:val="00296DC2"/>
    <w:rsid w:val="002976E6"/>
    <w:rsid w:val="002A011A"/>
    <w:rsid w:val="002A020E"/>
    <w:rsid w:val="002A02C9"/>
    <w:rsid w:val="002A1588"/>
    <w:rsid w:val="002A184C"/>
    <w:rsid w:val="002A1A20"/>
    <w:rsid w:val="002A37C2"/>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D2"/>
    <w:rsid w:val="002B5915"/>
    <w:rsid w:val="002B59BC"/>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BB0"/>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586"/>
    <w:rsid w:val="00315D20"/>
    <w:rsid w:val="00315EC9"/>
    <w:rsid w:val="003165E0"/>
    <w:rsid w:val="0031710A"/>
    <w:rsid w:val="003174C0"/>
    <w:rsid w:val="00317739"/>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1113"/>
    <w:rsid w:val="0033147D"/>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47686"/>
    <w:rsid w:val="003507B6"/>
    <w:rsid w:val="00350A53"/>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3E4"/>
    <w:rsid w:val="00357450"/>
    <w:rsid w:val="00357468"/>
    <w:rsid w:val="00357AB6"/>
    <w:rsid w:val="003606A1"/>
    <w:rsid w:val="00361736"/>
    <w:rsid w:val="00361887"/>
    <w:rsid w:val="003619CB"/>
    <w:rsid w:val="00361B75"/>
    <w:rsid w:val="0036232E"/>
    <w:rsid w:val="0036260F"/>
    <w:rsid w:val="0036262A"/>
    <w:rsid w:val="00362840"/>
    <w:rsid w:val="003634BA"/>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BF"/>
    <w:rsid w:val="00377CBB"/>
    <w:rsid w:val="00377F39"/>
    <w:rsid w:val="00380526"/>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9A1"/>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D22"/>
    <w:rsid w:val="003B7DAB"/>
    <w:rsid w:val="003C05E1"/>
    <w:rsid w:val="003C083E"/>
    <w:rsid w:val="003C1B80"/>
    <w:rsid w:val="003C1C6B"/>
    <w:rsid w:val="003C205E"/>
    <w:rsid w:val="003C2282"/>
    <w:rsid w:val="003C2D32"/>
    <w:rsid w:val="003C39B8"/>
    <w:rsid w:val="003C3D16"/>
    <w:rsid w:val="003C4AAE"/>
    <w:rsid w:val="003C522D"/>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6B05"/>
    <w:rsid w:val="00416C77"/>
    <w:rsid w:val="004173BC"/>
    <w:rsid w:val="00417586"/>
    <w:rsid w:val="00417B91"/>
    <w:rsid w:val="00420DC0"/>
    <w:rsid w:val="0042143A"/>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1B1"/>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654F"/>
    <w:rsid w:val="00476A61"/>
    <w:rsid w:val="00477466"/>
    <w:rsid w:val="004779DC"/>
    <w:rsid w:val="00477E73"/>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F11"/>
    <w:rsid w:val="004916CD"/>
    <w:rsid w:val="0049237B"/>
    <w:rsid w:val="004927A0"/>
    <w:rsid w:val="00492A8C"/>
    <w:rsid w:val="00492C70"/>
    <w:rsid w:val="0049322F"/>
    <w:rsid w:val="004939CE"/>
    <w:rsid w:val="00493B90"/>
    <w:rsid w:val="004947DC"/>
    <w:rsid w:val="0049489B"/>
    <w:rsid w:val="004950E4"/>
    <w:rsid w:val="00495BBE"/>
    <w:rsid w:val="004966A3"/>
    <w:rsid w:val="00497500"/>
    <w:rsid w:val="00497ABD"/>
    <w:rsid w:val="004A0033"/>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AD3"/>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6F07"/>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738"/>
    <w:rsid w:val="004E1B48"/>
    <w:rsid w:val="004E2253"/>
    <w:rsid w:val="004E23D2"/>
    <w:rsid w:val="004E2B15"/>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F0425"/>
    <w:rsid w:val="004F0B82"/>
    <w:rsid w:val="004F0BCF"/>
    <w:rsid w:val="004F0CD3"/>
    <w:rsid w:val="004F0DD1"/>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BC1"/>
    <w:rsid w:val="00510D0B"/>
    <w:rsid w:val="00510FA4"/>
    <w:rsid w:val="005119B5"/>
    <w:rsid w:val="00511B72"/>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D41"/>
    <w:rsid w:val="00553060"/>
    <w:rsid w:val="0055366F"/>
    <w:rsid w:val="00553C1E"/>
    <w:rsid w:val="00553C44"/>
    <w:rsid w:val="00554018"/>
    <w:rsid w:val="00554EE2"/>
    <w:rsid w:val="005553DE"/>
    <w:rsid w:val="00555652"/>
    <w:rsid w:val="0055577A"/>
    <w:rsid w:val="0055651F"/>
    <w:rsid w:val="00556684"/>
    <w:rsid w:val="00556B24"/>
    <w:rsid w:val="00557014"/>
    <w:rsid w:val="00557E7E"/>
    <w:rsid w:val="005605EF"/>
    <w:rsid w:val="005608B6"/>
    <w:rsid w:val="00560F43"/>
    <w:rsid w:val="00561731"/>
    <w:rsid w:val="00561732"/>
    <w:rsid w:val="005617F6"/>
    <w:rsid w:val="00561970"/>
    <w:rsid w:val="00561BF3"/>
    <w:rsid w:val="005633E0"/>
    <w:rsid w:val="00563658"/>
    <w:rsid w:val="00563A39"/>
    <w:rsid w:val="005641EA"/>
    <w:rsid w:val="00564767"/>
    <w:rsid w:val="00564D8A"/>
    <w:rsid w:val="00564DE5"/>
    <w:rsid w:val="00564E02"/>
    <w:rsid w:val="00564FF3"/>
    <w:rsid w:val="0056504E"/>
    <w:rsid w:val="00566021"/>
    <w:rsid w:val="00567303"/>
    <w:rsid w:val="00567929"/>
    <w:rsid w:val="00570B2F"/>
    <w:rsid w:val="00570FA4"/>
    <w:rsid w:val="0057120F"/>
    <w:rsid w:val="00571F73"/>
    <w:rsid w:val="00572146"/>
    <w:rsid w:val="0057253A"/>
    <w:rsid w:val="00572B96"/>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EEA"/>
    <w:rsid w:val="00594376"/>
    <w:rsid w:val="00594E22"/>
    <w:rsid w:val="0059596B"/>
    <w:rsid w:val="005959EF"/>
    <w:rsid w:val="00595AF3"/>
    <w:rsid w:val="00595B29"/>
    <w:rsid w:val="00596044"/>
    <w:rsid w:val="005960C5"/>
    <w:rsid w:val="00596B06"/>
    <w:rsid w:val="00597134"/>
    <w:rsid w:val="0059716A"/>
    <w:rsid w:val="00597BAC"/>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6418"/>
    <w:rsid w:val="005E6EDC"/>
    <w:rsid w:val="005E71CA"/>
    <w:rsid w:val="005E7419"/>
    <w:rsid w:val="005E7740"/>
    <w:rsid w:val="005E7877"/>
    <w:rsid w:val="005E7955"/>
    <w:rsid w:val="005F027E"/>
    <w:rsid w:val="005F0524"/>
    <w:rsid w:val="005F0CA5"/>
    <w:rsid w:val="005F0EBC"/>
    <w:rsid w:val="005F1D6B"/>
    <w:rsid w:val="005F247E"/>
    <w:rsid w:val="005F2794"/>
    <w:rsid w:val="005F312F"/>
    <w:rsid w:val="005F32FE"/>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CC1"/>
    <w:rsid w:val="00604E94"/>
    <w:rsid w:val="006051D4"/>
    <w:rsid w:val="00605559"/>
    <w:rsid w:val="006057FC"/>
    <w:rsid w:val="00605AB4"/>
    <w:rsid w:val="00606437"/>
    <w:rsid w:val="00606532"/>
    <w:rsid w:val="00606CC9"/>
    <w:rsid w:val="00606DD9"/>
    <w:rsid w:val="0060704D"/>
    <w:rsid w:val="006071D0"/>
    <w:rsid w:val="00607EAD"/>
    <w:rsid w:val="006102B7"/>
    <w:rsid w:val="006107C7"/>
    <w:rsid w:val="00610944"/>
    <w:rsid w:val="00610AC0"/>
    <w:rsid w:val="006113C8"/>
    <w:rsid w:val="00611606"/>
    <w:rsid w:val="0061181B"/>
    <w:rsid w:val="006118D2"/>
    <w:rsid w:val="00611BD9"/>
    <w:rsid w:val="0061228C"/>
    <w:rsid w:val="0061287E"/>
    <w:rsid w:val="00613325"/>
    <w:rsid w:val="0061345C"/>
    <w:rsid w:val="00613923"/>
    <w:rsid w:val="00613A26"/>
    <w:rsid w:val="00614243"/>
    <w:rsid w:val="006143C1"/>
    <w:rsid w:val="006148FF"/>
    <w:rsid w:val="00614CB6"/>
    <w:rsid w:val="0061575D"/>
    <w:rsid w:val="00615984"/>
    <w:rsid w:val="00615FBB"/>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9C6"/>
    <w:rsid w:val="00623C77"/>
    <w:rsid w:val="006251AC"/>
    <w:rsid w:val="006251E8"/>
    <w:rsid w:val="0062606A"/>
    <w:rsid w:val="00626D56"/>
    <w:rsid w:val="006273F0"/>
    <w:rsid w:val="00627478"/>
    <w:rsid w:val="00627905"/>
    <w:rsid w:val="00627B55"/>
    <w:rsid w:val="00627DBC"/>
    <w:rsid w:val="00630327"/>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4191"/>
    <w:rsid w:val="006B42E5"/>
    <w:rsid w:val="006B49C6"/>
    <w:rsid w:val="006B4A66"/>
    <w:rsid w:val="006B509E"/>
    <w:rsid w:val="006B5CBB"/>
    <w:rsid w:val="006B685B"/>
    <w:rsid w:val="006B68CF"/>
    <w:rsid w:val="006B697C"/>
    <w:rsid w:val="006B7399"/>
    <w:rsid w:val="006B7BB5"/>
    <w:rsid w:val="006C0358"/>
    <w:rsid w:val="006C0DB3"/>
    <w:rsid w:val="006C0DD9"/>
    <w:rsid w:val="006C1005"/>
    <w:rsid w:val="006C1132"/>
    <w:rsid w:val="006C15E9"/>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5EE"/>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D7C07"/>
    <w:rsid w:val="006E0C44"/>
    <w:rsid w:val="006E12D2"/>
    <w:rsid w:val="006E19D2"/>
    <w:rsid w:val="006E1B6A"/>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50C"/>
    <w:rsid w:val="00714527"/>
    <w:rsid w:val="0071542C"/>
    <w:rsid w:val="00715629"/>
    <w:rsid w:val="00716FDF"/>
    <w:rsid w:val="00717390"/>
    <w:rsid w:val="007177FF"/>
    <w:rsid w:val="0071783B"/>
    <w:rsid w:val="007201CB"/>
    <w:rsid w:val="007205AA"/>
    <w:rsid w:val="0072087F"/>
    <w:rsid w:val="00720E6E"/>
    <w:rsid w:val="00720F82"/>
    <w:rsid w:val="007211DD"/>
    <w:rsid w:val="00721516"/>
    <w:rsid w:val="0072162C"/>
    <w:rsid w:val="007217C3"/>
    <w:rsid w:val="007222FB"/>
    <w:rsid w:val="00722666"/>
    <w:rsid w:val="00722B92"/>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2B7"/>
    <w:rsid w:val="007347F1"/>
    <w:rsid w:val="00735FBD"/>
    <w:rsid w:val="00736193"/>
    <w:rsid w:val="007365D2"/>
    <w:rsid w:val="00736961"/>
    <w:rsid w:val="00737A48"/>
    <w:rsid w:val="0074044E"/>
    <w:rsid w:val="00740461"/>
    <w:rsid w:val="00740725"/>
    <w:rsid w:val="00740900"/>
    <w:rsid w:val="00740B50"/>
    <w:rsid w:val="00741DE5"/>
    <w:rsid w:val="00742624"/>
    <w:rsid w:val="007426E7"/>
    <w:rsid w:val="00742A1E"/>
    <w:rsid w:val="007448BF"/>
    <w:rsid w:val="00745755"/>
    <w:rsid w:val="007457BD"/>
    <w:rsid w:val="00745937"/>
    <w:rsid w:val="00745CFA"/>
    <w:rsid w:val="00745E68"/>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7AF4"/>
    <w:rsid w:val="00760080"/>
    <w:rsid w:val="00761645"/>
    <w:rsid w:val="007619D8"/>
    <w:rsid w:val="00761A36"/>
    <w:rsid w:val="00761AAD"/>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804DC"/>
    <w:rsid w:val="00780537"/>
    <w:rsid w:val="00780F13"/>
    <w:rsid w:val="00781C5E"/>
    <w:rsid w:val="00782456"/>
    <w:rsid w:val="0078265C"/>
    <w:rsid w:val="00782717"/>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287"/>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519"/>
    <w:rsid w:val="007C18A7"/>
    <w:rsid w:val="007C214B"/>
    <w:rsid w:val="007C22D5"/>
    <w:rsid w:val="007C2629"/>
    <w:rsid w:val="007C2B16"/>
    <w:rsid w:val="007C2EE4"/>
    <w:rsid w:val="007C31F4"/>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BA5"/>
    <w:rsid w:val="007D2BC0"/>
    <w:rsid w:val="007D2EC7"/>
    <w:rsid w:val="007D374F"/>
    <w:rsid w:val="007D3CEC"/>
    <w:rsid w:val="007D45BB"/>
    <w:rsid w:val="007D50DD"/>
    <w:rsid w:val="007D5B29"/>
    <w:rsid w:val="007D6542"/>
    <w:rsid w:val="007D6869"/>
    <w:rsid w:val="007D714A"/>
    <w:rsid w:val="007D719A"/>
    <w:rsid w:val="007D7904"/>
    <w:rsid w:val="007D7E1C"/>
    <w:rsid w:val="007E0139"/>
    <w:rsid w:val="007E0436"/>
    <w:rsid w:val="007E0947"/>
    <w:rsid w:val="007E0D71"/>
    <w:rsid w:val="007E159A"/>
    <w:rsid w:val="007E1C6C"/>
    <w:rsid w:val="007E233C"/>
    <w:rsid w:val="007E24D9"/>
    <w:rsid w:val="007E31E5"/>
    <w:rsid w:val="007E35D8"/>
    <w:rsid w:val="007E3C19"/>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96"/>
    <w:rsid w:val="00826BA5"/>
    <w:rsid w:val="00826DCB"/>
    <w:rsid w:val="00826FA5"/>
    <w:rsid w:val="00827065"/>
    <w:rsid w:val="0082737D"/>
    <w:rsid w:val="0082756C"/>
    <w:rsid w:val="00827753"/>
    <w:rsid w:val="00830132"/>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06D"/>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3D9"/>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72CC"/>
    <w:rsid w:val="008673FE"/>
    <w:rsid w:val="0086758E"/>
    <w:rsid w:val="008675B3"/>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36B"/>
    <w:rsid w:val="008A0455"/>
    <w:rsid w:val="008A0BD1"/>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0962"/>
    <w:rsid w:val="008C0C30"/>
    <w:rsid w:val="008C132A"/>
    <w:rsid w:val="008C15D7"/>
    <w:rsid w:val="008C168C"/>
    <w:rsid w:val="008C1825"/>
    <w:rsid w:val="008C290C"/>
    <w:rsid w:val="008C3289"/>
    <w:rsid w:val="008C32A2"/>
    <w:rsid w:val="008C3741"/>
    <w:rsid w:val="008C39BD"/>
    <w:rsid w:val="008C3A36"/>
    <w:rsid w:val="008C48DF"/>
    <w:rsid w:val="008C4A38"/>
    <w:rsid w:val="008C4BB5"/>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7193"/>
    <w:rsid w:val="008E72CA"/>
    <w:rsid w:val="008E73D0"/>
    <w:rsid w:val="008E764E"/>
    <w:rsid w:val="008E769D"/>
    <w:rsid w:val="008E7813"/>
    <w:rsid w:val="008E7EBB"/>
    <w:rsid w:val="008F04BA"/>
    <w:rsid w:val="008F0A15"/>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056"/>
    <w:rsid w:val="0090257C"/>
    <w:rsid w:val="00902B3C"/>
    <w:rsid w:val="00903B37"/>
    <w:rsid w:val="00903BC0"/>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0E2"/>
    <w:rsid w:val="0097746D"/>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A43"/>
    <w:rsid w:val="00991F0F"/>
    <w:rsid w:val="009924EC"/>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36"/>
    <w:rsid w:val="0099777B"/>
    <w:rsid w:val="00997D59"/>
    <w:rsid w:val="009A0856"/>
    <w:rsid w:val="009A08F0"/>
    <w:rsid w:val="009A1833"/>
    <w:rsid w:val="009A1C97"/>
    <w:rsid w:val="009A20F0"/>
    <w:rsid w:val="009A24C7"/>
    <w:rsid w:val="009A250D"/>
    <w:rsid w:val="009A2C7B"/>
    <w:rsid w:val="009A2CF0"/>
    <w:rsid w:val="009A2D15"/>
    <w:rsid w:val="009A32CC"/>
    <w:rsid w:val="009A36FA"/>
    <w:rsid w:val="009A3DC8"/>
    <w:rsid w:val="009A3EE2"/>
    <w:rsid w:val="009A3F60"/>
    <w:rsid w:val="009A4728"/>
    <w:rsid w:val="009A4AE4"/>
    <w:rsid w:val="009A4DE3"/>
    <w:rsid w:val="009A4F0D"/>
    <w:rsid w:val="009A4F59"/>
    <w:rsid w:val="009A54D6"/>
    <w:rsid w:val="009A58D3"/>
    <w:rsid w:val="009A65F7"/>
    <w:rsid w:val="009A6956"/>
    <w:rsid w:val="009A696F"/>
    <w:rsid w:val="009A6D29"/>
    <w:rsid w:val="009A7BA2"/>
    <w:rsid w:val="009A7C9F"/>
    <w:rsid w:val="009B0778"/>
    <w:rsid w:val="009B0F69"/>
    <w:rsid w:val="009B1041"/>
    <w:rsid w:val="009B165F"/>
    <w:rsid w:val="009B16EA"/>
    <w:rsid w:val="009B1A06"/>
    <w:rsid w:val="009B1AA7"/>
    <w:rsid w:val="009B219C"/>
    <w:rsid w:val="009B2511"/>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6F1"/>
    <w:rsid w:val="009B7755"/>
    <w:rsid w:val="009B7D22"/>
    <w:rsid w:val="009C044E"/>
    <w:rsid w:val="009C06F5"/>
    <w:rsid w:val="009C08F9"/>
    <w:rsid w:val="009C0D16"/>
    <w:rsid w:val="009C0DCD"/>
    <w:rsid w:val="009C12F3"/>
    <w:rsid w:val="009C1615"/>
    <w:rsid w:val="009C1D7D"/>
    <w:rsid w:val="009C2264"/>
    <w:rsid w:val="009C3963"/>
    <w:rsid w:val="009C399A"/>
    <w:rsid w:val="009C3C4C"/>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491"/>
    <w:rsid w:val="009F7793"/>
    <w:rsid w:val="009F7998"/>
    <w:rsid w:val="009F7FE6"/>
    <w:rsid w:val="00A005B7"/>
    <w:rsid w:val="00A00A6B"/>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BC3"/>
    <w:rsid w:val="00A211C4"/>
    <w:rsid w:val="00A2164D"/>
    <w:rsid w:val="00A21803"/>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3F33"/>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874"/>
    <w:rsid w:val="00A4123B"/>
    <w:rsid w:val="00A41526"/>
    <w:rsid w:val="00A415CC"/>
    <w:rsid w:val="00A41CE6"/>
    <w:rsid w:val="00A41E18"/>
    <w:rsid w:val="00A42094"/>
    <w:rsid w:val="00A42C03"/>
    <w:rsid w:val="00A42F4C"/>
    <w:rsid w:val="00A43708"/>
    <w:rsid w:val="00A4444E"/>
    <w:rsid w:val="00A44BC8"/>
    <w:rsid w:val="00A45148"/>
    <w:rsid w:val="00A4576A"/>
    <w:rsid w:val="00A4586D"/>
    <w:rsid w:val="00A459EA"/>
    <w:rsid w:val="00A45B3A"/>
    <w:rsid w:val="00A45FE3"/>
    <w:rsid w:val="00A46264"/>
    <w:rsid w:val="00A4668F"/>
    <w:rsid w:val="00A46879"/>
    <w:rsid w:val="00A46CC1"/>
    <w:rsid w:val="00A47105"/>
    <w:rsid w:val="00A4781B"/>
    <w:rsid w:val="00A4786D"/>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70D"/>
    <w:rsid w:val="00A8197B"/>
    <w:rsid w:val="00A81C02"/>
    <w:rsid w:val="00A81C25"/>
    <w:rsid w:val="00A81EEE"/>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66D"/>
    <w:rsid w:val="00AB211E"/>
    <w:rsid w:val="00AB2330"/>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832"/>
    <w:rsid w:val="00AF2A1F"/>
    <w:rsid w:val="00AF3276"/>
    <w:rsid w:val="00AF4A6D"/>
    <w:rsid w:val="00AF5590"/>
    <w:rsid w:val="00AF5F51"/>
    <w:rsid w:val="00AF6084"/>
    <w:rsid w:val="00AF69BF"/>
    <w:rsid w:val="00AF6A25"/>
    <w:rsid w:val="00AF6C43"/>
    <w:rsid w:val="00AF76BA"/>
    <w:rsid w:val="00B0031D"/>
    <w:rsid w:val="00B00632"/>
    <w:rsid w:val="00B01556"/>
    <w:rsid w:val="00B0196A"/>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3821"/>
    <w:rsid w:val="00B141DD"/>
    <w:rsid w:val="00B143E8"/>
    <w:rsid w:val="00B14C45"/>
    <w:rsid w:val="00B15056"/>
    <w:rsid w:val="00B15228"/>
    <w:rsid w:val="00B165A8"/>
    <w:rsid w:val="00B16640"/>
    <w:rsid w:val="00B16DB6"/>
    <w:rsid w:val="00B1741B"/>
    <w:rsid w:val="00B17484"/>
    <w:rsid w:val="00B1784F"/>
    <w:rsid w:val="00B17A5F"/>
    <w:rsid w:val="00B21733"/>
    <w:rsid w:val="00B22142"/>
    <w:rsid w:val="00B22177"/>
    <w:rsid w:val="00B2269A"/>
    <w:rsid w:val="00B22B46"/>
    <w:rsid w:val="00B22E89"/>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56F"/>
    <w:rsid w:val="00B30C88"/>
    <w:rsid w:val="00B30F4D"/>
    <w:rsid w:val="00B3243C"/>
    <w:rsid w:val="00B32BB8"/>
    <w:rsid w:val="00B334F8"/>
    <w:rsid w:val="00B33AB4"/>
    <w:rsid w:val="00B3478B"/>
    <w:rsid w:val="00B348FA"/>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8D1"/>
    <w:rsid w:val="00B52E12"/>
    <w:rsid w:val="00B52E28"/>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4E2A"/>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CB0"/>
    <w:rsid w:val="00B81DB4"/>
    <w:rsid w:val="00B81F36"/>
    <w:rsid w:val="00B82861"/>
    <w:rsid w:val="00B828A4"/>
    <w:rsid w:val="00B829C0"/>
    <w:rsid w:val="00B82D1B"/>
    <w:rsid w:val="00B82D2B"/>
    <w:rsid w:val="00B8311A"/>
    <w:rsid w:val="00B839A0"/>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40DC"/>
    <w:rsid w:val="00BB50D3"/>
    <w:rsid w:val="00BB5176"/>
    <w:rsid w:val="00BB539E"/>
    <w:rsid w:val="00BB5659"/>
    <w:rsid w:val="00BB5EBD"/>
    <w:rsid w:val="00BB63D8"/>
    <w:rsid w:val="00BB6661"/>
    <w:rsid w:val="00BB6F26"/>
    <w:rsid w:val="00BB762A"/>
    <w:rsid w:val="00BB76BB"/>
    <w:rsid w:val="00BB7B87"/>
    <w:rsid w:val="00BB7DCE"/>
    <w:rsid w:val="00BC0307"/>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2D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7115"/>
    <w:rsid w:val="00BE7A06"/>
    <w:rsid w:val="00BF0CF5"/>
    <w:rsid w:val="00BF0D37"/>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EE3"/>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DD4"/>
    <w:rsid w:val="00C27A2E"/>
    <w:rsid w:val="00C27BC5"/>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0EDD"/>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B3B"/>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5BF"/>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6608"/>
    <w:rsid w:val="00C76D81"/>
    <w:rsid w:val="00C76FC0"/>
    <w:rsid w:val="00C770BD"/>
    <w:rsid w:val="00C800CB"/>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725"/>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739"/>
    <w:rsid w:val="00CA4AFC"/>
    <w:rsid w:val="00CA4F0C"/>
    <w:rsid w:val="00CA5B6A"/>
    <w:rsid w:val="00CA5C17"/>
    <w:rsid w:val="00CA5FDB"/>
    <w:rsid w:val="00CA64E1"/>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EDE"/>
    <w:rsid w:val="00CC6908"/>
    <w:rsid w:val="00CC6AC9"/>
    <w:rsid w:val="00CC6AD7"/>
    <w:rsid w:val="00CC729D"/>
    <w:rsid w:val="00CC7E7D"/>
    <w:rsid w:val="00CD12BD"/>
    <w:rsid w:val="00CD133F"/>
    <w:rsid w:val="00CD167C"/>
    <w:rsid w:val="00CD1C3E"/>
    <w:rsid w:val="00CD1C63"/>
    <w:rsid w:val="00CD2072"/>
    <w:rsid w:val="00CD23F7"/>
    <w:rsid w:val="00CD3177"/>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B15"/>
    <w:rsid w:val="00D10E6F"/>
    <w:rsid w:val="00D10E87"/>
    <w:rsid w:val="00D1116C"/>
    <w:rsid w:val="00D11883"/>
    <w:rsid w:val="00D11ABD"/>
    <w:rsid w:val="00D11D77"/>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32B"/>
    <w:rsid w:val="00D41956"/>
    <w:rsid w:val="00D41CFC"/>
    <w:rsid w:val="00D4210D"/>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4AFD"/>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D3E"/>
    <w:rsid w:val="00D6384A"/>
    <w:rsid w:val="00D638AC"/>
    <w:rsid w:val="00D63AC0"/>
    <w:rsid w:val="00D63B9A"/>
    <w:rsid w:val="00D63E6E"/>
    <w:rsid w:val="00D6400C"/>
    <w:rsid w:val="00D641E0"/>
    <w:rsid w:val="00D667BC"/>
    <w:rsid w:val="00D66BAC"/>
    <w:rsid w:val="00D66CC6"/>
    <w:rsid w:val="00D66F0E"/>
    <w:rsid w:val="00D6705C"/>
    <w:rsid w:val="00D703C9"/>
    <w:rsid w:val="00D703CE"/>
    <w:rsid w:val="00D70906"/>
    <w:rsid w:val="00D71AF4"/>
    <w:rsid w:val="00D71DB7"/>
    <w:rsid w:val="00D72195"/>
    <w:rsid w:val="00D721E8"/>
    <w:rsid w:val="00D72C51"/>
    <w:rsid w:val="00D72D32"/>
    <w:rsid w:val="00D72FC7"/>
    <w:rsid w:val="00D73365"/>
    <w:rsid w:val="00D733C5"/>
    <w:rsid w:val="00D73DC3"/>
    <w:rsid w:val="00D74070"/>
    <w:rsid w:val="00D74BC3"/>
    <w:rsid w:val="00D74EED"/>
    <w:rsid w:val="00D754B7"/>
    <w:rsid w:val="00D75577"/>
    <w:rsid w:val="00D76157"/>
    <w:rsid w:val="00D766B4"/>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430"/>
    <w:rsid w:val="00DA6AAC"/>
    <w:rsid w:val="00DA6B33"/>
    <w:rsid w:val="00DA6C6B"/>
    <w:rsid w:val="00DA725E"/>
    <w:rsid w:val="00DA7822"/>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C028D"/>
    <w:rsid w:val="00DC0447"/>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2E8"/>
    <w:rsid w:val="00DE7636"/>
    <w:rsid w:val="00DE788C"/>
    <w:rsid w:val="00DE7BF6"/>
    <w:rsid w:val="00DE7DAE"/>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CC2"/>
    <w:rsid w:val="00DF5F7F"/>
    <w:rsid w:val="00DF6617"/>
    <w:rsid w:val="00DF6862"/>
    <w:rsid w:val="00DF764B"/>
    <w:rsid w:val="00DF7D4D"/>
    <w:rsid w:val="00E00963"/>
    <w:rsid w:val="00E00A33"/>
    <w:rsid w:val="00E00A5F"/>
    <w:rsid w:val="00E00E7E"/>
    <w:rsid w:val="00E017AC"/>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07F67"/>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4247"/>
    <w:rsid w:val="00E345EC"/>
    <w:rsid w:val="00E349E9"/>
    <w:rsid w:val="00E34B5C"/>
    <w:rsid w:val="00E34BC5"/>
    <w:rsid w:val="00E34F31"/>
    <w:rsid w:val="00E355AA"/>
    <w:rsid w:val="00E3584E"/>
    <w:rsid w:val="00E35C8F"/>
    <w:rsid w:val="00E35CE0"/>
    <w:rsid w:val="00E36248"/>
    <w:rsid w:val="00E36DCF"/>
    <w:rsid w:val="00E37604"/>
    <w:rsid w:val="00E400B0"/>
    <w:rsid w:val="00E40106"/>
    <w:rsid w:val="00E40769"/>
    <w:rsid w:val="00E41265"/>
    <w:rsid w:val="00E4163B"/>
    <w:rsid w:val="00E41C05"/>
    <w:rsid w:val="00E42435"/>
    <w:rsid w:val="00E434A1"/>
    <w:rsid w:val="00E439DF"/>
    <w:rsid w:val="00E43CF6"/>
    <w:rsid w:val="00E43DD0"/>
    <w:rsid w:val="00E4400C"/>
    <w:rsid w:val="00E44543"/>
    <w:rsid w:val="00E44833"/>
    <w:rsid w:val="00E449A8"/>
    <w:rsid w:val="00E450D7"/>
    <w:rsid w:val="00E462D6"/>
    <w:rsid w:val="00E46454"/>
    <w:rsid w:val="00E46F03"/>
    <w:rsid w:val="00E4733E"/>
    <w:rsid w:val="00E47FF2"/>
    <w:rsid w:val="00E50489"/>
    <w:rsid w:val="00E505AF"/>
    <w:rsid w:val="00E508F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C12"/>
    <w:rsid w:val="00E6119C"/>
    <w:rsid w:val="00E617CA"/>
    <w:rsid w:val="00E62850"/>
    <w:rsid w:val="00E63365"/>
    <w:rsid w:val="00E63C26"/>
    <w:rsid w:val="00E64FDE"/>
    <w:rsid w:val="00E6513D"/>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4A4"/>
    <w:rsid w:val="00EA261F"/>
    <w:rsid w:val="00EA3045"/>
    <w:rsid w:val="00EA3216"/>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34C"/>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0775"/>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B39"/>
    <w:rsid w:val="00EE7CCE"/>
    <w:rsid w:val="00EE7CF7"/>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6003"/>
    <w:rsid w:val="00F06465"/>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BD4"/>
    <w:rsid w:val="00F30DF2"/>
    <w:rsid w:val="00F311F9"/>
    <w:rsid w:val="00F31939"/>
    <w:rsid w:val="00F319AA"/>
    <w:rsid w:val="00F31ED4"/>
    <w:rsid w:val="00F322BA"/>
    <w:rsid w:val="00F32625"/>
    <w:rsid w:val="00F32C27"/>
    <w:rsid w:val="00F32CAA"/>
    <w:rsid w:val="00F346FF"/>
    <w:rsid w:val="00F347B4"/>
    <w:rsid w:val="00F34C19"/>
    <w:rsid w:val="00F35A45"/>
    <w:rsid w:val="00F35B05"/>
    <w:rsid w:val="00F35B21"/>
    <w:rsid w:val="00F361F2"/>
    <w:rsid w:val="00F362C7"/>
    <w:rsid w:val="00F3697A"/>
    <w:rsid w:val="00F4004B"/>
    <w:rsid w:val="00F404A2"/>
    <w:rsid w:val="00F405D1"/>
    <w:rsid w:val="00F406DE"/>
    <w:rsid w:val="00F40844"/>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9E5"/>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F92"/>
    <w:rsid w:val="00FA72AF"/>
    <w:rsid w:val="00FA73EC"/>
    <w:rsid w:val="00FA7541"/>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0FA9"/>
    <w:rsid w:val="00FE19A8"/>
    <w:rsid w:val="00FE1F72"/>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F011D"/>
    <w:rsid w:val="00FF0190"/>
    <w:rsid w:val="00FF01BB"/>
    <w:rsid w:val="00FF0E5B"/>
    <w:rsid w:val="00FF1631"/>
    <w:rsid w:val="00FF1974"/>
    <w:rsid w:val="00FF247E"/>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97746D"/>
    <w:pPr>
      <w:shd w:val="clear" w:color="auto" w:fill="BDD6EE" w:themeFill="accent5" w:themeFillTint="66"/>
      <w:spacing w:after="0" w:line="240" w:lineRule="auto"/>
      <w:ind w:left="357" w:hanging="357"/>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97746D"/>
    <w:rPr>
      <w:rFonts w:asciiTheme="minorHAnsi" w:eastAsiaTheme="minorEastAsia" w:hAnsiTheme="minorHAnsi" w:cstheme="minorHAnsi"/>
      <w:b/>
      <w:bCs/>
      <w:sz w:val="24"/>
      <w:szCs w:val="24"/>
      <w:shd w:val="clear" w:color="auto" w:fill="BDD6EE" w:themeFill="accent5" w:themeFillTint="6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959143072">
          <w:marLeft w:val="547"/>
          <w:marRight w:val="0"/>
          <w:marTop w:val="120"/>
          <w:marBottom w:val="0"/>
          <w:divBdr>
            <w:top w:val="none" w:sz="0" w:space="0" w:color="auto"/>
            <w:left w:val="none" w:sz="0" w:space="0" w:color="auto"/>
            <w:bottom w:val="none" w:sz="0" w:space="0" w:color="auto"/>
            <w:right w:val="none" w:sz="0" w:space="0" w:color="auto"/>
          </w:divBdr>
        </w:div>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73976544">
          <w:marLeft w:val="547"/>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16028185">
          <w:marLeft w:val="547"/>
          <w:marRight w:val="0"/>
          <w:marTop w:val="0"/>
          <w:marBottom w:val="12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733891055">
          <w:marLeft w:val="547"/>
          <w:marRight w:val="0"/>
          <w:marTop w:val="120"/>
          <w:marBottom w:val="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 w:id="418335913">
          <w:marLeft w:val="547"/>
          <w:marRight w:val="0"/>
          <w:marTop w:val="0"/>
          <w:marBottom w:val="12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ps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EEA4-96E9-4859-A63A-2E7A9A88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10075</Words>
  <Characters>67614</Characters>
  <Application>Microsoft Office Word</Application>
  <DocSecurity>0</DocSecurity>
  <Lines>563</Lines>
  <Paragraphs>155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77534</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8</cp:revision>
  <cp:lastPrinted>2022-09-09T08:54:00Z</cp:lastPrinted>
  <dcterms:created xsi:type="dcterms:W3CDTF">2022-11-16T12:48:00Z</dcterms:created>
  <dcterms:modified xsi:type="dcterms:W3CDTF">2022-12-15T13:10:00Z</dcterms:modified>
</cp:coreProperties>
</file>