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74A517" w14:textId="77777777" w:rsidR="006A7F26" w:rsidRPr="00F136E9" w:rsidRDefault="006A7F26" w:rsidP="00474353">
      <w:pPr>
        <w:spacing w:before="120" w:after="120" w:line="240" w:lineRule="auto"/>
        <w:jc w:val="both"/>
        <w:rPr>
          <w:b/>
          <w:bCs/>
          <w:sz w:val="24"/>
          <w:szCs w:val="24"/>
        </w:rPr>
      </w:pPr>
      <w:r w:rsidRPr="00F136E9">
        <w:rPr>
          <w:b/>
          <w:bCs/>
          <w:sz w:val="24"/>
          <w:szCs w:val="24"/>
        </w:rPr>
        <w:t>Programul Operaţional Competitivitate</w:t>
      </w:r>
    </w:p>
    <w:p w14:paraId="2AEE158F" w14:textId="77777777" w:rsidR="006A7F26" w:rsidRPr="00F136E9" w:rsidRDefault="006A7F26" w:rsidP="00474353">
      <w:pPr>
        <w:spacing w:before="120" w:after="120" w:line="240" w:lineRule="auto"/>
        <w:jc w:val="both"/>
        <w:rPr>
          <w:b/>
          <w:bCs/>
          <w:sz w:val="24"/>
          <w:szCs w:val="24"/>
        </w:rPr>
      </w:pPr>
      <w:r w:rsidRPr="00F136E9">
        <w:rPr>
          <w:b/>
          <w:bCs/>
          <w:sz w:val="24"/>
          <w:szCs w:val="24"/>
        </w:rPr>
        <w:t xml:space="preserve">Axa prioritară 2 - </w:t>
      </w:r>
      <w:r w:rsidRPr="00F136E9">
        <w:rPr>
          <w:sz w:val="24"/>
          <w:szCs w:val="24"/>
        </w:rPr>
        <w:t>Tehnologia Informa</w:t>
      </w:r>
      <w:r w:rsidRPr="00F136E9">
        <w:rPr>
          <w:rFonts w:cs="Times New Roman"/>
          <w:sz w:val="24"/>
          <w:szCs w:val="24"/>
        </w:rPr>
        <w:t>ţ</w:t>
      </w:r>
      <w:r w:rsidRPr="00F136E9">
        <w:rPr>
          <w:sz w:val="24"/>
          <w:szCs w:val="24"/>
        </w:rPr>
        <w:t xml:space="preserve">iei </w:t>
      </w:r>
      <w:r w:rsidRPr="00F136E9">
        <w:rPr>
          <w:rFonts w:cs="Times New Roman"/>
          <w:sz w:val="24"/>
          <w:szCs w:val="24"/>
        </w:rPr>
        <w:t>ş</w:t>
      </w:r>
      <w:r w:rsidRPr="00F136E9">
        <w:rPr>
          <w:sz w:val="24"/>
          <w:szCs w:val="24"/>
        </w:rPr>
        <w:t>i Comunica</w:t>
      </w:r>
      <w:r w:rsidRPr="00F136E9">
        <w:rPr>
          <w:rFonts w:cs="Times New Roman"/>
          <w:sz w:val="24"/>
          <w:szCs w:val="24"/>
        </w:rPr>
        <w:t>ţ</w:t>
      </w:r>
      <w:r w:rsidRPr="00F136E9">
        <w:rPr>
          <w:sz w:val="24"/>
          <w:szCs w:val="24"/>
        </w:rPr>
        <w:t>iilor (TIC) pentru o economie digitală competitivă</w:t>
      </w:r>
    </w:p>
    <w:p w14:paraId="0ABDDD41" w14:textId="77777777" w:rsidR="006A7F26" w:rsidRPr="00F136E9" w:rsidRDefault="006A7F26" w:rsidP="00474353">
      <w:pPr>
        <w:spacing w:before="120" w:after="120" w:line="240" w:lineRule="auto"/>
        <w:jc w:val="both"/>
        <w:rPr>
          <w:b/>
          <w:bCs/>
          <w:sz w:val="24"/>
          <w:szCs w:val="24"/>
        </w:rPr>
      </w:pPr>
      <w:r w:rsidRPr="00F136E9">
        <w:rPr>
          <w:b/>
          <w:bCs/>
          <w:sz w:val="24"/>
          <w:szCs w:val="24"/>
        </w:rPr>
        <w:t>Prioritatea de investiții 2c. - Consolidarea aplicaţiilor TIC pentru e-guvernare, e-învăţare, e-incluziune, e-cultură, e-sănătate</w:t>
      </w:r>
    </w:p>
    <w:p w14:paraId="30DDB2F9" w14:textId="77777777" w:rsidR="00416354" w:rsidRPr="00F136E9" w:rsidRDefault="00416354" w:rsidP="00416354">
      <w:pPr>
        <w:suppressAutoHyphens w:val="0"/>
        <w:jc w:val="both"/>
        <w:rPr>
          <w:sz w:val="24"/>
          <w:szCs w:val="24"/>
        </w:rPr>
      </w:pPr>
      <w:r w:rsidRPr="00F136E9">
        <w:rPr>
          <w:b/>
          <w:bCs/>
          <w:sz w:val="24"/>
          <w:szCs w:val="24"/>
          <w:lang w:eastAsia="en-US"/>
        </w:rPr>
        <w:t xml:space="preserve">Obiectiv Specific OS </w:t>
      </w:r>
      <w:r w:rsidRPr="00F136E9">
        <w:rPr>
          <w:b/>
          <w:sz w:val="24"/>
          <w:szCs w:val="24"/>
          <w:lang w:eastAsia="en-US"/>
        </w:rPr>
        <w:t xml:space="preserve">2.3 – </w:t>
      </w:r>
      <w:r w:rsidRPr="00F136E9">
        <w:rPr>
          <w:sz w:val="24"/>
          <w:szCs w:val="24"/>
        </w:rPr>
        <w:t>Cresterea utilizarii sistemelor de e-guvernare</w:t>
      </w:r>
    </w:p>
    <w:p w14:paraId="4427C250" w14:textId="77777777" w:rsidR="006A7F26" w:rsidRPr="00F136E9" w:rsidRDefault="00416354" w:rsidP="00416354">
      <w:pPr>
        <w:spacing w:after="160" w:line="254" w:lineRule="auto"/>
        <w:jc w:val="both"/>
        <w:rPr>
          <w:b/>
          <w:bCs/>
          <w:sz w:val="24"/>
          <w:szCs w:val="24"/>
        </w:rPr>
      </w:pPr>
      <w:r w:rsidRPr="00F136E9">
        <w:rPr>
          <w:b/>
          <w:bCs/>
          <w:sz w:val="24"/>
          <w:szCs w:val="24"/>
          <w:lang w:eastAsia="en-US"/>
        </w:rPr>
        <w:t xml:space="preserve">Acțiunea 2.3.1. </w:t>
      </w:r>
      <w:r w:rsidRPr="00F136E9">
        <w:rPr>
          <w:sz w:val="24"/>
          <w:szCs w:val="24"/>
        </w:rPr>
        <w:t xml:space="preserve">Consolidarea și asigurarea interoperabilității sistemelor informatice dedicate serviciilor de e‐guvernare tip 2.0 centrate pe evenimente din viața cetățenilor și întreprinderilor, dezvoltarea cloud computing guvernamental și a comunicării media sociale, a Open Data şi Big Data – </w:t>
      </w:r>
      <w:r w:rsidR="00473691" w:rsidRPr="00F136E9">
        <w:rPr>
          <w:sz w:val="24"/>
          <w:szCs w:val="24"/>
        </w:rPr>
        <w:t>SECȚIUNEA</w:t>
      </w:r>
      <w:r w:rsidRPr="00F136E9">
        <w:rPr>
          <w:sz w:val="24"/>
          <w:szCs w:val="24"/>
        </w:rPr>
        <w:t xml:space="preserve"> </w:t>
      </w:r>
      <w:r w:rsidR="00473691" w:rsidRPr="00F136E9">
        <w:rPr>
          <w:sz w:val="24"/>
          <w:szCs w:val="24"/>
        </w:rPr>
        <w:t>E-GUVERNARE ȘI OPEN DATA</w:t>
      </w:r>
      <w:r w:rsidR="00024C3E" w:rsidRPr="00F136E9">
        <w:rPr>
          <w:sz w:val="24"/>
          <w:szCs w:val="24"/>
        </w:rPr>
        <w:t xml:space="preserve"> </w:t>
      </w:r>
    </w:p>
    <w:p w14:paraId="44565852" w14:textId="77777777" w:rsidR="006A7F26" w:rsidRPr="00F136E9" w:rsidRDefault="006A7F26" w:rsidP="00474353">
      <w:pPr>
        <w:spacing w:after="160" w:line="254" w:lineRule="auto"/>
        <w:jc w:val="both"/>
        <w:rPr>
          <w:b/>
          <w:bCs/>
          <w:sz w:val="24"/>
          <w:szCs w:val="24"/>
        </w:rPr>
      </w:pPr>
    </w:p>
    <w:p w14:paraId="3F8712C9" w14:textId="77777777" w:rsidR="006A7F26" w:rsidRPr="00F136E9" w:rsidRDefault="006A7F26" w:rsidP="00474353">
      <w:pPr>
        <w:spacing w:after="160" w:line="254" w:lineRule="auto"/>
        <w:jc w:val="both"/>
        <w:rPr>
          <w:b/>
          <w:bCs/>
          <w:sz w:val="24"/>
          <w:szCs w:val="24"/>
        </w:rPr>
      </w:pPr>
    </w:p>
    <w:p w14:paraId="3BE8906C" w14:textId="77777777" w:rsidR="006A7F26" w:rsidRPr="00F136E9" w:rsidRDefault="006A7F26" w:rsidP="00A116A3">
      <w:pPr>
        <w:spacing w:after="0" w:line="240" w:lineRule="auto"/>
        <w:rPr>
          <w:sz w:val="24"/>
          <w:szCs w:val="24"/>
        </w:rPr>
      </w:pPr>
      <w:r w:rsidRPr="00F136E9">
        <w:rPr>
          <w:sz w:val="24"/>
          <w:szCs w:val="24"/>
        </w:rPr>
        <w:t>Apelul de proiecte nr. 1</w:t>
      </w:r>
    </w:p>
    <w:p w14:paraId="63F94C2F" w14:textId="77777777" w:rsidR="006A7F26" w:rsidRPr="00F136E9" w:rsidRDefault="006A7F26" w:rsidP="00474353">
      <w:pPr>
        <w:spacing w:after="0" w:line="240" w:lineRule="auto"/>
        <w:jc w:val="center"/>
        <w:rPr>
          <w:sz w:val="24"/>
          <w:szCs w:val="24"/>
        </w:rPr>
      </w:pPr>
    </w:p>
    <w:p w14:paraId="6DEC95D1" w14:textId="77777777" w:rsidR="006A7F26" w:rsidRPr="00F136E9" w:rsidRDefault="006A7F26" w:rsidP="00474353">
      <w:pPr>
        <w:spacing w:after="0" w:line="240" w:lineRule="auto"/>
        <w:jc w:val="center"/>
        <w:rPr>
          <w:sz w:val="24"/>
          <w:szCs w:val="24"/>
        </w:rPr>
      </w:pPr>
    </w:p>
    <w:p w14:paraId="283C5E99" w14:textId="77777777" w:rsidR="006A7F26" w:rsidRPr="00F136E9" w:rsidRDefault="006A7F26" w:rsidP="00474353">
      <w:pPr>
        <w:spacing w:after="0" w:line="240" w:lineRule="auto"/>
        <w:jc w:val="center"/>
        <w:rPr>
          <w:sz w:val="24"/>
          <w:szCs w:val="24"/>
        </w:rPr>
      </w:pPr>
    </w:p>
    <w:p w14:paraId="2F05EE2C" w14:textId="77777777" w:rsidR="00EA24A5" w:rsidRPr="00F136E9" w:rsidRDefault="00EA24A5" w:rsidP="00474353">
      <w:pPr>
        <w:spacing w:after="0" w:line="240" w:lineRule="auto"/>
        <w:jc w:val="center"/>
        <w:rPr>
          <w:sz w:val="24"/>
          <w:szCs w:val="24"/>
        </w:rPr>
      </w:pPr>
    </w:p>
    <w:p w14:paraId="118ED89E" w14:textId="77777777" w:rsidR="00EA24A5" w:rsidRPr="00F136E9" w:rsidRDefault="00EA24A5" w:rsidP="00474353">
      <w:pPr>
        <w:spacing w:after="0" w:line="240" w:lineRule="auto"/>
        <w:jc w:val="center"/>
        <w:rPr>
          <w:sz w:val="24"/>
          <w:szCs w:val="24"/>
        </w:rPr>
      </w:pPr>
    </w:p>
    <w:p w14:paraId="3018D594" w14:textId="77777777" w:rsidR="006A7F26" w:rsidRPr="00F136E9" w:rsidRDefault="006A7F26" w:rsidP="00474353">
      <w:pPr>
        <w:spacing w:after="0" w:line="240" w:lineRule="auto"/>
        <w:jc w:val="center"/>
        <w:rPr>
          <w:b/>
          <w:bCs/>
          <w:sz w:val="24"/>
          <w:szCs w:val="24"/>
        </w:rPr>
      </w:pPr>
    </w:p>
    <w:p w14:paraId="43C660BD" w14:textId="77777777" w:rsidR="006A7F26" w:rsidRPr="00F136E9" w:rsidRDefault="006A7F26" w:rsidP="00474353">
      <w:pPr>
        <w:spacing w:after="0" w:line="240" w:lineRule="auto"/>
        <w:jc w:val="center"/>
        <w:rPr>
          <w:sz w:val="24"/>
          <w:szCs w:val="24"/>
        </w:rPr>
      </w:pPr>
      <w:r w:rsidRPr="00F136E9">
        <w:rPr>
          <w:b/>
          <w:bCs/>
          <w:sz w:val="24"/>
          <w:szCs w:val="24"/>
        </w:rPr>
        <w:t>GHIDUL SOLICITANTULUI</w:t>
      </w:r>
    </w:p>
    <w:p w14:paraId="2C7A0190" w14:textId="77777777" w:rsidR="006A7F26" w:rsidRPr="00F136E9" w:rsidRDefault="006A7F26" w:rsidP="00474353">
      <w:pPr>
        <w:spacing w:after="0" w:line="240" w:lineRule="auto"/>
        <w:jc w:val="center"/>
        <w:rPr>
          <w:sz w:val="24"/>
          <w:szCs w:val="24"/>
        </w:rPr>
      </w:pPr>
    </w:p>
    <w:p w14:paraId="5F9AAF0D" w14:textId="77777777" w:rsidR="006A7F26" w:rsidRPr="00F136E9" w:rsidRDefault="006A7F26" w:rsidP="00474353">
      <w:pPr>
        <w:spacing w:after="0" w:line="240" w:lineRule="auto"/>
        <w:jc w:val="center"/>
        <w:rPr>
          <w:sz w:val="24"/>
          <w:szCs w:val="24"/>
        </w:rPr>
      </w:pPr>
      <w:r w:rsidRPr="00F136E9">
        <w:rPr>
          <w:sz w:val="24"/>
          <w:szCs w:val="24"/>
        </w:rPr>
        <w:t>CONDIȚII SPECIFICE DE ACCESARE A FONDURILOR</w:t>
      </w:r>
    </w:p>
    <w:p w14:paraId="4C3A7956" w14:textId="77777777" w:rsidR="006A7F26" w:rsidRPr="00F136E9" w:rsidRDefault="006A7F26" w:rsidP="00474353">
      <w:pPr>
        <w:spacing w:after="160" w:line="254" w:lineRule="auto"/>
        <w:jc w:val="both"/>
        <w:rPr>
          <w:sz w:val="24"/>
          <w:szCs w:val="24"/>
        </w:rPr>
      </w:pPr>
    </w:p>
    <w:p w14:paraId="7A4DBC7E" w14:textId="77777777" w:rsidR="006A7F26" w:rsidRPr="00F136E9" w:rsidRDefault="006A7F26" w:rsidP="00474353">
      <w:pPr>
        <w:spacing w:after="160" w:line="254" w:lineRule="auto"/>
        <w:jc w:val="both"/>
        <w:rPr>
          <w:sz w:val="24"/>
          <w:szCs w:val="24"/>
        </w:rPr>
      </w:pPr>
    </w:p>
    <w:p w14:paraId="13452F54" w14:textId="77777777" w:rsidR="006A7F26" w:rsidRPr="00F136E9" w:rsidRDefault="006A7F26" w:rsidP="00474353">
      <w:pPr>
        <w:spacing w:after="160" w:line="254" w:lineRule="auto"/>
        <w:jc w:val="both"/>
        <w:rPr>
          <w:sz w:val="24"/>
          <w:szCs w:val="24"/>
        </w:rPr>
      </w:pPr>
    </w:p>
    <w:p w14:paraId="60355F3D" w14:textId="77777777" w:rsidR="006A7F26" w:rsidRPr="00F136E9" w:rsidRDefault="006A7F26" w:rsidP="00474353">
      <w:pPr>
        <w:spacing w:after="160" w:line="254" w:lineRule="auto"/>
        <w:jc w:val="both"/>
        <w:rPr>
          <w:b/>
          <w:bCs/>
          <w:smallCaps/>
          <w:sz w:val="24"/>
          <w:szCs w:val="24"/>
        </w:rPr>
      </w:pPr>
    </w:p>
    <w:p w14:paraId="7A938A10" w14:textId="77777777" w:rsidR="006A7F26" w:rsidRPr="00F136E9" w:rsidRDefault="006A7F26" w:rsidP="00474353">
      <w:pPr>
        <w:spacing w:after="160" w:line="254" w:lineRule="auto"/>
        <w:jc w:val="both"/>
        <w:rPr>
          <w:b/>
          <w:bCs/>
          <w:smallCaps/>
          <w:sz w:val="24"/>
          <w:szCs w:val="24"/>
        </w:rPr>
      </w:pPr>
    </w:p>
    <w:p w14:paraId="09247F07" w14:textId="77777777" w:rsidR="006A7F26" w:rsidRPr="00F136E9" w:rsidRDefault="006A7F26" w:rsidP="00474353">
      <w:pPr>
        <w:spacing w:after="160" w:line="254" w:lineRule="auto"/>
        <w:jc w:val="both"/>
        <w:rPr>
          <w:b/>
          <w:bCs/>
          <w:smallCaps/>
          <w:sz w:val="24"/>
          <w:szCs w:val="24"/>
        </w:rPr>
      </w:pPr>
    </w:p>
    <w:p w14:paraId="5829E2B8" w14:textId="77777777" w:rsidR="006A7F26" w:rsidRPr="00F136E9" w:rsidRDefault="006A7F26" w:rsidP="00474353">
      <w:pPr>
        <w:spacing w:after="160" w:line="254" w:lineRule="auto"/>
        <w:jc w:val="both"/>
        <w:rPr>
          <w:b/>
          <w:bCs/>
          <w:smallCaps/>
          <w:sz w:val="24"/>
          <w:szCs w:val="24"/>
        </w:rPr>
      </w:pPr>
    </w:p>
    <w:p w14:paraId="59EB8901" w14:textId="77777777" w:rsidR="006A7F26" w:rsidRPr="00F136E9" w:rsidRDefault="006A7F26" w:rsidP="00474353">
      <w:pPr>
        <w:spacing w:after="160" w:line="254" w:lineRule="auto"/>
        <w:jc w:val="both"/>
        <w:rPr>
          <w:bCs/>
          <w:smallCaps/>
          <w:sz w:val="24"/>
          <w:szCs w:val="24"/>
        </w:rPr>
      </w:pPr>
    </w:p>
    <w:p w14:paraId="3BF3D53D" w14:textId="77777777" w:rsidR="006A7F26" w:rsidRPr="00F136E9" w:rsidRDefault="006A7F26" w:rsidP="00474353">
      <w:pPr>
        <w:spacing w:after="160" w:line="254" w:lineRule="auto"/>
        <w:jc w:val="both"/>
        <w:rPr>
          <w:bCs/>
          <w:smallCaps/>
          <w:sz w:val="24"/>
          <w:szCs w:val="24"/>
        </w:rPr>
      </w:pPr>
    </w:p>
    <w:p w14:paraId="357A4B4E" w14:textId="77777777" w:rsidR="006A7F26" w:rsidRPr="00F136E9" w:rsidRDefault="006A7F26" w:rsidP="00474353">
      <w:pPr>
        <w:spacing w:after="160" w:line="254" w:lineRule="auto"/>
        <w:jc w:val="both"/>
        <w:rPr>
          <w:bCs/>
          <w:smallCaps/>
          <w:sz w:val="24"/>
          <w:szCs w:val="24"/>
        </w:rPr>
      </w:pPr>
    </w:p>
    <w:p w14:paraId="2FA7C102" w14:textId="77777777" w:rsidR="006A7F26" w:rsidRPr="00F136E9" w:rsidRDefault="006A7F26" w:rsidP="00636BB6">
      <w:pPr>
        <w:spacing w:after="160" w:line="254" w:lineRule="auto"/>
        <w:jc w:val="center"/>
        <w:rPr>
          <w:rFonts w:cs="Arial"/>
          <w:sz w:val="20"/>
          <w:szCs w:val="20"/>
        </w:rPr>
      </w:pPr>
      <w:r w:rsidRPr="00F136E9">
        <w:rPr>
          <w:rFonts w:cs="Arial"/>
          <w:sz w:val="20"/>
          <w:szCs w:val="20"/>
        </w:rPr>
        <w:t>Acest document reprezintă un îndrumar pentru accesarea fondurilor nerambursabile din FEDR şi buget de stat din POC, Axa prioritară 2, de către solicitanţii de finanţare nerambursabile. Acest document nu are valoare de act normativ şi nu exonerează solicitanţii de respectarea legislaţiei în vigoare la nivel naţional şi european</w:t>
      </w:r>
    </w:p>
    <w:p w14:paraId="51A4431E" w14:textId="77777777" w:rsidR="006A7F26" w:rsidRPr="00F136E9" w:rsidRDefault="00EA24A5" w:rsidP="00EA24A5">
      <w:pPr>
        <w:spacing w:after="160" w:line="254" w:lineRule="auto"/>
        <w:jc w:val="both"/>
        <w:rPr>
          <w:sz w:val="24"/>
          <w:szCs w:val="24"/>
        </w:rPr>
      </w:pPr>
      <w:r w:rsidRPr="00F136E9">
        <w:rPr>
          <w:sz w:val="24"/>
          <w:szCs w:val="24"/>
        </w:rPr>
        <w:br w:type="page"/>
      </w:r>
    </w:p>
    <w:p w14:paraId="25AFA420" w14:textId="77777777" w:rsidR="006A7F26" w:rsidRPr="00F136E9" w:rsidRDefault="006A7F26" w:rsidP="00474353">
      <w:pPr>
        <w:spacing w:after="160" w:line="254" w:lineRule="auto"/>
        <w:jc w:val="center"/>
        <w:rPr>
          <w:b/>
        </w:rPr>
      </w:pPr>
      <w:r w:rsidRPr="00F136E9">
        <w:rPr>
          <w:b/>
        </w:rPr>
        <w:lastRenderedPageBreak/>
        <w:t>CUPRINS</w:t>
      </w:r>
    </w:p>
    <w:p w14:paraId="5E382B60" w14:textId="77777777" w:rsidR="0062006A" w:rsidRPr="00F136E9" w:rsidRDefault="0062006A" w:rsidP="00474353">
      <w:pPr>
        <w:spacing w:after="160" w:line="254" w:lineRule="auto"/>
        <w:jc w:val="center"/>
        <w:rPr>
          <w:b/>
        </w:rPr>
      </w:pPr>
    </w:p>
    <w:p w14:paraId="2292E754" w14:textId="3E111CA0" w:rsidR="00D85EA6" w:rsidRDefault="00844117">
      <w:pPr>
        <w:pStyle w:val="TOC1"/>
        <w:tabs>
          <w:tab w:val="right" w:leader="dot" w:pos="9016"/>
        </w:tabs>
        <w:rPr>
          <w:rFonts w:asciiTheme="minorHAnsi" w:eastAsiaTheme="minorEastAsia" w:hAnsiTheme="minorHAnsi" w:cstheme="minorBidi"/>
          <w:noProof/>
          <w:lang w:val="en-US" w:eastAsia="en-US"/>
        </w:rPr>
      </w:pPr>
      <w:r w:rsidRPr="00F136E9">
        <w:rPr>
          <w:b/>
          <w:bCs/>
          <w:lang w:eastAsia="en-US"/>
        </w:rPr>
        <w:fldChar w:fldCharType="begin"/>
      </w:r>
      <w:r w:rsidRPr="00F136E9">
        <w:rPr>
          <w:b/>
          <w:bCs/>
          <w:lang w:eastAsia="en-US"/>
        </w:rPr>
        <w:instrText xml:space="preserve"> TOC \o "1-3" \h \z \u </w:instrText>
      </w:r>
      <w:r w:rsidRPr="00F136E9">
        <w:rPr>
          <w:b/>
          <w:bCs/>
          <w:lang w:eastAsia="en-US"/>
        </w:rPr>
        <w:fldChar w:fldCharType="separate"/>
      </w:r>
      <w:hyperlink w:anchor="_Toc522802687" w:history="1">
        <w:r w:rsidR="00D85EA6" w:rsidRPr="000351AD">
          <w:rPr>
            <w:rStyle w:val="Hyperlink"/>
            <w:b/>
            <w:bCs/>
            <w:noProof/>
          </w:rPr>
          <w:t>CAPITOLUL 1. INFORMAŢII DESPRE APELUL DE PROIECTE</w:t>
        </w:r>
        <w:r w:rsidR="00D85EA6">
          <w:rPr>
            <w:noProof/>
            <w:webHidden/>
          </w:rPr>
          <w:tab/>
        </w:r>
        <w:r w:rsidR="00D85EA6">
          <w:rPr>
            <w:noProof/>
            <w:webHidden/>
          </w:rPr>
          <w:fldChar w:fldCharType="begin"/>
        </w:r>
        <w:r w:rsidR="00D85EA6">
          <w:rPr>
            <w:noProof/>
            <w:webHidden/>
          </w:rPr>
          <w:instrText xml:space="preserve"> PAGEREF _Toc522802687 \h </w:instrText>
        </w:r>
        <w:r w:rsidR="00D85EA6">
          <w:rPr>
            <w:noProof/>
            <w:webHidden/>
          </w:rPr>
        </w:r>
        <w:r w:rsidR="00D85EA6">
          <w:rPr>
            <w:noProof/>
            <w:webHidden/>
          </w:rPr>
          <w:fldChar w:fldCharType="separate"/>
        </w:r>
        <w:r w:rsidR="00D85EA6">
          <w:rPr>
            <w:noProof/>
            <w:webHidden/>
          </w:rPr>
          <w:t>3</w:t>
        </w:r>
        <w:r w:rsidR="00D85EA6">
          <w:rPr>
            <w:noProof/>
            <w:webHidden/>
          </w:rPr>
          <w:fldChar w:fldCharType="end"/>
        </w:r>
      </w:hyperlink>
    </w:p>
    <w:p w14:paraId="78C154AF" w14:textId="4A93118C"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88" w:history="1">
        <w:r w:rsidR="00D85EA6" w:rsidRPr="000351AD">
          <w:rPr>
            <w:rStyle w:val="Hyperlink"/>
            <w:b/>
            <w:bCs/>
            <w:noProof/>
          </w:rPr>
          <w:t>1.1 Axa prioritară, prioritatea de investiții, obiectiv specific</w:t>
        </w:r>
        <w:r w:rsidR="00D85EA6">
          <w:rPr>
            <w:noProof/>
            <w:webHidden/>
          </w:rPr>
          <w:tab/>
        </w:r>
        <w:r w:rsidR="00D85EA6">
          <w:rPr>
            <w:noProof/>
            <w:webHidden/>
          </w:rPr>
          <w:fldChar w:fldCharType="begin"/>
        </w:r>
        <w:r w:rsidR="00D85EA6">
          <w:rPr>
            <w:noProof/>
            <w:webHidden/>
          </w:rPr>
          <w:instrText xml:space="preserve"> PAGEREF _Toc522802688 \h </w:instrText>
        </w:r>
        <w:r w:rsidR="00D85EA6">
          <w:rPr>
            <w:noProof/>
            <w:webHidden/>
          </w:rPr>
        </w:r>
        <w:r w:rsidR="00D85EA6">
          <w:rPr>
            <w:noProof/>
            <w:webHidden/>
          </w:rPr>
          <w:fldChar w:fldCharType="separate"/>
        </w:r>
        <w:r w:rsidR="00D85EA6">
          <w:rPr>
            <w:noProof/>
            <w:webHidden/>
          </w:rPr>
          <w:t>3</w:t>
        </w:r>
        <w:r w:rsidR="00D85EA6">
          <w:rPr>
            <w:noProof/>
            <w:webHidden/>
          </w:rPr>
          <w:fldChar w:fldCharType="end"/>
        </w:r>
      </w:hyperlink>
    </w:p>
    <w:p w14:paraId="2BDAAF3E" w14:textId="7A722880"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89" w:history="1">
        <w:r w:rsidR="00D85EA6" w:rsidRPr="000351AD">
          <w:rPr>
            <w:rStyle w:val="Hyperlink"/>
            <w:b/>
            <w:bCs/>
            <w:noProof/>
          </w:rPr>
          <w:t>1.2 Tipul apelului de proiecte și perioada de depunere a propunerilor de proiecte</w:t>
        </w:r>
        <w:r w:rsidR="00D85EA6">
          <w:rPr>
            <w:noProof/>
            <w:webHidden/>
          </w:rPr>
          <w:tab/>
        </w:r>
        <w:r w:rsidR="00D85EA6">
          <w:rPr>
            <w:noProof/>
            <w:webHidden/>
          </w:rPr>
          <w:fldChar w:fldCharType="begin"/>
        </w:r>
        <w:r w:rsidR="00D85EA6">
          <w:rPr>
            <w:noProof/>
            <w:webHidden/>
          </w:rPr>
          <w:instrText xml:space="preserve"> PAGEREF _Toc522802689 \h </w:instrText>
        </w:r>
        <w:r w:rsidR="00D85EA6">
          <w:rPr>
            <w:noProof/>
            <w:webHidden/>
          </w:rPr>
        </w:r>
        <w:r w:rsidR="00D85EA6">
          <w:rPr>
            <w:noProof/>
            <w:webHidden/>
          </w:rPr>
          <w:fldChar w:fldCharType="separate"/>
        </w:r>
        <w:r w:rsidR="00D85EA6">
          <w:rPr>
            <w:noProof/>
            <w:webHidden/>
          </w:rPr>
          <w:t>3</w:t>
        </w:r>
        <w:r w:rsidR="00D85EA6">
          <w:rPr>
            <w:noProof/>
            <w:webHidden/>
          </w:rPr>
          <w:fldChar w:fldCharType="end"/>
        </w:r>
      </w:hyperlink>
    </w:p>
    <w:p w14:paraId="7F81A620" w14:textId="6AE773E9"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90" w:history="1">
        <w:r w:rsidR="00D85EA6" w:rsidRPr="000351AD">
          <w:rPr>
            <w:rStyle w:val="Hyperlink"/>
            <w:b/>
            <w:bCs/>
            <w:noProof/>
          </w:rPr>
          <w:t>1.3 Obiective</w:t>
        </w:r>
        <w:r w:rsidR="00D85EA6">
          <w:rPr>
            <w:noProof/>
            <w:webHidden/>
          </w:rPr>
          <w:tab/>
        </w:r>
        <w:r w:rsidR="00D85EA6">
          <w:rPr>
            <w:noProof/>
            <w:webHidden/>
          </w:rPr>
          <w:fldChar w:fldCharType="begin"/>
        </w:r>
        <w:r w:rsidR="00D85EA6">
          <w:rPr>
            <w:noProof/>
            <w:webHidden/>
          </w:rPr>
          <w:instrText xml:space="preserve"> PAGEREF _Toc522802690 \h </w:instrText>
        </w:r>
        <w:r w:rsidR="00D85EA6">
          <w:rPr>
            <w:noProof/>
            <w:webHidden/>
          </w:rPr>
        </w:r>
        <w:r w:rsidR="00D85EA6">
          <w:rPr>
            <w:noProof/>
            <w:webHidden/>
          </w:rPr>
          <w:fldChar w:fldCharType="separate"/>
        </w:r>
        <w:r w:rsidR="00D85EA6">
          <w:rPr>
            <w:noProof/>
            <w:webHidden/>
          </w:rPr>
          <w:t>4</w:t>
        </w:r>
        <w:r w:rsidR="00D85EA6">
          <w:rPr>
            <w:noProof/>
            <w:webHidden/>
          </w:rPr>
          <w:fldChar w:fldCharType="end"/>
        </w:r>
      </w:hyperlink>
    </w:p>
    <w:p w14:paraId="2BCF1A34" w14:textId="079B3C3C"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91" w:history="1">
        <w:r w:rsidR="00D85EA6" w:rsidRPr="000351AD">
          <w:rPr>
            <w:rStyle w:val="Hyperlink"/>
            <w:b/>
            <w:bCs/>
            <w:noProof/>
          </w:rPr>
          <w:t>1.4 Activități eligibile</w:t>
        </w:r>
        <w:r w:rsidR="00D85EA6">
          <w:rPr>
            <w:noProof/>
            <w:webHidden/>
          </w:rPr>
          <w:tab/>
        </w:r>
        <w:r w:rsidR="00D85EA6">
          <w:rPr>
            <w:noProof/>
            <w:webHidden/>
          </w:rPr>
          <w:fldChar w:fldCharType="begin"/>
        </w:r>
        <w:r w:rsidR="00D85EA6">
          <w:rPr>
            <w:noProof/>
            <w:webHidden/>
          </w:rPr>
          <w:instrText xml:space="preserve"> PAGEREF _Toc522802691 \h </w:instrText>
        </w:r>
        <w:r w:rsidR="00D85EA6">
          <w:rPr>
            <w:noProof/>
            <w:webHidden/>
          </w:rPr>
        </w:r>
        <w:r w:rsidR="00D85EA6">
          <w:rPr>
            <w:noProof/>
            <w:webHidden/>
          </w:rPr>
          <w:fldChar w:fldCharType="separate"/>
        </w:r>
        <w:r w:rsidR="00D85EA6">
          <w:rPr>
            <w:noProof/>
            <w:webHidden/>
          </w:rPr>
          <w:t>9</w:t>
        </w:r>
        <w:r w:rsidR="00D85EA6">
          <w:rPr>
            <w:noProof/>
            <w:webHidden/>
          </w:rPr>
          <w:fldChar w:fldCharType="end"/>
        </w:r>
      </w:hyperlink>
    </w:p>
    <w:p w14:paraId="432D0B0A" w14:textId="10621727"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92" w:history="1">
        <w:r w:rsidR="00D85EA6" w:rsidRPr="000351AD">
          <w:rPr>
            <w:rStyle w:val="Hyperlink"/>
            <w:b/>
            <w:bCs/>
            <w:noProof/>
          </w:rPr>
          <w:t>1.5 Solicitanți eligibili</w:t>
        </w:r>
        <w:r w:rsidR="00D85EA6">
          <w:rPr>
            <w:noProof/>
            <w:webHidden/>
          </w:rPr>
          <w:tab/>
        </w:r>
        <w:r w:rsidR="00D85EA6">
          <w:rPr>
            <w:noProof/>
            <w:webHidden/>
          </w:rPr>
          <w:fldChar w:fldCharType="begin"/>
        </w:r>
        <w:r w:rsidR="00D85EA6">
          <w:rPr>
            <w:noProof/>
            <w:webHidden/>
          </w:rPr>
          <w:instrText xml:space="preserve"> PAGEREF _Toc522802692 \h </w:instrText>
        </w:r>
        <w:r w:rsidR="00D85EA6">
          <w:rPr>
            <w:noProof/>
            <w:webHidden/>
          </w:rPr>
        </w:r>
        <w:r w:rsidR="00D85EA6">
          <w:rPr>
            <w:noProof/>
            <w:webHidden/>
          </w:rPr>
          <w:fldChar w:fldCharType="separate"/>
        </w:r>
        <w:r w:rsidR="00D85EA6">
          <w:rPr>
            <w:noProof/>
            <w:webHidden/>
          </w:rPr>
          <w:t>10</w:t>
        </w:r>
        <w:r w:rsidR="00D85EA6">
          <w:rPr>
            <w:noProof/>
            <w:webHidden/>
          </w:rPr>
          <w:fldChar w:fldCharType="end"/>
        </w:r>
      </w:hyperlink>
    </w:p>
    <w:p w14:paraId="320D69C8" w14:textId="5A3F1B50"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93" w:history="1">
        <w:r w:rsidR="00D85EA6" w:rsidRPr="000351AD">
          <w:rPr>
            <w:rStyle w:val="Hyperlink"/>
            <w:b/>
            <w:bCs/>
            <w:noProof/>
          </w:rPr>
          <w:t>1.6 Grup țintă</w:t>
        </w:r>
        <w:r w:rsidR="00D85EA6">
          <w:rPr>
            <w:noProof/>
            <w:webHidden/>
          </w:rPr>
          <w:tab/>
        </w:r>
        <w:r w:rsidR="00D85EA6">
          <w:rPr>
            <w:noProof/>
            <w:webHidden/>
          </w:rPr>
          <w:fldChar w:fldCharType="begin"/>
        </w:r>
        <w:r w:rsidR="00D85EA6">
          <w:rPr>
            <w:noProof/>
            <w:webHidden/>
          </w:rPr>
          <w:instrText xml:space="preserve"> PAGEREF _Toc522802693 \h </w:instrText>
        </w:r>
        <w:r w:rsidR="00D85EA6">
          <w:rPr>
            <w:noProof/>
            <w:webHidden/>
          </w:rPr>
        </w:r>
        <w:r w:rsidR="00D85EA6">
          <w:rPr>
            <w:noProof/>
            <w:webHidden/>
          </w:rPr>
          <w:fldChar w:fldCharType="separate"/>
        </w:r>
        <w:r w:rsidR="00D85EA6">
          <w:rPr>
            <w:noProof/>
            <w:webHidden/>
          </w:rPr>
          <w:t>10</w:t>
        </w:r>
        <w:r w:rsidR="00D85EA6">
          <w:rPr>
            <w:noProof/>
            <w:webHidden/>
          </w:rPr>
          <w:fldChar w:fldCharType="end"/>
        </w:r>
      </w:hyperlink>
    </w:p>
    <w:p w14:paraId="479FEDC1" w14:textId="166BA68F"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94" w:history="1">
        <w:r w:rsidR="00D85EA6" w:rsidRPr="000351AD">
          <w:rPr>
            <w:rStyle w:val="Hyperlink"/>
            <w:b/>
            <w:bCs/>
            <w:noProof/>
          </w:rPr>
          <w:t>1.7 Indicatori</w:t>
        </w:r>
        <w:r w:rsidR="00D85EA6">
          <w:rPr>
            <w:noProof/>
            <w:webHidden/>
          </w:rPr>
          <w:tab/>
        </w:r>
        <w:r w:rsidR="00D85EA6">
          <w:rPr>
            <w:noProof/>
            <w:webHidden/>
          </w:rPr>
          <w:fldChar w:fldCharType="begin"/>
        </w:r>
        <w:r w:rsidR="00D85EA6">
          <w:rPr>
            <w:noProof/>
            <w:webHidden/>
          </w:rPr>
          <w:instrText xml:space="preserve"> PAGEREF _Toc522802694 \h </w:instrText>
        </w:r>
        <w:r w:rsidR="00D85EA6">
          <w:rPr>
            <w:noProof/>
            <w:webHidden/>
          </w:rPr>
        </w:r>
        <w:r w:rsidR="00D85EA6">
          <w:rPr>
            <w:noProof/>
            <w:webHidden/>
          </w:rPr>
          <w:fldChar w:fldCharType="separate"/>
        </w:r>
        <w:r w:rsidR="00D85EA6">
          <w:rPr>
            <w:noProof/>
            <w:webHidden/>
          </w:rPr>
          <w:t>11</w:t>
        </w:r>
        <w:r w:rsidR="00D85EA6">
          <w:rPr>
            <w:noProof/>
            <w:webHidden/>
          </w:rPr>
          <w:fldChar w:fldCharType="end"/>
        </w:r>
      </w:hyperlink>
    </w:p>
    <w:p w14:paraId="5D70E59F" w14:textId="15915690"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95" w:history="1">
        <w:r w:rsidR="00D85EA6" w:rsidRPr="000351AD">
          <w:rPr>
            <w:rStyle w:val="Hyperlink"/>
            <w:b/>
            <w:bCs/>
            <w:noProof/>
          </w:rPr>
          <w:t>1.8 Alocarea stabilită pentru apelul de proiecte</w:t>
        </w:r>
        <w:r w:rsidR="00D85EA6">
          <w:rPr>
            <w:noProof/>
            <w:webHidden/>
          </w:rPr>
          <w:tab/>
        </w:r>
        <w:r w:rsidR="00D85EA6">
          <w:rPr>
            <w:noProof/>
            <w:webHidden/>
          </w:rPr>
          <w:fldChar w:fldCharType="begin"/>
        </w:r>
        <w:r w:rsidR="00D85EA6">
          <w:rPr>
            <w:noProof/>
            <w:webHidden/>
          </w:rPr>
          <w:instrText xml:space="preserve"> PAGEREF _Toc522802695 \h </w:instrText>
        </w:r>
        <w:r w:rsidR="00D85EA6">
          <w:rPr>
            <w:noProof/>
            <w:webHidden/>
          </w:rPr>
        </w:r>
        <w:r w:rsidR="00D85EA6">
          <w:rPr>
            <w:noProof/>
            <w:webHidden/>
          </w:rPr>
          <w:fldChar w:fldCharType="separate"/>
        </w:r>
        <w:r w:rsidR="00D85EA6">
          <w:rPr>
            <w:noProof/>
            <w:webHidden/>
          </w:rPr>
          <w:t>13</w:t>
        </w:r>
        <w:r w:rsidR="00D85EA6">
          <w:rPr>
            <w:noProof/>
            <w:webHidden/>
          </w:rPr>
          <w:fldChar w:fldCharType="end"/>
        </w:r>
      </w:hyperlink>
    </w:p>
    <w:p w14:paraId="4F25DCCD" w14:textId="1FC1FCFE"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96" w:history="1">
        <w:r w:rsidR="00D85EA6" w:rsidRPr="000351AD">
          <w:rPr>
            <w:rStyle w:val="Hyperlink"/>
            <w:b/>
            <w:bCs/>
            <w:noProof/>
          </w:rPr>
          <w:t>1.9 Valoarea maximă a proiectului, rata de cofinanțare</w:t>
        </w:r>
        <w:r w:rsidR="00D85EA6">
          <w:rPr>
            <w:noProof/>
            <w:webHidden/>
          </w:rPr>
          <w:tab/>
        </w:r>
        <w:r w:rsidR="00D85EA6">
          <w:rPr>
            <w:noProof/>
            <w:webHidden/>
          </w:rPr>
          <w:fldChar w:fldCharType="begin"/>
        </w:r>
        <w:r w:rsidR="00D85EA6">
          <w:rPr>
            <w:noProof/>
            <w:webHidden/>
          </w:rPr>
          <w:instrText xml:space="preserve"> PAGEREF _Toc522802696 \h </w:instrText>
        </w:r>
        <w:r w:rsidR="00D85EA6">
          <w:rPr>
            <w:noProof/>
            <w:webHidden/>
          </w:rPr>
        </w:r>
        <w:r w:rsidR="00D85EA6">
          <w:rPr>
            <w:noProof/>
            <w:webHidden/>
          </w:rPr>
          <w:fldChar w:fldCharType="separate"/>
        </w:r>
        <w:r w:rsidR="00D85EA6">
          <w:rPr>
            <w:noProof/>
            <w:webHidden/>
          </w:rPr>
          <w:t>13</w:t>
        </w:r>
        <w:r w:rsidR="00D85EA6">
          <w:rPr>
            <w:noProof/>
            <w:webHidden/>
          </w:rPr>
          <w:fldChar w:fldCharType="end"/>
        </w:r>
      </w:hyperlink>
    </w:p>
    <w:p w14:paraId="7A948EB8" w14:textId="65965A14"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97" w:history="1">
        <w:r w:rsidR="00D85EA6" w:rsidRPr="000351AD">
          <w:rPr>
            <w:rStyle w:val="Hyperlink"/>
            <w:b/>
            <w:bCs/>
            <w:noProof/>
          </w:rPr>
          <w:t>1.10 Ajutor de stat/de minimis, după caz</w:t>
        </w:r>
        <w:r w:rsidR="00D85EA6">
          <w:rPr>
            <w:noProof/>
            <w:webHidden/>
          </w:rPr>
          <w:tab/>
        </w:r>
        <w:r w:rsidR="00D85EA6">
          <w:rPr>
            <w:noProof/>
            <w:webHidden/>
          </w:rPr>
          <w:fldChar w:fldCharType="begin"/>
        </w:r>
        <w:r w:rsidR="00D85EA6">
          <w:rPr>
            <w:noProof/>
            <w:webHidden/>
          </w:rPr>
          <w:instrText xml:space="preserve"> PAGEREF _Toc522802697 \h </w:instrText>
        </w:r>
        <w:r w:rsidR="00D85EA6">
          <w:rPr>
            <w:noProof/>
            <w:webHidden/>
          </w:rPr>
        </w:r>
        <w:r w:rsidR="00D85EA6">
          <w:rPr>
            <w:noProof/>
            <w:webHidden/>
          </w:rPr>
          <w:fldChar w:fldCharType="separate"/>
        </w:r>
        <w:r w:rsidR="00D85EA6">
          <w:rPr>
            <w:noProof/>
            <w:webHidden/>
          </w:rPr>
          <w:t>14</w:t>
        </w:r>
        <w:r w:rsidR="00D85EA6">
          <w:rPr>
            <w:noProof/>
            <w:webHidden/>
          </w:rPr>
          <w:fldChar w:fldCharType="end"/>
        </w:r>
      </w:hyperlink>
    </w:p>
    <w:p w14:paraId="3034186A" w14:textId="12FFE29F"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698" w:history="1">
        <w:r w:rsidR="00D85EA6" w:rsidRPr="000351AD">
          <w:rPr>
            <w:rStyle w:val="Hyperlink"/>
            <w:b/>
            <w:bCs/>
            <w:noProof/>
          </w:rPr>
          <w:t>1.11 Durata de implementare a proiectelor</w:t>
        </w:r>
        <w:r w:rsidR="00D85EA6">
          <w:rPr>
            <w:noProof/>
            <w:webHidden/>
          </w:rPr>
          <w:tab/>
        </w:r>
        <w:r w:rsidR="00D85EA6">
          <w:rPr>
            <w:noProof/>
            <w:webHidden/>
          </w:rPr>
          <w:fldChar w:fldCharType="begin"/>
        </w:r>
        <w:r w:rsidR="00D85EA6">
          <w:rPr>
            <w:noProof/>
            <w:webHidden/>
          </w:rPr>
          <w:instrText xml:space="preserve"> PAGEREF _Toc522802698 \h </w:instrText>
        </w:r>
        <w:r w:rsidR="00D85EA6">
          <w:rPr>
            <w:noProof/>
            <w:webHidden/>
          </w:rPr>
        </w:r>
        <w:r w:rsidR="00D85EA6">
          <w:rPr>
            <w:noProof/>
            <w:webHidden/>
          </w:rPr>
          <w:fldChar w:fldCharType="separate"/>
        </w:r>
        <w:r w:rsidR="00D85EA6">
          <w:rPr>
            <w:noProof/>
            <w:webHidden/>
          </w:rPr>
          <w:t>14</w:t>
        </w:r>
        <w:r w:rsidR="00D85EA6">
          <w:rPr>
            <w:noProof/>
            <w:webHidden/>
          </w:rPr>
          <w:fldChar w:fldCharType="end"/>
        </w:r>
      </w:hyperlink>
    </w:p>
    <w:p w14:paraId="59995FD1" w14:textId="4CBB16F4" w:rsidR="00D85EA6" w:rsidRDefault="001212BD">
      <w:pPr>
        <w:pStyle w:val="TOC1"/>
        <w:tabs>
          <w:tab w:val="right" w:leader="dot" w:pos="9016"/>
        </w:tabs>
        <w:rPr>
          <w:rFonts w:asciiTheme="minorHAnsi" w:eastAsiaTheme="minorEastAsia" w:hAnsiTheme="minorHAnsi" w:cstheme="minorBidi"/>
          <w:noProof/>
          <w:lang w:val="en-US" w:eastAsia="en-US"/>
        </w:rPr>
      </w:pPr>
      <w:hyperlink w:anchor="_Toc522802699" w:history="1">
        <w:r w:rsidR="00D85EA6" w:rsidRPr="000351AD">
          <w:rPr>
            <w:rStyle w:val="Hyperlink"/>
            <w:b/>
            <w:bCs/>
            <w:noProof/>
          </w:rPr>
          <w:t>CAPITOLUL 2. REGULI PENTRU ACORDAREA FINANŢĂRII</w:t>
        </w:r>
        <w:r w:rsidR="00D85EA6">
          <w:rPr>
            <w:noProof/>
            <w:webHidden/>
          </w:rPr>
          <w:tab/>
        </w:r>
        <w:r w:rsidR="00D85EA6">
          <w:rPr>
            <w:noProof/>
            <w:webHidden/>
          </w:rPr>
          <w:fldChar w:fldCharType="begin"/>
        </w:r>
        <w:r w:rsidR="00D85EA6">
          <w:rPr>
            <w:noProof/>
            <w:webHidden/>
          </w:rPr>
          <w:instrText xml:space="preserve"> PAGEREF _Toc522802699 \h </w:instrText>
        </w:r>
        <w:r w:rsidR="00D85EA6">
          <w:rPr>
            <w:noProof/>
            <w:webHidden/>
          </w:rPr>
        </w:r>
        <w:r w:rsidR="00D85EA6">
          <w:rPr>
            <w:noProof/>
            <w:webHidden/>
          </w:rPr>
          <w:fldChar w:fldCharType="separate"/>
        </w:r>
        <w:r w:rsidR="00D85EA6">
          <w:rPr>
            <w:noProof/>
            <w:webHidden/>
          </w:rPr>
          <w:t>15</w:t>
        </w:r>
        <w:r w:rsidR="00D85EA6">
          <w:rPr>
            <w:noProof/>
            <w:webHidden/>
          </w:rPr>
          <w:fldChar w:fldCharType="end"/>
        </w:r>
      </w:hyperlink>
    </w:p>
    <w:p w14:paraId="6BFDAF70" w14:textId="2F4B52FE"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00" w:history="1">
        <w:r w:rsidR="00D85EA6" w:rsidRPr="000351AD">
          <w:rPr>
            <w:rStyle w:val="Hyperlink"/>
            <w:b/>
            <w:bCs/>
            <w:noProof/>
          </w:rPr>
          <w:t>2.1 Eligibilitatea solicitantului / partenerilor</w:t>
        </w:r>
        <w:r w:rsidR="00D85EA6">
          <w:rPr>
            <w:noProof/>
            <w:webHidden/>
          </w:rPr>
          <w:tab/>
        </w:r>
        <w:r w:rsidR="00D85EA6">
          <w:rPr>
            <w:noProof/>
            <w:webHidden/>
          </w:rPr>
          <w:fldChar w:fldCharType="begin"/>
        </w:r>
        <w:r w:rsidR="00D85EA6">
          <w:rPr>
            <w:noProof/>
            <w:webHidden/>
          </w:rPr>
          <w:instrText xml:space="preserve"> PAGEREF _Toc522802700 \h </w:instrText>
        </w:r>
        <w:r w:rsidR="00D85EA6">
          <w:rPr>
            <w:noProof/>
            <w:webHidden/>
          </w:rPr>
        </w:r>
        <w:r w:rsidR="00D85EA6">
          <w:rPr>
            <w:noProof/>
            <w:webHidden/>
          </w:rPr>
          <w:fldChar w:fldCharType="separate"/>
        </w:r>
        <w:r w:rsidR="00D85EA6">
          <w:rPr>
            <w:noProof/>
            <w:webHidden/>
          </w:rPr>
          <w:t>15</w:t>
        </w:r>
        <w:r w:rsidR="00D85EA6">
          <w:rPr>
            <w:noProof/>
            <w:webHidden/>
          </w:rPr>
          <w:fldChar w:fldCharType="end"/>
        </w:r>
      </w:hyperlink>
    </w:p>
    <w:p w14:paraId="7E4045B5" w14:textId="114A8C7C"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01" w:history="1">
        <w:r w:rsidR="00D85EA6" w:rsidRPr="000351AD">
          <w:rPr>
            <w:rStyle w:val="Hyperlink"/>
            <w:b/>
            <w:bCs/>
            <w:noProof/>
          </w:rPr>
          <w:t>2.2 Eligibilitatea proiectelor</w:t>
        </w:r>
        <w:r w:rsidR="00D85EA6">
          <w:rPr>
            <w:noProof/>
            <w:webHidden/>
          </w:rPr>
          <w:tab/>
        </w:r>
        <w:r w:rsidR="00D85EA6">
          <w:rPr>
            <w:noProof/>
            <w:webHidden/>
          </w:rPr>
          <w:fldChar w:fldCharType="begin"/>
        </w:r>
        <w:r w:rsidR="00D85EA6">
          <w:rPr>
            <w:noProof/>
            <w:webHidden/>
          </w:rPr>
          <w:instrText xml:space="preserve"> PAGEREF _Toc522802701 \h </w:instrText>
        </w:r>
        <w:r w:rsidR="00D85EA6">
          <w:rPr>
            <w:noProof/>
            <w:webHidden/>
          </w:rPr>
        </w:r>
        <w:r w:rsidR="00D85EA6">
          <w:rPr>
            <w:noProof/>
            <w:webHidden/>
          </w:rPr>
          <w:fldChar w:fldCharType="separate"/>
        </w:r>
        <w:r w:rsidR="00D85EA6">
          <w:rPr>
            <w:noProof/>
            <w:webHidden/>
          </w:rPr>
          <w:t>18</w:t>
        </w:r>
        <w:r w:rsidR="00D85EA6">
          <w:rPr>
            <w:noProof/>
            <w:webHidden/>
          </w:rPr>
          <w:fldChar w:fldCharType="end"/>
        </w:r>
      </w:hyperlink>
    </w:p>
    <w:p w14:paraId="02BF31DC" w14:textId="74C23F24"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02" w:history="1">
        <w:r w:rsidR="00D85EA6" w:rsidRPr="000351AD">
          <w:rPr>
            <w:rStyle w:val="Hyperlink"/>
            <w:b/>
            <w:bCs/>
            <w:noProof/>
          </w:rPr>
          <w:t>2.3. Încadrarea cheltuielilor</w:t>
        </w:r>
        <w:r w:rsidR="00D85EA6">
          <w:rPr>
            <w:noProof/>
            <w:webHidden/>
          </w:rPr>
          <w:tab/>
        </w:r>
        <w:r w:rsidR="00D85EA6">
          <w:rPr>
            <w:noProof/>
            <w:webHidden/>
          </w:rPr>
          <w:fldChar w:fldCharType="begin"/>
        </w:r>
        <w:r w:rsidR="00D85EA6">
          <w:rPr>
            <w:noProof/>
            <w:webHidden/>
          </w:rPr>
          <w:instrText xml:space="preserve"> PAGEREF _Toc522802702 \h </w:instrText>
        </w:r>
        <w:r w:rsidR="00D85EA6">
          <w:rPr>
            <w:noProof/>
            <w:webHidden/>
          </w:rPr>
        </w:r>
        <w:r w:rsidR="00D85EA6">
          <w:rPr>
            <w:noProof/>
            <w:webHidden/>
          </w:rPr>
          <w:fldChar w:fldCharType="separate"/>
        </w:r>
        <w:r w:rsidR="00D85EA6">
          <w:rPr>
            <w:noProof/>
            <w:webHidden/>
          </w:rPr>
          <w:t>20</w:t>
        </w:r>
        <w:r w:rsidR="00D85EA6">
          <w:rPr>
            <w:noProof/>
            <w:webHidden/>
          </w:rPr>
          <w:fldChar w:fldCharType="end"/>
        </w:r>
      </w:hyperlink>
    </w:p>
    <w:p w14:paraId="7BE87732" w14:textId="708B090E"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03" w:history="1">
        <w:r w:rsidR="00D85EA6" w:rsidRPr="000351AD">
          <w:rPr>
            <w:rStyle w:val="Hyperlink"/>
            <w:b/>
            <w:bCs/>
            <w:noProof/>
          </w:rPr>
          <w:t>2.4. Cheltuieli neeligibile</w:t>
        </w:r>
        <w:r w:rsidR="00D85EA6">
          <w:rPr>
            <w:noProof/>
            <w:webHidden/>
          </w:rPr>
          <w:tab/>
        </w:r>
        <w:r w:rsidR="00D85EA6">
          <w:rPr>
            <w:noProof/>
            <w:webHidden/>
          </w:rPr>
          <w:fldChar w:fldCharType="begin"/>
        </w:r>
        <w:r w:rsidR="00D85EA6">
          <w:rPr>
            <w:noProof/>
            <w:webHidden/>
          </w:rPr>
          <w:instrText xml:space="preserve"> PAGEREF _Toc522802703 \h </w:instrText>
        </w:r>
        <w:r w:rsidR="00D85EA6">
          <w:rPr>
            <w:noProof/>
            <w:webHidden/>
          </w:rPr>
        </w:r>
        <w:r w:rsidR="00D85EA6">
          <w:rPr>
            <w:noProof/>
            <w:webHidden/>
          </w:rPr>
          <w:fldChar w:fldCharType="separate"/>
        </w:r>
        <w:r w:rsidR="00D85EA6">
          <w:rPr>
            <w:noProof/>
            <w:webHidden/>
          </w:rPr>
          <w:t>26</w:t>
        </w:r>
        <w:r w:rsidR="00D85EA6">
          <w:rPr>
            <w:noProof/>
            <w:webHidden/>
          </w:rPr>
          <w:fldChar w:fldCharType="end"/>
        </w:r>
      </w:hyperlink>
    </w:p>
    <w:p w14:paraId="2031B4CD" w14:textId="480C1D84" w:rsidR="00D85EA6" w:rsidRDefault="001212BD">
      <w:pPr>
        <w:pStyle w:val="TOC1"/>
        <w:tabs>
          <w:tab w:val="right" w:leader="dot" w:pos="9016"/>
        </w:tabs>
        <w:rPr>
          <w:rFonts w:asciiTheme="minorHAnsi" w:eastAsiaTheme="minorEastAsia" w:hAnsiTheme="minorHAnsi" w:cstheme="minorBidi"/>
          <w:noProof/>
          <w:lang w:val="en-US" w:eastAsia="en-US"/>
        </w:rPr>
      </w:pPr>
      <w:hyperlink w:anchor="_Toc522802704" w:history="1">
        <w:r w:rsidR="00D85EA6" w:rsidRPr="000351AD">
          <w:rPr>
            <w:rStyle w:val="Hyperlink"/>
            <w:b/>
            <w:bCs/>
            <w:noProof/>
          </w:rPr>
          <w:t>CAPITOLUL 3. COMPLETAREA CERERII DE FINANȚARE</w:t>
        </w:r>
        <w:r w:rsidR="00D85EA6">
          <w:rPr>
            <w:noProof/>
            <w:webHidden/>
          </w:rPr>
          <w:tab/>
        </w:r>
        <w:r w:rsidR="00D85EA6">
          <w:rPr>
            <w:noProof/>
            <w:webHidden/>
          </w:rPr>
          <w:fldChar w:fldCharType="begin"/>
        </w:r>
        <w:r w:rsidR="00D85EA6">
          <w:rPr>
            <w:noProof/>
            <w:webHidden/>
          </w:rPr>
          <w:instrText xml:space="preserve"> PAGEREF _Toc522802704 \h </w:instrText>
        </w:r>
        <w:r w:rsidR="00D85EA6">
          <w:rPr>
            <w:noProof/>
            <w:webHidden/>
          </w:rPr>
        </w:r>
        <w:r w:rsidR="00D85EA6">
          <w:rPr>
            <w:noProof/>
            <w:webHidden/>
          </w:rPr>
          <w:fldChar w:fldCharType="separate"/>
        </w:r>
        <w:r w:rsidR="00D85EA6">
          <w:rPr>
            <w:noProof/>
            <w:webHidden/>
          </w:rPr>
          <w:t>28</w:t>
        </w:r>
        <w:r w:rsidR="00D85EA6">
          <w:rPr>
            <w:noProof/>
            <w:webHidden/>
          </w:rPr>
          <w:fldChar w:fldCharType="end"/>
        </w:r>
      </w:hyperlink>
    </w:p>
    <w:p w14:paraId="2DF1DBCA" w14:textId="72695564"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05" w:history="1">
        <w:r w:rsidR="00D85EA6" w:rsidRPr="000351AD">
          <w:rPr>
            <w:rStyle w:val="Hyperlink"/>
            <w:rFonts w:eastAsia="Times New Roman"/>
            <w:b/>
            <w:bCs/>
            <w:noProof/>
            <w:lang w:eastAsia="en-US"/>
          </w:rPr>
          <w:t>3.1 Înregistrarea în sistemul MySMIS 2014 a solicitantului</w:t>
        </w:r>
        <w:r w:rsidR="00D85EA6">
          <w:rPr>
            <w:noProof/>
            <w:webHidden/>
          </w:rPr>
          <w:tab/>
        </w:r>
        <w:r w:rsidR="00D85EA6">
          <w:rPr>
            <w:noProof/>
            <w:webHidden/>
          </w:rPr>
          <w:fldChar w:fldCharType="begin"/>
        </w:r>
        <w:r w:rsidR="00D85EA6">
          <w:rPr>
            <w:noProof/>
            <w:webHidden/>
          </w:rPr>
          <w:instrText xml:space="preserve"> PAGEREF _Toc522802705 \h </w:instrText>
        </w:r>
        <w:r w:rsidR="00D85EA6">
          <w:rPr>
            <w:noProof/>
            <w:webHidden/>
          </w:rPr>
        </w:r>
        <w:r w:rsidR="00D85EA6">
          <w:rPr>
            <w:noProof/>
            <w:webHidden/>
          </w:rPr>
          <w:fldChar w:fldCharType="separate"/>
        </w:r>
        <w:r w:rsidR="00D85EA6">
          <w:rPr>
            <w:noProof/>
            <w:webHidden/>
          </w:rPr>
          <w:t>28</w:t>
        </w:r>
        <w:r w:rsidR="00D85EA6">
          <w:rPr>
            <w:noProof/>
            <w:webHidden/>
          </w:rPr>
          <w:fldChar w:fldCharType="end"/>
        </w:r>
      </w:hyperlink>
    </w:p>
    <w:p w14:paraId="32899A84" w14:textId="513A0A8C" w:rsidR="00D85EA6" w:rsidRDefault="001212BD">
      <w:pPr>
        <w:pStyle w:val="TOC1"/>
        <w:tabs>
          <w:tab w:val="right" w:leader="dot" w:pos="9016"/>
        </w:tabs>
        <w:rPr>
          <w:rFonts w:asciiTheme="minorHAnsi" w:eastAsiaTheme="minorEastAsia" w:hAnsiTheme="minorHAnsi" w:cstheme="minorBidi"/>
          <w:noProof/>
          <w:lang w:val="en-US" w:eastAsia="en-US"/>
        </w:rPr>
      </w:pPr>
      <w:hyperlink w:anchor="_Toc522802706" w:history="1">
        <w:r w:rsidR="00D85EA6" w:rsidRPr="000351AD">
          <w:rPr>
            <w:rStyle w:val="Hyperlink"/>
            <w:b/>
            <w:bCs/>
            <w:noProof/>
          </w:rPr>
          <w:t>CAPITOLUL 4. PROCESUL DE EVALUARE ȘI SELECȚIE</w:t>
        </w:r>
        <w:r w:rsidR="00D85EA6">
          <w:rPr>
            <w:noProof/>
            <w:webHidden/>
          </w:rPr>
          <w:tab/>
        </w:r>
        <w:r w:rsidR="00D85EA6">
          <w:rPr>
            <w:noProof/>
            <w:webHidden/>
          </w:rPr>
          <w:fldChar w:fldCharType="begin"/>
        </w:r>
        <w:r w:rsidR="00D85EA6">
          <w:rPr>
            <w:noProof/>
            <w:webHidden/>
          </w:rPr>
          <w:instrText xml:space="preserve"> PAGEREF _Toc522802706 \h </w:instrText>
        </w:r>
        <w:r w:rsidR="00D85EA6">
          <w:rPr>
            <w:noProof/>
            <w:webHidden/>
          </w:rPr>
        </w:r>
        <w:r w:rsidR="00D85EA6">
          <w:rPr>
            <w:noProof/>
            <w:webHidden/>
          </w:rPr>
          <w:fldChar w:fldCharType="separate"/>
        </w:r>
        <w:r w:rsidR="00D85EA6">
          <w:rPr>
            <w:noProof/>
            <w:webHidden/>
          </w:rPr>
          <w:t>32</w:t>
        </w:r>
        <w:r w:rsidR="00D85EA6">
          <w:rPr>
            <w:noProof/>
            <w:webHidden/>
          </w:rPr>
          <w:fldChar w:fldCharType="end"/>
        </w:r>
      </w:hyperlink>
    </w:p>
    <w:p w14:paraId="63F99464" w14:textId="76E4FBC2"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07" w:history="1">
        <w:r w:rsidR="00D85EA6" w:rsidRPr="000351AD">
          <w:rPr>
            <w:rStyle w:val="Hyperlink"/>
            <w:rFonts w:cs="Trebuchet MS"/>
            <w:b/>
            <w:noProof/>
          </w:rPr>
          <w:t>4.1 Descriere generală</w:t>
        </w:r>
        <w:r w:rsidR="00D85EA6">
          <w:rPr>
            <w:noProof/>
            <w:webHidden/>
          </w:rPr>
          <w:tab/>
        </w:r>
        <w:r w:rsidR="00D85EA6">
          <w:rPr>
            <w:noProof/>
            <w:webHidden/>
          </w:rPr>
          <w:fldChar w:fldCharType="begin"/>
        </w:r>
        <w:r w:rsidR="00D85EA6">
          <w:rPr>
            <w:noProof/>
            <w:webHidden/>
          </w:rPr>
          <w:instrText xml:space="preserve"> PAGEREF _Toc522802707 \h </w:instrText>
        </w:r>
        <w:r w:rsidR="00D85EA6">
          <w:rPr>
            <w:noProof/>
            <w:webHidden/>
          </w:rPr>
        </w:r>
        <w:r w:rsidR="00D85EA6">
          <w:rPr>
            <w:noProof/>
            <w:webHidden/>
          </w:rPr>
          <w:fldChar w:fldCharType="separate"/>
        </w:r>
        <w:r w:rsidR="00D85EA6">
          <w:rPr>
            <w:noProof/>
            <w:webHidden/>
          </w:rPr>
          <w:t>32</w:t>
        </w:r>
        <w:r w:rsidR="00D85EA6">
          <w:rPr>
            <w:noProof/>
            <w:webHidden/>
          </w:rPr>
          <w:fldChar w:fldCharType="end"/>
        </w:r>
      </w:hyperlink>
    </w:p>
    <w:p w14:paraId="78BEA361" w14:textId="266260DB"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08" w:history="1">
        <w:r w:rsidR="00D85EA6" w:rsidRPr="000351AD">
          <w:rPr>
            <w:rStyle w:val="Hyperlink"/>
            <w:b/>
            <w:noProof/>
          </w:rPr>
          <w:t>4.2 Grile de evaluare</w:t>
        </w:r>
        <w:r w:rsidR="00D85EA6">
          <w:rPr>
            <w:noProof/>
            <w:webHidden/>
          </w:rPr>
          <w:tab/>
        </w:r>
        <w:r w:rsidR="00D85EA6">
          <w:rPr>
            <w:noProof/>
            <w:webHidden/>
          </w:rPr>
          <w:fldChar w:fldCharType="begin"/>
        </w:r>
        <w:r w:rsidR="00D85EA6">
          <w:rPr>
            <w:noProof/>
            <w:webHidden/>
          </w:rPr>
          <w:instrText xml:space="preserve"> PAGEREF _Toc522802708 \h </w:instrText>
        </w:r>
        <w:r w:rsidR="00D85EA6">
          <w:rPr>
            <w:noProof/>
            <w:webHidden/>
          </w:rPr>
        </w:r>
        <w:r w:rsidR="00D85EA6">
          <w:rPr>
            <w:noProof/>
            <w:webHidden/>
          </w:rPr>
          <w:fldChar w:fldCharType="separate"/>
        </w:r>
        <w:r w:rsidR="00D85EA6">
          <w:rPr>
            <w:noProof/>
            <w:webHidden/>
          </w:rPr>
          <w:t>33</w:t>
        </w:r>
        <w:r w:rsidR="00D85EA6">
          <w:rPr>
            <w:noProof/>
            <w:webHidden/>
          </w:rPr>
          <w:fldChar w:fldCharType="end"/>
        </w:r>
      </w:hyperlink>
    </w:p>
    <w:p w14:paraId="448EC563" w14:textId="3B1F7BFA" w:rsidR="00D85EA6" w:rsidRDefault="001212BD">
      <w:pPr>
        <w:pStyle w:val="TOC3"/>
        <w:tabs>
          <w:tab w:val="right" w:leader="dot" w:pos="9016"/>
        </w:tabs>
        <w:rPr>
          <w:rFonts w:asciiTheme="minorHAnsi" w:eastAsiaTheme="minorEastAsia" w:hAnsiTheme="minorHAnsi" w:cstheme="minorBidi"/>
          <w:noProof/>
          <w:lang w:val="en-US" w:eastAsia="en-US"/>
        </w:rPr>
      </w:pPr>
      <w:hyperlink w:anchor="_Toc522802709" w:history="1">
        <w:r w:rsidR="00D85EA6" w:rsidRPr="000351AD">
          <w:rPr>
            <w:rStyle w:val="Hyperlink"/>
            <w:b/>
            <w:noProof/>
          </w:rPr>
          <w:t>4.2.1 Grila de verificare a conformităţii administrative</w:t>
        </w:r>
        <w:r w:rsidR="00D85EA6">
          <w:rPr>
            <w:noProof/>
            <w:webHidden/>
          </w:rPr>
          <w:tab/>
        </w:r>
        <w:r w:rsidR="00D85EA6">
          <w:rPr>
            <w:noProof/>
            <w:webHidden/>
          </w:rPr>
          <w:fldChar w:fldCharType="begin"/>
        </w:r>
        <w:r w:rsidR="00D85EA6">
          <w:rPr>
            <w:noProof/>
            <w:webHidden/>
          </w:rPr>
          <w:instrText xml:space="preserve"> PAGEREF _Toc522802709 \h </w:instrText>
        </w:r>
        <w:r w:rsidR="00D85EA6">
          <w:rPr>
            <w:noProof/>
            <w:webHidden/>
          </w:rPr>
        </w:r>
        <w:r w:rsidR="00D85EA6">
          <w:rPr>
            <w:noProof/>
            <w:webHidden/>
          </w:rPr>
          <w:fldChar w:fldCharType="separate"/>
        </w:r>
        <w:r w:rsidR="00D85EA6">
          <w:rPr>
            <w:noProof/>
            <w:webHidden/>
          </w:rPr>
          <w:t>33</w:t>
        </w:r>
        <w:r w:rsidR="00D85EA6">
          <w:rPr>
            <w:noProof/>
            <w:webHidden/>
          </w:rPr>
          <w:fldChar w:fldCharType="end"/>
        </w:r>
      </w:hyperlink>
    </w:p>
    <w:p w14:paraId="34373843" w14:textId="130CB4EB" w:rsidR="00D85EA6" w:rsidRDefault="001212BD">
      <w:pPr>
        <w:pStyle w:val="TOC3"/>
        <w:tabs>
          <w:tab w:val="right" w:leader="dot" w:pos="9016"/>
        </w:tabs>
        <w:rPr>
          <w:rFonts w:asciiTheme="minorHAnsi" w:eastAsiaTheme="minorEastAsia" w:hAnsiTheme="minorHAnsi" w:cstheme="minorBidi"/>
          <w:noProof/>
          <w:lang w:val="en-US" w:eastAsia="en-US"/>
        </w:rPr>
      </w:pPr>
      <w:hyperlink w:anchor="_Toc522802710" w:history="1">
        <w:r w:rsidR="00D85EA6" w:rsidRPr="000351AD">
          <w:rPr>
            <w:rStyle w:val="Hyperlink"/>
            <w:b/>
            <w:noProof/>
          </w:rPr>
          <w:t>4.2.2</w:t>
        </w:r>
        <w:r w:rsidR="00D85EA6" w:rsidRPr="000351AD">
          <w:rPr>
            <w:rStyle w:val="Hyperlink"/>
            <w:noProof/>
          </w:rPr>
          <w:t xml:space="preserve"> </w:t>
        </w:r>
        <w:r w:rsidR="00D85EA6" w:rsidRPr="000351AD">
          <w:rPr>
            <w:rStyle w:val="Hyperlink"/>
            <w:b/>
            <w:bCs/>
            <w:noProof/>
          </w:rPr>
          <w:t>Verificarea eligibilităţii</w:t>
        </w:r>
        <w:r w:rsidR="00D85EA6">
          <w:rPr>
            <w:noProof/>
            <w:webHidden/>
          </w:rPr>
          <w:tab/>
        </w:r>
        <w:r w:rsidR="00D85EA6">
          <w:rPr>
            <w:noProof/>
            <w:webHidden/>
          </w:rPr>
          <w:fldChar w:fldCharType="begin"/>
        </w:r>
        <w:r w:rsidR="00D85EA6">
          <w:rPr>
            <w:noProof/>
            <w:webHidden/>
          </w:rPr>
          <w:instrText xml:space="preserve"> PAGEREF _Toc522802710 \h </w:instrText>
        </w:r>
        <w:r w:rsidR="00D85EA6">
          <w:rPr>
            <w:noProof/>
            <w:webHidden/>
          </w:rPr>
        </w:r>
        <w:r w:rsidR="00D85EA6">
          <w:rPr>
            <w:noProof/>
            <w:webHidden/>
          </w:rPr>
          <w:fldChar w:fldCharType="separate"/>
        </w:r>
        <w:r w:rsidR="00D85EA6">
          <w:rPr>
            <w:noProof/>
            <w:webHidden/>
          </w:rPr>
          <w:t>35</w:t>
        </w:r>
        <w:r w:rsidR="00D85EA6">
          <w:rPr>
            <w:noProof/>
            <w:webHidden/>
          </w:rPr>
          <w:fldChar w:fldCharType="end"/>
        </w:r>
      </w:hyperlink>
    </w:p>
    <w:p w14:paraId="45763F40" w14:textId="37CA773F" w:rsidR="00D85EA6" w:rsidRDefault="001212BD">
      <w:pPr>
        <w:pStyle w:val="TOC3"/>
        <w:tabs>
          <w:tab w:val="right" w:leader="dot" w:pos="9016"/>
        </w:tabs>
        <w:rPr>
          <w:rFonts w:asciiTheme="minorHAnsi" w:eastAsiaTheme="minorEastAsia" w:hAnsiTheme="minorHAnsi" w:cstheme="minorBidi"/>
          <w:noProof/>
          <w:lang w:val="en-US" w:eastAsia="en-US"/>
        </w:rPr>
      </w:pPr>
      <w:hyperlink w:anchor="_Toc522802711" w:history="1">
        <w:r w:rsidR="00D85EA6" w:rsidRPr="000351AD">
          <w:rPr>
            <w:rStyle w:val="Hyperlink"/>
            <w:b/>
            <w:noProof/>
          </w:rPr>
          <w:t>4.2.3 Grila de evaluare tehnico-economică</w:t>
        </w:r>
        <w:r w:rsidR="00D85EA6">
          <w:rPr>
            <w:noProof/>
            <w:webHidden/>
          </w:rPr>
          <w:tab/>
        </w:r>
        <w:r w:rsidR="00D85EA6">
          <w:rPr>
            <w:noProof/>
            <w:webHidden/>
          </w:rPr>
          <w:fldChar w:fldCharType="begin"/>
        </w:r>
        <w:r w:rsidR="00D85EA6">
          <w:rPr>
            <w:noProof/>
            <w:webHidden/>
          </w:rPr>
          <w:instrText xml:space="preserve"> PAGEREF _Toc522802711 \h </w:instrText>
        </w:r>
        <w:r w:rsidR="00D85EA6">
          <w:rPr>
            <w:noProof/>
            <w:webHidden/>
          </w:rPr>
        </w:r>
        <w:r w:rsidR="00D85EA6">
          <w:rPr>
            <w:noProof/>
            <w:webHidden/>
          </w:rPr>
          <w:fldChar w:fldCharType="separate"/>
        </w:r>
        <w:r w:rsidR="00D85EA6">
          <w:rPr>
            <w:noProof/>
            <w:webHidden/>
          </w:rPr>
          <w:t>36</w:t>
        </w:r>
        <w:r w:rsidR="00D85EA6">
          <w:rPr>
            <w:noProof/>
            <w:webHidden/>
          </w:rPr>
          <w:fldChar w:fldCharType="end"/>
        </w:r>
      </w:hyperlink>
    </w:p>
    <w:p w14:paraId="64655D14" w14:textId="6CB4EB1B"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12" w:history="1">
        <w:r w:rsidR="00D85EA6" w:rsidRPr="000351AD">
          <w:rPr>
            <w:rStyle w:val="Hyperlink"/>
            <w:b/>
            <w:noProof/>
          </w:rPr>
          <w:t>4.3. Selecția proiectelor</w:t>
        </w:r>
        <w:r w:rsidR="00D85EA6">
          <w:rPr>
            <w:noProof/>
            <w:webHidden/>
          </w:rPr>
          <w:tab/>
        </w:r>
        <w:r w:rsidR="00D85EA6">
          <w:rPr>
            <w:noProof/>
            <w:webHidden/>
          </w:rPr>
          <w:fldChar w:fldCharType="begin"/>
        </w:r>
        <w:r w:rsidR="00D85EA6">
          <w:rPr>
            <w:noProof/>
            <w:webHidden/>
          </w:rPr>
          <w:instrText xml:space="preserve"> PAGEREF _Toc522802712 \h </w:instrText>
        </w:r>
        <w:r w:rsidR="00D85EA6">
          <w:rPr>
            <w:noProof/>
            <w:webHidden/>
          </w:rPr>
        </w:r>
        <w:r w:rsidR="00D85EA6">
          <w:rPr>
            <w:noProof/>
            <w:webHidden/>
          </w:rPr>
          <w:fldChar w:fldCharType="separate"/>
        </w:r>
        <w:r w:rsidR="00D85EA6">
          <w:rPr>
            <w:noProof/>
            <w:webHidden/>
          </w:rPr>
          <w:t>39</w:t>
        </w:r>
        <w:r w:rsidR="00D85EA6">
          <w:rPr>
            <w:noProof/>
            <w:webHidden/>
          </w:rPr>
          <w:fldChar w:fldCharType="end"/>
        </w:r>
      </w:hyperlink>
    </w:p>
    <w:p w14:paraId="1FB0B883" w14:textId="6DF75AE5"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13" w:history="1">
        <w:r w:rsidR="00D85EA6" w:rsidRPr="000351AD">
          <w:rPr>
            <w:rStyle w:val="Hyperlink"/>
            <w:b/>
            <w:noProof/>
          </w:rPr>
          <w:t>4.4 Depunerea şi soluţionarea contestaţiilor</w:t>
        </w:r>
        <w:r w:rsidR="00D85EA6">
          <w:rPr>
            <w:noProof/>
            <w:webHidden/>
          </w:rPr>
          <w:tab/>
        </w:r>
        <w:r w:rsidR="00D85EA6">
          <w:rPr>
            <w:noProof/>
            <w:webHidden/>
          </w:rPr>
          <w:fldChar w:fldCharType="begin"/>
        </w:r>
        <w:r w:rsidR="00D85EA6">
          <w:rPr>
            <w:noProof/>
            <w:webHidden/>
          </w:rPr>
          <w:instrText xml:space="preserve"> PAGEREF _Toc522802713 \h </w:instrText>
        </w:r>
        <w:r w:rsidR="00D85EA6">
          <w:rPr>
            <w:noProof/>
            <w:webHidden/>
          </w:rPr>
        </w:r>
        <w:r w:rsidR="00D85EA6">
          <w:rPr>
            <w:noProof/>
            <w:webHidden/>
          </w:rPr>
          <w:fldChar w:fldCharType="separate"/>
        </w:r>
        <w:r w:rsidR="00D85EA6">
          <w:rPr>
            <w:noProof/>
            <w:webHidden/>
          </w:rPr>
          <w:t>40</w:t>
        </w:r>
        <w:r w:rsidR="00D85EA6">
          <w:rPr>
            <w:noProof/>
            <w:webHidden/>
          </w:rPr>
          <w:fldChar w:fldCharType="end"/>
        </w:r>
      </w:hyperlink>
    </w:p>
    <w:p w14:paraId="59A330D0" w14:textId="79562A32" w:rsidR="00D85EA6" w:rsidRDefault="001212BD">
      <w:pPr>
        <w:pStyle w:val="TOC1"/>
        <w:tabs>
          <w:tab w:val="right" w:leader="dot" w:pos="9016"/>
        </w:tabs>
        <w:rPr>
          <w:rFonts w:asciiTheme="minorHAnsi" w:eastAsiaTheme="minorEastAsia" w:hAnsiTheme="minorHAnsi" w:cstheme="minorBidi"/>
          <w:noProof/>
          <w:lang w:val="en-US" w:eastAsia="en-US"/>
        </w:rPr>
      </w:pPr>
      <w:hyperlink w:anchor="_Toc522802714" w:history="1">
        <w:r w:rsidR="00D85EA6" w:rsidRPr="000351AD">
          <w:rPr>
            <w:rStyle w:val="Hyperlink"/>
            <w:b/>
            <w:noProof/>
          </w:rPr>
          <w:t>CAPITOLUL 5. CONTRACTAREA PROIECTELOR</w:t>
        </w:r>
        <w:r w:rsidR="00D85EA6">
          <w:rPr>
            <w:noProof/>
            <w:webHidden/>
          </w:rPr>
          <w:tab/>
        </w:r>
        <w:r w:rsidR="00D85EA6">
          <w:rPr>
            <w:noProof/>
            <w:webHidden/>
          </w:rPr>
          <w:fldChar w:fldCharType="begin"/>
        </w:r>
        <w:r w:rsidR="00D85EA6">
          <w:rPr>
            <w:noProof/>
            <w:webHidden/>
          </w:rPr>
          <w:instrText xml:space="preserve"> PAGEREF _Toc522802714 \h </w:instrText>
        </w:r>
        <w:r w:rsidR="00D85EA6">
          <w:rPr>
            <w:noProof/>
            <w:webHidden/>
          </w:rPr>
        </w:r>
        <w:r w:rsidR="00D85EA6">
          <w:rPr>
            <w:noProof/>
            <w:webHidden/>
          </w:rPr>
          <w:fldChar w:fldCharType="separate"/>
        </w:r>
        <w:r w:rsidR="00D85EA6">
          <w:rPr>
            <w:noProof/>
            <w:webHidden/>
          </w:rPr>
          <w:t>42</w:t>
        </w:r>
        <w:r w:rsidR="00D85EA6">
          <w:rPr>
            <w:noProof/>
            <w:webHidden/>
          </w:rPr>
          <w:fldChar w:fldCharType="end"/>
        </w:r>
      </w:hyperlink>
    </w:p>
    <w:p w14:paraId="64947061" w14:textId="5FB87E56"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15" w:history="1">
        <w:r w:rsidR="00D85EA6" w:rsidRPr="000351AD">
          <w:rPr>
            <w:rStyle w:val="Hyperlink"/>
            <w:b/>
            <w:noProof/>
          </w:rPr>
          <w:t>5.1 Depunerea şi soluţionarea contestaţiilor</w:t>
        </w:r>
        <w:r w:rsidR="00D85EA6">
          <w:rPr>
            <w:noProof/>
            <w:webHidden/>
          </w:rPr>
          <w:tab/>
        </w:r>
        <w:r w:rsidR="00D85EA6">
          <w:rPr>
            <w:noProof/>
            <w:webHidden/>
          </w:rPr>
          <w:fldChar w:fldCharType="begin"/>
        </w:r>
        <w:r w:rsidR="00D85EA6">
          <w:rPr>
            <w:noProof/>
            <w:webHidden/>
          </w:rPr>
          <w:instrText xml:space="preserve"> PAGEREF _Toc522802715 \h </w:instrText>
        </w:r>
        <w:r w:rsidR="00D85EA6">
          <w:rPr>
            <w:noProof/>
            <w:webHidden/>
          </w:rPr>
        </w:r>
        <w:r w:rsidR="00D85EA6">
          <w:rPr>
            <w:noProof/>
            <w:webHidden/>
          </w:rPr>
          <w:fldChar w:fldCharType="separate"/>
        </w:r>
        <w:r w:rsidR="00D85EA6">
          <w:rPr>
            <w:noProof/>
            <w:webHidden/>
          </w:rPr>
          <w:t>42</w:t>
        </w:r>
        <w:r w:rsidR="00D85EA6">
          <w:rPr>
            <w:noProof/>
            <w:webHidden/>
          </w:rPr>
          <w:fldChar w:fldCharType="end"/>
        </w:r>
      </w:hyperlink>
    </w:p>
    <w:p w14:paraId="2DA82AC2" w14:textId="55EC4C71"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16" w:history="1">
        <w:r w:rsidR="00D85EA6" w:rsidRPr="000351AD">
          <w:rPr>
            <w:rStyle w:val="Hyperlink"/>
            <w:b/>
            <w:noProof/>
          </w:rPr>
          <w:t>5.2 Contractarea proiectelor</w:t>
        </w:r>
        <w:r w:rsidR="00D85EA6">
          <w:rPr>
            <w:noProof/>
            <w:webHidden/>
          </w:rPr>
          <w:tab/>
        </w:r>
        <w:r w:rsidR="00D85EA6">
          <w:rPr>
            <w:noProof/>
            <w:webHidden/>
          </w:rPr>
          <w:fldChar w:fldCharType="begin"/>
        </w:r>
        <w:r w:rsidR="00D85EA6">
          <w:rPr>
            <w:noProof/>
            <w:webHidden/>
          </w:rPr>
          <w:instrText xml:space="preserve"> PAGEREF _Toc522802716 \h </w:instrText>
        </w:r>
        <w:r w:rsidR="00D85EA6">
          <w:rPr>
            <w:noProof/>
            <w:webHidden/>
          </w:rPr>
        </w:r>
        <w:r w:rsidR="00D85EA6">
          <w:rPr>
            <w:noProof/>
            <w:webHidden/>
          </w:rPr>
          <w:fldChar w:fldCharType="separate"/>
        </w:r>
        <w:r w:rsidR="00D85EA6">
          <w:rPr>
            <w:noProof/>
            <w:webHidden/>
          </w:rPr>
          <w:t>42</w:t>
        </w:r>
        <w:r w:rsidR="00D85EA6">
          <w:rPr>
            <w:noProof/>
            <w:webHidden/>
          </w:rPr>
          <w:fldChar w:fldCharType="end"/>
        </w:r>
      </w:hyperlink>
    </w:p>
    <w:p w14:paraId="277D0F13" w14:textId="12A2E2BA" w:rsidR="00D85EA6" w:rsidRDefault="001212BD">
      <w:pPr>
        <w:pStyle w:val="TOC1"/>
        <w:tabs>
          <w:tab w:val="right" w:leader="dot" w:pos="9016"/>
        </w:tabs>
        <w:rPr>
          <w:rFonts w:asciiTheme="minorHAnsi" w:eastAsiaTheme="minorEastAsia" w:hAnsiTheme="minorHAnsi" w:cstheme="minorBidi"/>
          <w:noProof/>
          <w:lang w:val="en-US" w:eastAsia="en-US"/>
        </w:rPr>
      </w:pPr>
      <w:hyperlink w:anchor="_Toc522802717" w:history="1">
        <w:r w:rsidR="00D85EA6" w:rsidRPr="000351AD">
          <w:rPr>
            <w:rStyle w:val="Hyperlink"/>
            <w:b/>
            <w:bCs/>
            <w:noProof/>
          </w:rPr>
          <w:t>CAPITOLUL 6. RAMBURSAREA CHELTUIELILOR</w:t>
        </w:r>
        <w:r w:rsidR="00D85EA6">
          <w:rPr>
            <w:noProof/>
            <w:webHidden/>
          </w:rPr>
          <w:tab/>
        </w:r>
        <w:r w:rsidR="00D85EA6">
          <w:rPr>
            <w:noProof/>
            <w:webHidden/>
          </w:rPr>
          <w:fldChar w:fldCharType="begin"/>
        </w:r>
        <w:r w:rsidR="00D85EA6">
          <w:rPr>
            <w:noProof/>
            <w:webHidden/>
          </w:rPr>
          <w:instrText xml:space="preserve"> PAGEREF _Toc522802717 \h </w:instrText>
        </w:r>
        <w:r w:rsidR="00D85EA6">
          <w:rPr>
            <w:noProof/>
            <w:webHidden/>
          </w:rPr>
        </w:r>
        <w:r w:rsidR="00D85EA6">
          <w:rPr>
            <w:noProof/>
            <w:webHidden/>
          </w:rPr>
          <w:fldChar w:fldCharType="separate"/>
        </w:r>
        <w:r w:rsidR="00D85EA6">
          <w:rPr>
            <w:noProof/>
            <w:webHidden/>
          </w:rPr>
          <w:t>44</w:t>
        </w:r>
        <w:r w:rsidR="00D85EA6">
          <w:rPr>
            <w:noProof/>
            <w:webHidden/>
          </w:rPr>
          <w:fldChar w:fldCharType="end"/>
        </w:r>
      </w:hyperlink>
    </w:p>
    <w:p w14:paraId="03B80108" w14:textId="51789A22"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18" w:history="1">
        <w:r w:rsidR="00D85EA6" w:rsidRPr="000351AD">
          <w:rPr>
            <w:rStyle w:val="Hyperlink"/>
            <w:b/>
            <w:bCs/>
            <w:noProof/>
          </w:rPr>
          <w:t>6.1 Mecanismul cererilor de plata</w:t>
        </w:r>
        <w:r w:rsidR="00D85EA6">
          <w:rPr>
            <w:noProof/>
            <w:webHidden/>
          </w:rPr>
          <w:tab/>
        </w:r>
        <w:r w:rsidR="00D85EA6">
          <w:rPr>
            <w:noProof/>
            <w:webHidden/>
          </w:rPr>
          <w:fldChar w:fldCharType="begin"/>
        </w:r>
        <w:r w:rsidR="00D85EA6">
          <w:rPr>
            <w:noProof/>
            <w:webHidden/>
          </w:rPr>
          <w:instrText xml:space="preserve"> PAGEREF _Toc522802718 \h </w:instrText>
        </w:r>
        <w:r w:rsidR="00D85EA6">
          <w:rPr>
            <w:noProof/>
            <w:webHidden/>
          </w:rPr>
        </w:r>
        <w:r w:rsidR="00D85EA6">
          <w:rPr>
            <w:noProof/>
            <w:webHidden/>
          </w:rPr>
          <w:fldChar w:fldCharType="separate"/>
        </w:r>
        <w:r w:rsidR="00D85EA6">
          <w:rPr>
            <w:noProof/>
            <w:webHidden/>
          </w:rPr>
          <w:t>44</w:t>
        </w:r>
        <w:r w:rsidR="00D85EA6">
          <w:rPr>
            <w:noProof/>
            <w:webHidden/>
          </w:rPr>
          <w:fldChar w:fldCharType="end"/>
        </w:r>
      </w:hyperlink>
    </w:p>
    <w:p w14:paraId="450C3B11" w14:textId="4D4476D6"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19" w:history="1">
        <w:r w:rsidR="00D85EA6" w:rsidRPr="000351AD">
          <w:rPr>
            <w:rStyle w:val="Hyperlink"/>
            <w:b/>
            <w:bCs/>
            <w:noProof/>
          </w:rPr>
          <w:t>6.2 Rambursarea cheltuielilor</w:t>
        </w:r>
        <w:r w:rsidR="00D85EA6">
          <w:rPr>
            <w:noProof/>
            <w:webHidden/>
          </w:rPr>
          <w:tab/>
        </w:r>
        <w:r w:rsidR="00D85EA6">
          <w:rPr>
            <w:noProof/>
            <w:webHidden/>
          </w:rPr>
          <w:fldChar w:fldCharType="begin"/>
        </w:r>
        <w:r w:rsidR="00D85EA6">
          <w:rPr>
            <w:noProof/>
            <w:webHidden/>
          </w:rPr>
          <w:instrText xml:space="preserve"> PAGEREF _Toc522802719 \h </w:instrText>
        </w:r>
        <w:r w:rsidR="00D85EA6">
          <w:rPr>
            <w:noProof/>
            <w:webHidden/>
          </w:rPr>
        </w:r>
        <w:r w:rsidR="00D85EA6">
          <w:rPr>
            <w:noProof/>
            <w:webHidden/>
          </w:rPr>
          <w:fldChar w:fldCharType="separate"/>
        </w:r>
        <w:r w:rsidR="00D85EA6">
          <w:rPr>
            <w:noProof/>
            <w:webHidden/>
          </w:rPr>
          <w:t>44</w:t>
        </w:r>
        <w:r w:rsidR="00D85EA6">
          <w:rPr>
            <w:noProof/>
            <w:webHidden/>
          </w:rPr>
          <w:fldChar w:fldCharType="end"/>
        </w:r>
      </w:hyperlink>
    </w:p>
    <w:p w14:paraId="0142C6A2" w14:textId="0A72B46F" w:rsidR="00D85EA6" w:rsidRDefault="001212BD">
      <w:pPr>
        <w:pStyle w:val="TOC2"/>
        <w:tabs>
          <w:tab w:val="right" w:leader="dot" w:pos="9016"/>
        </w:tabs>
        <w:rPr>
          <w:rFonts w:asciiTheme="minorHAnsi" w:eastAsiaTheme="minorEastAsia" w:hAnsiTheme="minorHAnsi" w:cstheme="minorBidi"/>
          <w:noProof/>
          <w:sz w:val="22"/>
          <w:szCs w:val="22"/>
          <w:lang w:val="en-US" w:eastAsia="en-US"/>
        </w:rPr>
      </w:pPr>
      <w:hyperlink w:anchor="_Toc522802720" w:history="1">
        <w:r w:rsidR="00D85EA6" w:rsidRPr="000351AD">
          <w:rPr>
            <w:rStyle w:val="Hyperlink"/>
            <w:b/>
            <w:bCs/>
            <w:noProof/>
          </w:rPr>
          <w:t>6.3 Verificarea achizițiilor publice</w:t>
        </w:r>
        <w:r w:rsidR="00D85EA6">
          <w:rPr>
            <w:noProof/>
            <w:webHidden/>
          </w:rPr>
          <w:tab/>
        </w:r>
        <w:r w:rsidR="00D85EA6">
          <w:rPr>
            <w:noProof/>
            <w:webHidden/>
          </w:rPr>
          <w:fldChar w:fldCharType="begin"/>
        </w:r>
        <w:r w:rsidR="00D85EA6">
          <w:rPr>
            <w:noProof/>
            <w:webHidden/>
          </w:rPr>
          <w:instrText xml:space="preserve"> PAGEREF _Toc522802720 \h </w:instrText>
        </w:r>
        <w:r w:rsidR="00D85EA6">
          <w:rPr>
            <w:noProof/>
            <w:webHidden/>
          </w:rPr>
        </w:r>
        <w:r w:rsidR="00D85EA6">
          <w:rPr>
            <w:noProof/>
            <w:webHidden/>
          </w:rPr>
          <w:fldChar w:fldCharType="separate"/>
        </w:r>
        <w:r w:rsidR="00D85EA6">
          <w:rPr>
            <w:noProof/>
            <w:webHidden/>
          </w:rPr>
          <w:t>45</w:t>
        </w:r>
        <w:r w:rsidR="00D85EA6">
          <w:rPr>
            <w:noProof/>
            <w:webHidden/>
          </w:rPr>
          <w:fldChar w:fldCharType="end"/>
        </w:r>
      </w:hyperlink>
    </w:p>
    <w:p w14:paraId="79CAE4F4" w14:textId="05DD2DCB" w:rsidR="00D85EA6" w:rsidRDefault="001212BD">
      <w:pPr>
        <w:pStyle w:val="TOC1"/>
        <w:tabs>
          <w:tab w:val="right" w:leader="dot" w:pos="9016"/>
        </w:tabs>
        <w:rPr>
          <w:rFonts w:asciiTheme="minorHAnsi" w:eastAsiaTheme="minorEastAsia" w:hAnsiTheme="minorHAnsi" w:cstheme="minorBidi"/>
          <w:noProof/>
          <w:lang w:val="en-US" w:eastAsia="en-US"/>
        </w:rPr>
      </w:pPr>
      <w:hyperlink w:anchor="_Toc522802721" w:history="1">
        <w:r w:rsidR="00D85EA6" w:rsidRPr="000351AD">
          <w:rPr>
            <w:rStyle w:val="Hyperlink"/>
            <w:b/>
            <w:bCs/>
            <w:noProof/>
          </w:rPr>
          <w:t>CAPITOLUL 7. MONITORIZAREA SI CONTROLUL</w:t>
        </w:r>
        <w:r w:rsidR="00D85EA6">
          <w:rPr>
            <w:noProof/>
            <w:webHidden/>
          </w:rPr>
          <w:tab/>
        </w:r>
        <w:r w:rsidR="00D85EA6">
          <w:rPr>
            <w:noProof/>
            <w:webHidden/>
          </w:rPr>
          <w:fldChar w:fldCharType="begin"/>
        </w:r>
        <w:r w:rsidR="00D85EA6">
          <w:rPr>
            <w:noProof/>
            <w:webHidden/>
          </w:rPr>
          <w:instrText xml:space="preserve"> PAGEREF _Toc522802721 \h </w:instrText>
        </w:r>
        <w:r w:rsidR="00D85EA6">
          <w:rPr>
            <w:noProof/>
            <w:webHidden/>
          </w:rPr>
        </w:r>
        <w:r w:rsidR="00D85EA6">
          <w:rPr>
            <w:noProof/>
            <w:webHidden/>
          </w:rPr>
          <w:fldChar w:fldCharType="separate"/>
        </w:r>
        <w:r w:rsidR="00D85EA6">
          <w:rPr>
            <w:noProof/>
            <w:webHidden/>
          </w:rPr>
          <w:t>47</w:t>
        </w:r>
        <w:r w:rsidR="00D85EA6">
          <w:rPr>
            <w:noProof/>
            <w:webHidden/>
          </w:rPr>
          <w:fldChar w:fldCharType="end"/>
        </w:r>
      </w:hyperlink>
    </w:p>
    <w:p w14:paraId="77BE5601" w14:textId="687422AE" w:rsidR="00D85EA6" w:rsidRDefault="001212BD">
      <w:pPr>
        <w:pStyle w:val="TOC1"/>
        <w:tabs>
          <w:tab w:val="right" w:leader="dot" w:pos="9016"/>
        </w:tabs>
        <w:rPr>
          <w:rFonts w:asciiTheme="minorHAnsi" w:eastAsiaTheme="minorEastAsia" w:hAnsiTheme="minorHAnsi" w:cstheme="minorBidi"/>
          <w:noProof/>
          <w:lang w:val="en-US" w:eastAsia="en-US"/>
        </w:rPr>
      </w:pPr>
      <w:hyperlink w:anchor="_Toc522802722" w:history="1">
        <w:r w:rsidR="00D85EA6" w:rsidRPr="000351AD">
          <w:rPr>
            <w:rStyle w:val="Hyperlink"/>
            <w:b/>
            <w:bCs/>
            <w:noProof/>
          </w:rPr>
          <w:t>CAPITOLUL 8. INFORMARE ȘI PUBLICITATE</w:t>
        </w:r>
        <w:r w:rsidR="00D85EA6">
          <w:rPr>
            <w:noProof/>
            <w:webHidden/>
          </w:rPr>
          <w:tab/>
        </w:r>
        <w:r w:rsidR="00D85EA6">
          <w:rPr>
            <w:noProof/>
            <w:webHidden/>
          </w:rPr>
          <w:fldChar w:fldCharType="begin"/>
        </w:r>
        <w:r w:rsidR="00D85EA6">
          <w:rPr>
            <w:noProof/>
            <w:webHidden/>
          </w:rPr>
          <w:instrText xml:space="preserve"> PAGEREF _Toc522802722 \h </w:instrText>
        </w:r>
        <w:r w:rsidR="00D85EA6">
          <w:rPr>
            <w:noProof/>
            <w:webHidden/>
          </w:rPr>
        </w:r>
        <w:r w:rsidR="00D85EA6">
          <w:rPr>
            <w:noProof/>
            <w:webHidden/>
          </w:rPr>
          <w:fldChar w:fldCharType="separate"/>
        </w:r>
        <w:r w:rsidR="00D85EA6">
          <w:rPr>
            <w:noProof/>
            <w:webHidden/>
          </w:rPr>
          <w:t>51</w:t>
        </w:r>
        <w:r w:rsidR="00D85EA6">
          <w:rPr>
            <w:noProof/>
            <w:webHidden/>
          </w:rPr>
          <w:fldChar w:fldCharType="end"/>
        </w:r>
      </w:hyperlink>
    </w:p>
    <w:p w14:paraId="5BF6695C" w14:textId="60B77360" w:rsidR="00D85EA6" w:rsidRDefault="001212BD">
      <w:pPr>
        <w:pStyle w:val="TOC1"/>
        <w:tabs>
          <w:tab w:val="right" w:leader="dot" w:pos="9016"/>
        </w:tabs>
        <w:rPr>
          <w:rFonts w:asciiTheme="minorHAnsi" w:eastAsiaTheme="minorEastAsia" w:hAnsiTheme="minorHAnsi" w:cstheme="minorBidi"/>
          <w:noProof/>
          <w:lang w:val="en-US" w:eastAsia="en-US"/>
        </w:rPr>
      </w:pPr>
      <w:hyperlink w:anchor="_Toc522802723" w:history="1">
        <w:r w:rsidR="00D85EA6" w:rsidRPr="000351AD">
          <w:rPr>
            <w:rStyle w:val="Hyperlink"/>
            <w:b/>
            <w:bCs/>
            <w:noProof/>
          </w:rPr>
          <w:t>CAPITOLUL 9. GLOSAR DE TERMENI</w:t>
        </w:r>
        <w:r w:rsidR="00D85EA6">
          <w:rPr>
            <w:noProof/>
            <w:webHidden/>
          </w:rPr>
          <w:tab/>
        </w:r>
        <w:r w:rsidR="00D85EA6">
          <w:rPr>
            <w:noProof/>
            <w:webHidden/>
          </w:rPr>
          <w:fldChar w:fldCharType="begin"/>
        </w:r>
        <w:r w:rsidR="00D85EA6">
          <w:rPr>
            <w:noProof/>
            <w:webHidden/>
          </w:rPr>
          <w:instrText xml:space="preserve"> PAGEREF _Toc522802723 \h </w:instrText>
        </w:r>
        <w:r w:rsidR="00D85EA6">
          <w:rPr>
            <w:noProof/>
            <w:webHidden/>
          </w:rPr>
        </w:r>
        <w:r w:rsidR="00D85EA6">
          <w:rPr>
            <w:noProof/>
            <w:webHidden/>
          </w:rPr>
          <w:fldChar w:fldCharType="separate"/>
        </w:r>
        <w:r w:rsidR="00D85EA6">
          <w:rPr>
            <w:noProof/>
            <w:webHidden/>
          </w:rPr>
          <w:t>52</w:t>
        </w:r>
        <w:r w:rsidR="00D85EA6">
          <w:rPr>
            <w:noProof/>
            <w:webHidden/>
          </w:rPr>
          <w:fldChar w:fldCharType="end"/>
        </w:r>
      </w:hyperlink>
    </w:p>
    <w:p w14:paraId="733AD644" w14:textId="0F004308" w:rsidR="006A7F26" w:rsidRPr="00F136E9" w:rsidRDefault="00844117" w:rsidP="0030218A">
      <w:pPr>
        <w:spacing w:after="0" w:line="360" w:lineRule="auto"/>
        <w:jc w:val="both"/>
        <w:rPr>
          <w:b/>
          <w:bCs/>
          <w:lang w:eastAsia="en-US"/>
        </w:rPr>
      </w:pPr>
      <w:r w:rsidRPr="00F136E9">
        <w:rPr>
          <w:b/>
          <w:bCs/>
          <w:lang w:eastAsia="en-US"/>
        </w:rPr>
        <w:fldChar w:fldCharType="end"/>
      </w:r>
    </w:p>
    <w:p w14:paraId="333AECCF" w14:textId="77777777" w:rsidR="006A7F26" w:rsidRPr="00F136E9" w:rsidRDefault="006A7F26" w:rsidP="00474353">
      <w:pPr>
        <w:spacing w:after="0" w:line="240" w:lineRule="auto"/>
        <w:jc w:val="both"/>
      </w:pPr>
    </w:p>
    <w:p w14:paraId="769B8FA5" w14:textId="77777777" w:rsidR="006A7F26" w:rsidRPr="00F136E9" w:rsidRDefault="006A7F26" w:rsidP="00474353">
      <w:pPr>
        <w:spacing w:line="240" w:lineRule="auto"/>
        <w:jc w:val="both"/>
        <w:rPr>
          <w:b/>
          <w:bCs/>
          <w:sz w:val="28"/>
          <w:szCs w:val="28"/>
        </w:rPr>
      </w:pPr>
    </w:p>
    <w:p w14:paraId="48E2B3F6" w14:textId="77777777" w:rsidR="006A7F26" w:rsidRPr="00F136E9" w:rsidRDefault="006A7F26" w:rsidP="00474353">
      <w:pPr>
        <w:spacing w:line="240" w:lineRule="auto"/>
        <w:jc w:val="both"/>
        <w:rPr>
          <w:b/>
          <w:bCs/>
          <w:sz w:val="28"/>
          <w:szCs w:val="28"/>
        </w:rPr>
      </w:pPr>
    </w:p>
    <w:p w14:paraId="3C1ECA7F" w14:textId="77777777" w:rsidR="006A7F26" w:rsidRPr="00F136E9" w:rsidRDefault="0030218A" w:rsidP="00244687">
      <w:pPr>
        <w:spacing w:line="240" w:lineRule="auto"/>
        <w:jc w:val="both"/>
        <w:outlineLvl w:val="0"/>
        <w:rPr>
          <w:sz w:val="24"/>
          <w:szCs w:val="24"/>
        </w:rPr>
      </w:pPr>
      <w:r w:rsidRPr="00F136E9">
        <w:rPr>
          <w:b/>
          <w:bCs/>
          <w:sz w:val="28"/>
          <w:szCs w:val="28"/>
        </w:rPr>
        <w:br w:type="page"/>
      </w:r>
      <w:bookmarkStart w:id="0" w:name="_Toc468191559"/>
      <w:bookmarkStart w:id="1" w:name="_Toc468191643"/>
      <w:bookmarkStart w:id="2" w:name="_Toc488072252"/>
      <w:bookmarkStart w:id="3" w:name="_Toc522802687"/>
      <w:r w:rsidR="006A7F26" w:rsidRPr="00F136E9">
        <w:rPr>
          <w:b/>
          <w:bCs/>
          <w:sz w:val="28"/>
          <w:szCs w:val="28"/>
        </w:rPr>
        <w:lastRenderedPageBreak/>
        <w:t>CAPITOLUL 1. INFORMAŢII DESPRE APELUL DE PROIECTE</w:t>
      </w:r>
      <w:bookmarkEnd w:id="0"/>
      <w:bookmarkEnd w:id="1"/>
      <w:bookmarkEnd w:id="2"/>
      <w:bookmarkEnd w:id="3"/>
    </w:p>
    <w:p w14:paraId="044B33B8" w14:textId="77777777" w:rsidR="00A11C2C" w:rsidRPr="00F136E9" w:rsidRDefault="00A11C2C" w:rsidP="000F0F93">
      <w:pPr>
        <w:tabs>
          <w:tab w:val="left" w:pos="0"/>
        </w:tabs>
        <w:spacing w:after="0" w:line="240" w:lineRule="auto"/>
        <w:jc w:val="both"/>
        <w:rPr>
          <w:rFonts w:ascii="Times New Roman" w:hAnsi="Times New Roman" w:cs="Times New Roman"/>
          <w:sz w:val="24"/>
          <w:szCs w:val="24"/>
        </w:rPr>
      </w:pPr>
    </w:p>
    <w:p w14:paraId="540BDB8E" w14:textId="77777777" w:rsidR="000F0F93" w:rsidRPr="00F136E9" w:rsidRDefault="000F0F93" w:rsidP="00AE4A44">
      <w:pPr>
        <w:tabs>
          <w:tab w:val="left" w:pos="0"/>
        </w:tabs>
        <w:spacing w:before="120" w:after="0"/>
        <w:jc w:val="both"/>
        <w:rPr>
          <w:rFonts w:ascii="Times New Roman" w:hAnsi="Times New Roman" w:cs="Times New Roman"/>
          <w:sz w:val="24"/>
          <w:szCs w:val="24"/>
        </w:rPr>
      </w:pPr>
      <w:r w:rsidRPr="00F136E9">
        <w:rPr>
          <w:sz w:val="24"/>
          <w:szCs w:val="24"/>
        </w:rPr>
        <w:t>Prezentul ghid a fost elaborat pentru solicitanţii care doresc să obţină finanţare nerambursabilă pentru proiecte aferente Axei Prioritare 2 “Tehnologia Informa</w:t>
      </w:r>
      <w:r w:rsidR="00C65910" w:rsidRPr="00F136E9">
        <w:rPr>
          <w:sz w:val="24"/>
          <w:szCs w:val="24"/>
        </w:rPr>
        <w:t>ț</w:t>
      </w:r>
      <w:r w:rsidRPr="00F136E9">
        <w:rPr>
          <w:sz w:val="24"/>
          <w:szCs w:val="24"/>
        </w:rPr>
        <w:t xml:space="preserve">iei </w:t>
      </w:r>
      <w:r w:rsidR="00C65910" w:rsidRPr="00F136E9">
        <w:rPr>
          <w:sz w:val="24"/>
          <w:szCs w:val="24"/>
        </w:rPr>
        <w:t>ș</w:t>
      </w:r>
      <w:r w:rsidRPr="00F136E9">
        <w:rPr>
          <w:sz w:val="24"/>
          <w:szCs w:val="24"/>
        </w:rPr>
        <w:t>i Comunica</w:t>
      </w:r>
      <w:r w:rsidR="00C65910" w:rsidRPr="00F136E9">
        <w:rPr>
          <w:sz w:val="24"/>
          <w:szCs w:val="24"/>
        </w:rPr>
        <w:t>ț</w:t>
      </w:r>
      <w:r w:rsidRPr="00F136E9">
        <w:rPr>
          <w:sz w:val="24"/>
          <w:szCs w:val="24"/>
        </w:rPr>
        <w:t xml:space="preserve">iilor (TIC) pentru o economie digitală competitivă”, </w:t>
      </w:r>
      <w:r w:rsidR="00024C3E" w:rsidRPr="00F136E9">
        <w:rPr>
          <w:sz w:val="24"/>
          <w:szCs w:val="24"/>
        </w:rPr>
        <w:t>Obiectivului Specific 2.3 – „Creșterea utilizarii sistemelor de e-guvernare”</w:t>
      </w:r>
      <w:r w:rsidRPr="00F136E9">
        <w:rPr>
          <w:sz w:val="24"/>
          <w:szCs w:val="24"/>
        </w:rPr>
        <w:t>.</w:t>
      </w:r>
      <w:r w:rsidRPr="00F136E9">
        <w:rPr>
          <w:rFonts w:ascii="Times New Roman" w:hAnsi="Times New Roman" w:cs="Times New Roman"/>
          <w:sz w:val="24"/>
          <w:szCs w:val="24"/>
        </w:rPr>
        <w:t xml:space="preserve"> </w:t>
      </w:r>
      <w:bookmarkStart w:id="4" w:name="_Toc418092076"/>
    </w:p>
    <w:bookmarkEnd w:id="4"/>
    <w:p w14:paraId="65F2BBE3" w14:textId="77777777" w:rsidR="000F0F93" w:rsidRPr="00F136E9" w:rsidRDefault="00FE6286" w:rsidP="00AE4A44">
      <w:pPr>
        <w:tabs>
          <w:tab w:val="left" w:pos="0"/>
        </w:tabs>
        <w:spacing w:before="120" w:after="0"/>
        <w:jc w:val="both"/>
        <w:rPr>
          <w:sz w:val="24"/>
          <w:szCs w:val="24"/>
        </w:rPr>
      </w:pPr>
      <w:r w:rsidRPr="00F136E9">
        <w:rPr>
          <w:sz w:val="24"/>
          <w:szCs w:val="24"/>
        </w:rPr>
        <w:t>În situaţia în care pe parcursul apelului de proiecte intervin modificări ale cadrului legal, acestea  vor fi direct aplicabile, fără a fi necesară modificarea ghidului. Alte modificări decât cele care rezultă din cadrul legal, de natură a afecta regulile şi condiţiile de finanţare stabilite prin prezentul Ghid, inclusiv prelungirea termenului de depunere/implementare, vor fi realizate prin completări sau modificări ale conţinutului acestuia.</w:t>
      </w:r>
    </w:p>
    <w:p w14:paraId="2C1EE37C" w14:textId="77777777" w:rsidR="006A7F26" w:rsidRPr="00F136E9" w:rsidRDefault="006A7F26" w:rsidP="00474353">
      <w:pPr>
        <w:tabs>
          <w:tab w:val="left" w:pos="0"/>
        </w:tabs>
        <w:spacing w:after="0" w:line="240" w:lineRule="auto"/>
        <w:jc w:val="both"/>
        <w:rPr>
          <w:b/>
          <w:bCs/>
          <w:sz w:val="20"/>
          <w:szCs w:val="20"/>
        </w:rPr>
      </w:pPr>
      <w:r w:rsidRPr="00F136E9">
        <w:rPr>
          <w:sz w:val="24"/>
          <w:szCs w:val="24"/>
        </w:rPr>
        <w:t xml:space="preserve"> </w:t>
      </w:r>
    </w:p>
    <w:p w14:paraId="3809D4BA" w14:textId="77777777" w:rsidR="006A7F26" w:rsidRPr="00F136E9" w:rsidRDefault="006A7F26" w:rsidP="00474353">
      <w:pPr>
        <w:spacing w:before="120" w:after="120" w:line="240" w:lineRule="auto"/>
        <w:jc w:val="both"/>
        <w:rPr>
          <w:b/>
          <w:bCs/>
          <w:sz w:val="20"/>
          <w:szCs w:val="20"/>
        </w:rPr>
      </w:pPr>
    </w:p>
    <w:p w14:paraId="6C32C4C0" w14:textId="77777777" w:rsidR="006A7F26" w:rsidRPr="00F136E9" w:rsidRDefault="006A7F26" w:rsidP="0062006A">
      <w:pPr>
        <w:spacing w:before="120" w:after="120" w:line="240" w:lineRule="auto"/>
        <w:jc w:val="both"/>
        <w:outlineLvl w:val="1"/>
        <w:rPr>
          <w:b/>
          <w:bCs/>
          <w:sz w:val="24"/>
          <w:szCs w:val="24"/>
        </w:rPr>
      </w:pPr>
      <w:bookmarkStart w:id="5" w:name="_Toc468191560"/>
      <w:bookmarkStart w:id="6" w:name="_Toc468191644"/>
      <w:bookmarkStart w:id="7" w:name="_Toc488072253"/>
      <w:bookmarkStart w:id="8" w:name="_Toc522802688"/>
      <w:r w:rsidRPr="00F136E9">
        <w:rPr>
          <w:b/>
          <w:bCs/>
          <w:sz w:val="24"/>
          <w:szCs w:val="24"/>
        </w:rPr>
        <w:t>1.1 Axa prioritară, prioritatea de investiții, obiectiv specific</w:t>
      </w:r>
      <w:bookmarkEnd w:id="5"/>
      <w:bookmarkEnd w:id="6"/>
      <w:bookmarkEnd w:id="7"/>
      <w:bookmarkEnd w:id="8"/>
    </w:p>
    <w:p w14:paraId="72B2EA24" w14:textId="77777777" w:rsidR="00AE4A44" w:rsidRPr="00F136E9" w:rsidRDefault="00AE4A44" w:rsidP="00AE4A44">
      <w:pPr>
        <w:spacing w:before="120" w:after="120"/>
        <w:jc w:val="both"/>
        <w:rPr>
          <w:b/>
          <w:bCs/>
          <w:sz w:val="24"/>
          <w:szCs w:val="24"/>
        </w:rPr>
      </w:pPr>
    </w:p>
    <w:p w14:paraId="54CD5299" w14:textId="77777777" w:rsidR="000F0F93" w:rsidRPr="00F136E9" w:rsidRDefault="000F0F93" w:rsidP="00AE4A44">
      <w:pPr>
        <w:spacing w:before="120" w:after="120"/>
        <w:jc w:val="both"/>
        <w:rPr>
          <w:sz w:val="24"/>
          <w:szCs w:val="24"/>
        </w:rPr>
      </w:pPr>
      <w:r w:rsidRPr="00F136E9">
        <w:rPr>
          <w:b/>
          <w:bCs/>
          <w:sz w:val="24"/>
          <w:szCs w:val="24"/>
        </w:rPr>
        <w:t>Axa Prioritară 2</w:t>
      </w:r>
      <w:r w:rsidRPr="00F136E9">
        <w:rPr>
          <w:sz w:val="24"/>
          <w:szCs w:val="24"/>
        </w:rPr>
        <w:t xml:space="preserve"> - Tehnologia Informaţiei si Comunicaţiilor (TIC) pentru o economie digitală competitivă, denumită în continuare Axa prioritară 2 – TIC, contribuie direct la implementarea Strategiei Naţionale Agenda Digitală pentru România 2014-2020.</w:t>
      </w:r>
    </w:p>
    <w:p w14:paraId="63E6AA98" w14:textId="77777777" w:rsidR="000F0F93" w:rsidRPr="00F136E9" w:rsidRDefault="000F0F93" w:rsidP="00AE4A44">
      <w:pPr>
        <w:spacing w:after="0"/>
        <w:jc w:val="both"/>
        <w:rPr>
          <w:sz w:val="24"/>
          <w:szCs w:val="24"/>
        </w:rPr>
      </w:pPr>
      <w:r w:rsidRPr="00F136E9">
        <w:rPr>
          <w:b/>
          <w:bCs/>
          <w:sz w:val="24"/>
          <w:szCs w:val="24"/>
        </w:rPr>
        <w:t>Prioritatea de investiții 2c.</w:t>
      </w:r>
      <w:r w:rsidRPr="00F136E9">
        <w:rPr>
          <w:sz w:val="24"/>
          <w:szCs w:val="24"/>
        </w:rPr>
        <w:t xml:space="preserve"> Consolidarea aplicaţiilor TIC pentru e-guvernare, e-învăţare, e-incluziune, e-cultură, e-sănătate</w:t>
      </w:r>
    </w:p>
    <w:p w14:paraId="232B8274" w14:textId="77777777" w:rsidR="00024C3E" w:rsidRPr="00F136E9" w:rsidRDefault="00024C3E" w:rsidP="00024C3E">
      <w:pPr>
        <w:suppressAutoHyphens w:val="0"/>
        <w:spacing w:before="120"/>
        <w:jc w:val="both"/>
        <w:rPr>
          <w:sz w:val="20"/>
          <w:szCs w:val="20"/>
          <w:lang w:eastAsia="en-US"/>
        </w:rPr>
      </w:pPr>
      <w:bookmarkStart w:id="9" w:name="_Hlk508811105"/>
      <w:r w:rsidRPr="00F136E9">
        <w:rPr>
          <w:b/>
          <w:bCs/>
          <w:sz w:val="24"/>
          <w:szCs w:val="24"/>
          <w:lang w:eastAsia="en-US"/>
        </w:rPr>
        <w:t xml:space="preserve">Obiectiv Specific OS </w:t>
      </w:r>
      <w:r w:rsidRPr="00F136E9">
        <w:rPr>
          <w:b/>
          <w:sz w:val="24"/>
          <w:szCs w:val="24"/>
          <w:lang w:eastAsia="en-US"/>
        </w:rPr>
        <w:t>2.3.</w:t>
      </w:r>
      <w:r w:rsidRPr="00F136E9">
        <w:rPr>
          <w:sz w:val="24"/>
          <w:szCs w:val="24"/>
          <w:lang w:eastAsia="en-US"/>
        </w:rPr>
        <w:t xml:space="preserve"> Cresterea utilizarii sistemelor de e-guvernare</w:t>
      </w:r>
    </w:p>
    <w:bookmarkEnd w:id="9"/>
    <w:p w14:paraId="573871EF" w14:textId="77777777" w:rsidR="000F0F93" w:rsidRPr="00F136E9" w:rsidRDefault="00024C3E" w:rsidP="00024C3E">
      <w:pPr>
        <w:spacing w:before="120" w:after="0"/>
        <w:jc w:val="both"/>
        <w:rPr>
          <w:sz w:val="24"/>
          <w:szCs w:val="24"/>
        </w:rPr>
      </w:pPr>
      <w:r w:rsidRPr="00F136E9">
        <w:rPr>
          <w:b/>
          <w:bCs/>
          <w:sz w:val="24"/>
          <w:szCs w:val="24"/>
          <w:lang w:eastAsia="en-US"/>
        </w:rPr>
        <w:t xml:space="preserve">Acțiunea 2.3.1. </w:t>
      </w:r>
      <w:r w:rsidRPr="00F136E9">
        <w:rPr>
          <w:bCs/>
          <w:sz w:val="24"/>
          <w:szCs w:val="24"/>
          <w:lang w:eastAsia="en-US"/>
        </w:rPr>
        <w:t>Consolidarea și asigurarea interoperabilității sistemelor informatice dedicate serviciilor de e‐guvernare tip 2.0 centrate pe evenimente din viața cetățenilor și întreprinderilor, dezvoltarea cloud computing guvernamental și a comunicării media sociale, a Open Data şi Big Data</w:t>
      </w:r>
      <w:r w:rsidRPr="00F136E9">
        <w:rPr>
          <w:rFonts w:cs="Helvetica"/>
          <w:color w:val="444444"/>
          <w:sz w:val="24"/>
          <w:szCs w:val="24"/>
          <w:shd w:val="clear" w:color="auto" w:fill="FFFFFF"/>
          <w:lang w:eastAsia="en-US"/>
        </w:rPr>
        <w:t xml:space="preserve"> </w:t>
      </w:r>
    </w:p>
    <w:p w14:paraId="2B77B6D7" w14:textId="77777777" w:rsidR="006A7F26" w:rsidRPr="00F136E9" w:rsidRDefault="006A7F26" w:rsidP="00474353">
      <w:pPr>
        <w:spacing w:after="0" w:line="240" w:lineRule="auto"/>
        <w:jc w:val="both"/>
        <w:rPr>
          <w:sz w:val="24"/>
          <w:szCs w:val="24"/>
        </w:rPr>
      </w:pPr>
    </w:p>
    <w:p w14:paraId="2AAE27DB" w14:textId="77777777" w:rsidR="00AE4A44" w:rsidRPr="00F136E9" w:rsidRDefault="00AE4A44" w:rsidP="00474353">
      <w:pPr>
        <w:spacing w:after="0" w:line="240" w:lineRule="auto"/>
        <w:jc w:val="both"/>
        <w:rPr>
          <w:sz w:val="24"/>
          <w:szCs w:val="24"/>
        </w:rPr>
      </w:pPr>
    </w:p>
    <w:p w14:paraId="763BB68D" w14:textId="77777777" w:rsidR="006A7F26" w:rsidRPr="00F136E9" w:rsidRDefault="006A7F26" w:rsidP="00474353">
      <w:pPr>
        <w:spacing w:after="0" w:line="240" w:lineRule="auto"/>
        <w:jc w:val="both"/>
        <w:rPr>
          <w:sz w:val="24"/>
          <w:szCs w:val="24"/>
        </w:rPr>
      </w:pPr>
    </w:p>
    <w:p w14:paraId="6BD72FB0" w14:textId="77777777" w:rsidR="006A7F26" w:rsidRPr="00F136E9" w:rsidRDefault="006A7F26" w:rsidP="0062006A">
      <w:pPr>
        <w:spacing w:after="0" w:line="240" w:lineRule="auto"/>
        <w:jc w:val="both"/>
        <w:outlineLvl w:val="1"/>
        <w:rPr>
          <w:sz w:val="24"/>
          <w:szCs w:val="24"/>
        </w:rPr>
      </w:pPr>
      <w:bookmarkStart w:id="10" w:name="_Toc468191561"/>
      <w:bookmarkStart w:id="11" w:name="_Toc468191645"/>
      <w:bookmarkStart w:id="12" w:name="_Toc488072254"/>
      <w:bookmarkStart w:id="13" w:name="_Toc522802689"/>
      <w:r w:rsidRPr="00F136E9">
        <w:rPr>
          <w:b/>
          <w:bCs/>
          <w:sz w:val="24"/>
          <w:szCs w:val="24"/>
        </w:rPr>
        <w:t>1.2 Tipul apelului de proiecte și perioada de depunere a propunerilor de proiecte</w:t>
      </w:r>
      <w:bookmarkEnd w:id="10"/>
      <w:bookmarkEnd w:id="11"/>
      <w:bookmarkEnd w:id="12"/>
      <w:bookmarkEnd w:id="13"/>
    </w:p>
    <w:p w14:paraId="394D6581" w14:textId="77777777" w:rsidR="00A116A3" w:rsidRPr="00F136E9" w:rsidRDefault="00A116A3" w:rsidP="00A116A3">
      <w:pPr>
        <w:spacing w:before="120" w:after="0" w:line="240" w:lineRule="auto"/>
        <w:jc w:val="both"/>
        <w:rPr>
          <w:sz w:val="24"/>
          <w:szCs w:val="24"/>
        </w:rPr>
      </w:pPr>
      <w:r w:rsidRPr="00F136E9">
        <w:rPr>
          <w:sz w:val="24"/>
          <w:szCs w:val="24"/>
        </w:rPr>
        <w:t>Tipul apelului de proiecte: competitiv</w:t>
      </w:r>
    </w:p>
    <w:p w14:paraId="2356004B" w14:textId="77777777" w:rsidR="00A116A3" w:rsidRPr="00F136E9" w:rsidRDefault="00A116A3" w:rsidP="00A116A3">
      <w:pPr>
        <w:spacing w:before="120" w:after="0" w:line="240" w:lineRule="auto"/>
        <w:jc w:val="both"/>
        <w:rPr>
          <w:sz w:val="24"/>
          <w:szCs w:val="24"/>
        </w:rPr>
      </w:pPr>
      <w:r w:rsidRPr="00F136E9">
        <w:rPr>
          <w:sz w:val="24"/>
          <w:szCs w:val="24"/>
        </w:rPr>
        <w:t xml:space="preserve">Cererile de finanţare se vor depune prin aplicaţia electronică MySMIS2014, cu toate anexele solicitate prin ghidul solicitantului. Modalităţile de utilizare a aplicaţiei MySMIS2014 sunt publicate pe site-ul </w:t>
      </w:r>
      <w:hyperlink r:id="rId8" w:history="1">
        <w:r w:rsidRPr="00F136E9">
          <w:rPr>
            <w:rStyle w:val="Hyperlink"/>
            <w:sz w:val="24"/>
            <w:szCs w:val="24"/>
          </w:rPr>
          <w:t>www.fonduri-ue.ro</w:t>
        </w:r>
      </w:hyperlink>
      <w:r w:rsidRPr="00F136E9">
        <w:rPr>
          <w:sz w:val="24"/>
          <w:szCs w:val="24"/>
        </w:rPr>
        <w:t xml:space="preserve">. </w:t>
      </w:r>
    </w:p>
    <w:p w14:paraId="3555FE23" w14:textId="77777777" w:rsidR="00AA2B12" w:rsidRPr="00F136E9" w:rsidRDefault="00FD421D" w:rsidP="004B477B">
      <w:pPr>
        <w:spacing w:before="120" w:after="0" w:line="240" w:lineRule="auto"/>
        <w:jc w:val="both"/>
        <w:rPr>
          <w:sz w:val="24"/>
          <w:szCs w:val="24"/>
        </w:rPr>
      </w:pPr>
      <w:r w:rsidRPr="00F136E9">
        <w:rPr>
          <w:sz w:val="24"/>
          <w:szCs w:val="24"/>
        </w:rPr>
        <w:t>Î</w:t>
      </w:r>
      <w:r w:rsidR="00AA2B12" w:rsidRPr="00F136E9">
        <w:rPr>
          <w:sz w:val="24"/>
          <w:szCs w:val="24"/>
        </w:rPr>
        <w:t xml:space="preserve">nregistrarea si transmiterea proiectelor se </w:t>
      </w:r>
      <w:r w:rsidR="00A116A3" w:rsidRPr="00F136E9">
        <w:rPr>
          <w:sz w:val="24"/>
          <w:szCs w:val="24"/>
        </w:rPr>
        <w:t xml:space="preserve">va putea </w:t>
      </w:r>
      <w:r w:rsidR="00AA2B12" w:rsidRPr="00F136E9">
        <w:rPr>
          <w:sz w:val="24"/>
          <w:szCs w:val="24"/>
        </w:rPr>
        <w:t xml:space="preserve">face începând cu ora 9.00 a primei zile </w:t>
      </w:r>
      <w:r w:rsidR="00A116A3" w:rsidRPr="00F136E9">
        <w:rPr>
          <w:sz w:val="24"/>
          <w:szCs w:val="24"/>
        </w:rPr>
        <w:t>aferente perioadei în care apelul este deschis</w:t>
      </w:r>
      <w:r w:rsidR="00AA2B12" w:rsidRPr="00F136E9">
        <w:rPr>
          <w:sz w:val="24"/>
          <w:szCs w:val="24"/>
        </w:rPr>
        <w:t>.</w:t>
      </w:r>
    </w:p>
    <w:p w14:paraId="3F0343BB" w14:textId="77777777" w:rsidR="00AA2B12" w:rsidRDefault="00AA2B12" w:rsidP="004B477B">
      <w:pPr>
        <w:spacing w:before="120" w:after="0" w:line="240" w:lineRule="auto"/>
        <w:jc w:val="both"/>
        <w:rPr>
          <w:sz w:val="24"/>
          <w:szCs w:val="24"/>
        </w:rPr>
      </w:pPr>
      <w:r w:rsidRPr="00F136E9">
        <w:rPr>
          <w:sz w:val="24"/>
          <w:szCs w:val="24"/>
        </w:rPr>
        <w:t xml:space="preserve">Tipul de depunere: </w:t>
      </w:r>
      <w:r w:rsidR="00226689" w:rsidRPr="00F136E9">
        <w:rPr>
          <w:sz w:val="24"/>
          <w:szCs w:val="24"/>
        </w:rPr>
        <w:t>continuă.</w:t>
      </w:r>
    </w:p>
    <w:p w14:paraId="1CB1E460" w14:textId="77777777" w:rsidR="001575BD" w:rsidRPr="00B21129" w:rsidRDefault="001575BD" w:rsidP="001575BD">
      <w:pPr>
        <w:spacing w:before="120" w:after="0"/>
        <w:jc w:val="both"/>
        <w:rPr>
          <w:sz w:val="24"/>
          <w:szCs w:val="24"/>
        </w:rPr>
      </w:pPr>
      <w:r w:rsidRPr="00B21129">
        <w:rPr>
          <w:sz w:val="24"/>
          <w:szCs w:val="24"/>
        </w:rPr>
        <w:t xml:space="preserve">În conformitate cu prevederile Regulamentului (UE) 2016/679 al Parlamentului european și al Consiliului din 27 aprilie 2016 (GDPR) privind protecția persoanelor fizice în ceea ce privește </w:t>
      </w:r>
      <w:r w:rsidRPr="00B21129">
        <w:rPr>
          <w:sz w:val="24"/>
          <w:szCs w:val="24"/>
        </w:rPr>
        <w:lastRenderedPageBreak/>
        <w:t>prelucrarea datelor cu caracter personal și libera circulație a acestor date și de abrogare a Directivei 95/46/CE, datele personale ale beneficiarilor vor fi prelucrate în procesul de încărcare a informațiilor în sistemul informatic MySMIS2014 în conformitate cu prevederile GDPR.</w:t>
      </w:r>
    </w:p>
    <w:p w14:paraId="6F9305C6" w14:textId="362B4948" w:rsidR="001575BD" w:rsidRPr="00903893" w:rsidRDefault="001575BD" w:rsidP="001575BD">
      <w:pPr>
        <w:spacing w:before="120" w:after="0"/>
        <w:jc w:val="both"/>
        <w:rPr>
          <w:sz w:val="24"/>
          <w:szCs w:val="24"/>
        </w:rPr>
      </w:pPr>
      <w:r w:rsidRPr="00B21129">
        <w:rPr>
          <w:sz w:val="24"/>
          <w:szCs w:val="24"/>
        </w:rPr>
        <w:t xml:space="preserve">Depunerea cererii de finanțare reprezintă un angajament ferm privind acordul solicitantului in nume propriu, si/sau pentru </w:t>
      </w:r>
      <w:r w:rsidR="004F5E29" w:rsidRPr="00B21129">
        <w:rPr>
          <w:sz w:val="24"/>
          <w:szCs w:val="24"/>
        </w:rPr>
        <w:t>interpuși</w:t>
      </w:r>
      <w:r w:rsidRPr="00B21129">
        <w:rPr>
          <w:sz w:val="24"/>
          <w:szCs w:val="24"/>
        </w:rPr>
        <w:t xml:space="preserve"> cu privire la prelucrarea datelor cu </w:t>
      </w:r>
      <w:r w:rsidR="004F5E29" w:rsidRPr="00B21129">
        <w:rPr>
          <w:sz w:val="24"/>
          <w:szCs w:val="24"/>
        </w:rPr>
        <w:t>caracter</w:t>
      </w:r>
      <w:r w:rsidRPr="00B21129">
        <w:rPr>
          <w:sz w:val="24"/>
          <w:szCs w:val="24"/>
        </w:rPr>
        <w:t xml:space="preserve"> personal </w:t>
      </w:r>
      <w:r w:rsidR="004F5E29" w:rsidRPr="00B21129">
        <w:rPr>
          <w:sz w:val="24"/>
          <w:szCs w:val="24"/>
        </w:rPr>
        <w:t>procesată</w:t>
      </w:r>
      <w:r w:rsidRPr="00B21129">
        <w:rPr>
          <w:sz w:val="24"/>
          <w:szCs w:val="24"/>
        </w:rPr>
        <w:t xml:space="preserve"> în evaluarea proiectului.</w:t>
      </w:r>
    </w:p>
    <w:p w14:paraId="7B4A2D8E" w14:textId="77777777" w:rsidR="00FC43DB" w:rsidRDefault="00FC43DB" w:rsidP="004B477B">
      <w:pPr>
        <w:spacing w:before="120" w:after="0" w:line="240" w:lineRule="auto"/>
        <w:jc w:val="both"/>
        <w:rPr>
          <w:sz w:val="24"/>
          <w:szCs w:val="24"/>
        </w:rPr>
      </w:pPr>
    </w:p>
    <w:p w14:paraId="67C28B82" w14:textId="77777777" w:rsidR="00FC43DB" w:rsidRPr="00F136E9" w:rsidRDefault="00FC43DB" w:rsidP="004B477B">
      <w:pPr>
        <w:spacing w:before="120" w:after="0" w:line="240" w:lineRule="auto"/>
        <w:jc w:val="both"/>
        <w:rPr>
          <w:sz w:val="24"/>
          <w:szCs w:val="24"/>
        </w:rPr>
      </w:pPr>
    </w:p>
    <w:p w14:paraId="2EB39FDA" w14:textId="77777777" w:rsidR="00A63632" w:rsidRPr="00F136E9" w:rsidRDefault="006A7F26" w:rsidP="00AC47B1">
      <w:pPr>
        <w:spacing w:before="120" w:after="120" w:line="240" w:lineRule="auto"/>
        <w:jc w:val="both"/>
        <w:outlineLvl w:val="1"/>
        <w:rPr>
          <w:sz w:val="24"/>
          <w:szCs w:val="24"/>
        </w:rPr>
      </w:pPr>
      <w:bookmarkStart w:id="14" w:name="_Toc468191562"/>
      <w:bookmarkStart w:id="15" w:name="_Toc468191646"/>
      <w:bookmarkStart w:id="16" w:name="_Toc488072255"/>
      <w:bookmarkStart w:id="17" w:name="_Toc522802690"/>
      <w:r w:rsidRPr="00F136E9">
        <w:rPr>
          <w:b/>
          <w:bCs/>
          <w:sz w:val="24"/>
          <w:szCs w:val="24"/>
        </w:rPr>
        <w:t xml:space="preserve">1.3 </w:t>
      </w:r>
      <w:bookmarkEnd w:id="14"/>
      <w:bookmarkEnd w:id="15"/>
      <w:bookmarkEnd w:id="16"/>
      <w:r w:rsidR="00DE27C5" w:rsidRPr="00F136E9">
        <w:rPr>
          <w:b/>
          <w:bCs/>
          <w:sz w:val="24"/>
          <w:szCs w:val="24"/>
        </w:rPr>
        <w:t>Obiective</w:t>
      </w:r>
      <w:bookmarkEnd w:id="17"/>
    </w:p>
    <w:p w14:paraId="3C083D05" w14:textId="77777777" w:rsidR="00F463D9" w:rsidRPr="00F136E9" w:rsidRDefault="00F463D9" w:rsidP="00F463D9">
      <w:pPr>
        <w:autoSpaceDE w:val="0"/>
        <w:autoSpaceDN w:val="0"/>
        <w:adjustRightInd w:val="0"/>
        <w:spacing w:after="0"/>
        <w:jc w:val="both"/>
        <w:rPr>
          <w:sz w:val="24"/>
          <w:szCs w:val="24"/>
        </w:rPr>
      </w:pPr>
      <w:r w:rsidRPr="00F136E9">
        <w:rPr>
          <w:sz w:val="24"/>
          <w:szCs w:val="24"/>
        </w:rPr>
        <w:t xml:space="preserve">POC 2014-2020 AP2, </w:t>
      </w:r>
      <w:r w:rsidRPr="00F136E9">
        <w:rPr>
          <w:i/>
          <w:iCs/>
          <w:sz w:val="24"/>
          <w:szCs w:val="24"/>
        </w:rPr>
        <w:t>Acțiunea 2.3.1 Consolidarea şi asigurarea interoperabilităţii sistemelor informatice dedicate serviciilor de e-guvernare tip 2.0 centrate pe evenimente din viaţa cetăţenilor şi întreprinderilor, dezvoltarea cloud computing guvernamental şi a comunicării media sociale, a Open Data şi Big Data</w:t>
      </w:r>
      <w:r w:rsidRPr="00F136E9">
        <w:rPr>
          <w:sz w:val="24"/>
          <w:szCs w:val="24"/>
        </w:rPr>
        <w:t xml:space="preserve"> sprijină domeniul I de acțiune SNADR 2014-2020, care are două obiective principale: </w:t>
      </w:r>
    </w:p>
    <w:p w14:paraId="2319C5F4" w14:textId="77777777" w:rsidR="00F463D9" w:rsidRPr="00F136E9" w:rsidRDefault="00F463D9" w:rsidP="00045B42">
      <w:pPr>
        <w:pStyle w:val="ListParagraph1"/>
        <w:numPr>
          <w:ilvl w:val="0"/>
          <w:numId w:val="38"/>
        </w:numPr>
        <w:suppressAutoHyphens w:val="0"/>
        <w:autoSpaceDE w:val="0"/>
        <w:autoSpaceDN w:val="0"/>
        <w:adjustRightInd w:val="0"/>
        <w:spacing w:after="0"/>
        <w:jc w:val="both"/>
        <w:rPr>
          <w:sz w:val="24"/>
          <w:szCs w:val="24"/>
        </w:rPr>
      </w:pPr>
      <w:r w:rsidRPr="00F136E9">
        <w:rPr>
          <w:sz w:val="24"/>
          <w:szCs w:val="24"/>
        </w:rPr>
        <w:t>reforma modului în care Guvernul interacționează cu cetățenii/mediul de afaceri;</w:t>
      </w:r>
    </w:p>
    <w:p w14:paraId="2ECBF304" w14:textId="77777777" w:rsidR="00F463D9" w:rsidRPr="00F136E9" w:rsidRDefault="00F463D9" w:rsidP="00045B42">
      <w:pPr>
        <w:pStyle w:val="ListParagraph1"/>
        <w:numPr>
          <w:ilvl w:val="0"/>
          <w:numId w:val="38"/>
        </w:numPr>
        <w:suppressAutoHyphens w:val="0"/>
        <w:autoSpaceDE w:val="0"/>
        <w:autoSpaceDN w:val="0"/>
        <w:adjustRightInd w:val="0"/>
        <w:spacing w:after="0"/>
        <w:jc w:val="both"/>
        <w:rPr>
          <w:sz w:val="24"/>
          <w:szCs w:val="24"/>
        </w:rPr>
      </w:pPr>
      <w:r w:rsidRPr="00F136E9">
        <w:rPr>
          <w:sz w:val="24"/>
          <w:szCs w:val="24"/>
        </w:rPr>
        <w:t>reforma modului în care Guvernul funcționează ca instituție;</w:t>
      </w:r>
    </w:p>
    <w:p w14:paraId="61369DF8" w14:textId="77777777" w:rsidR="00F463D9" w:rsidRPr="00F136E9" w:rsidRDefault="00F463D9" w:rsidP="00F463D9">
      <w:pPr>
        <w:pStyle w:val="Standard"/>
        <w:spacing w:before="120" w:after="0" w:line="276" w:lineRule="auto"/>
        <w:rPr>
          <w:kern w:val="0"/>
          <w:sz w:val="24"/>
          <w:szCs w:val="24"/>
          <w:lang w:val="ro-RO" w:eastAsia="en-US"/>
        </w:rPr>
      </w:pPr>
      <w:r w:rsidRPr="00F136E9">
        <w:rPr>
          <w:kern w:val="0"/>
          <w:sz w:val="24"/>
          <w:szCs w:val="24"/>
          <w:lang w:val="ro-RO" w:eastAsia="en-US"/>
        </w:rPr>
        <w:t>Strategia privind eGuvernarea în România se axează pe serviciile dedicate Evenimentelor de viață (Life Events) şi aducerea acestora la nivelul 4 de sofisticare. Evenimentele de viață reprezintă pașii importanți din viața unui cetățean sau a unei întreprinderi, pași ce sunt compuși de obicei din servicii inter-instituționale care servesc unui eveniment major al interacțiunii cetățenilor și mediului de afaceri cu Administrația Publică din România. Aceste servicii trebuie să funcţioneze de o manieră deschisă şi incluzivă şi să furnizeze servicii publice digitale, transfrontaliere, personalizate şi uşor de utilizat, pentru toţi cetăţenii şi mediul de afaceri din UE.</w:t>
      </w:r>
    </w:p>
    <w:p w14:paraId="075711CF" w14:textId="77777777" w:rsidR="00F463D9" w:rsidRPr="00F136E9" w:rsidRDefault="00F463D9" w:rsidP="00F463D9">
      <w:pPr>
        <w:pStyle w:val="Standard"/>
        <w:spacing w:before="120" w:after="0" w:line="276" w:lineRule="auto"/>
        <w:rPr>
          <w:kern w:val="0"/>
          <w:sz w:val="24"/>
          <w:szCs w:val="24"/>
          <w:lang w:val="ro-RO" w:eastAsia="en-US"/>
        </w:rPr>
      </w:pPr>
      <w:r w:rsidRPr="00F136E9">
        <w:rPr>
          <w:kern w:val="0"/>
          <w:sz w:val="24"/>
          <w:szCs w:val="24"/>
          <w:lang w:val="ro-RO" w:eastAsia="en-US"/>
        </w:rPr>
        <w:t xml:space="preserve">Obiectivele SCAP 2014 – 2020, respectiv planul integrat de simplificare a procedurilor administrative aplicabile cetățenilor, corelat cu evenimentele de viață predefinite conform SNADR 2014 – 2020, reprezintă pentru segmentul cetățeni </w:t>
      </w:r>
      <w:r w:rsidR="0000147F" w:rsidRPr="00F136E9">
        <w:rPr>
          <w:kern w:val="0"/>
          <w:sz w:val="24"/>
          <w:szCs w:val="24"/>
          <w:lang w:val="ro-RO" w:eastAsia="en-US"/>
        </w:rPr>
        <w:t xml:space="preserve">un </w:t>
      </w:r>
      <w:r w:rsidRPr="00F136E9">
        <w:rPr>
          <w:kern w:val="0"/>
          <w:sz w:val="24"/>
          <w:szCs w:val="24"/>
          <w:lang w:val="ro-RO" w:eastAsia="en-US"/>
        </w:rPr>
        <w:t xml:space="preserve">criteriu stabilit de către Comisia Europeană pentru îndeplinirea condiționalității ex-ante pe domeniul administrație publică, constituind document de referință pentru implementarea POCA și POC pentru perioada 2014 – 2020. </w:t>
      </w:r>
    </w:p>
    <w:p w14:paraId="3252D617" w14:textId="77777777" w:rsidR="007B7DD7" w:rsidRPr="00F136E9" w:rsidRDefault="007B7DD7" w:rsidP="007B7DD7">
      <w:pPr>
        <w:pStyle w:val="Standard"/>
        <w:spacing w:before="120" w:after="0" w:line="276" w:lineRule="auto"/>
        <w:rPr>
          <w:kern w:val="0"/>
          <w:sz w:val="24"/>
          <w:szCs w:val="24"/>
          <w:lang w:val="ro-RO" w:eastAsia="en-US"/>
        </w:rPr>
      </w:pPr>
      <w:r w:rsidRPr="00F136E9">
        <w:rPr>
          <w:kern w:val="0"/>
          <w:sz w:val="24"/>
          <w:szCs w:val="24"/>
          <w:lang w:val="ro-RO" w:eastAsia="en-US"/>
        </w:rPr>
        <w:t>Datorită accesului liber, direct şi complet la activitatea publică şi a ofertei instrumentelor de supraveghere directă a performanţei activităţii administraţiei publice, datele deschise (Open Data) vor asigura transparența serviciilor publice.</w:t>
      </w:r>
    </w:p>
    <w:p w14:paraId="2EEC0A6C" w14:textId="77777777" w:rsidR="001706C3" w:rsidRPr="00F136E9" w:rsidRDefault="007B7DD7" w:rsidP="007B7DD7">
      <w:pPr>
        <w:pStyle w:val="Standard"/>
        <w:spacing w:before="120" w:after="0" w:line="276" w:lineRule="auto"/>
        <w:rPr>
          <w:kern w:val="0"/>
          <w:sz w:val="24"/>
          <w:szCs w:val="24"/>
          <w:lang w:val="ro-RO" w:eastAsia="en-US"/>
        </w:rPr>
      </w:pPr>
      <w:r w:rsidRPr="00F136E9">
        <w:rPr>
          <w:kern w:val="0"/>
          <w:sz w:val="24"/>
          <w:szCs w:val="24"/>
          <w:lang w:val="ro-RO" w:eastAsia="en-US"/>
        </w:rPr>
        <w:t>România, alături de celelalte state membre</w:t>
      </w:r>
      <w:r w:rsidR="0000147F" w:rsidRPr="00F136E9">
        <w:rPr>
          <w:kern w:val="0"/>
          <w:sz w:val="24"/>
          <w:szCs w:val="24"/>
          <w:lang w:val="ro-RO" w:eastAsia="en-US"/>
        </w:rPr>
        <w:t>,</w:t>
      </w:r>
      <w:r w:rsidRPr="00F136E9">
        <w:rPr>
          <w:kern w:val="0"/>
          <w:sz w:val="24"/>
          <w:szCs w:val="24"/>
          <w:lang w:val="ro-RO" w:eastAsia="en-US"/>
        </w:rPr>
        <w:t xml:space="preserve"> și-a asumat inițiativa Open Data care va conduce la dezvoltarea portalului național de accesibilitate și interoperabilitate, prin intermediul măsurilor de e-guvernare. Portalul de Open Data (finanțat prin POC) va fi funcțional și accesibil din cadrul portalului pan-european și va contribui la inițiativa UE de a facilita interacțiunea </w:t>
      </w:r>
      <w:r w:rsidRPr="00F136E9">
        <w:rPr>
          <w:kern w:val="0"/>
          <w:sz w:val="24"/>
          <w:szCs w:val="24"/>
          <w:lang w:val="ro-RO" w:eastAsia="en-US"/>
        </w:rPr>
        <w:lastRenderedPageBreak/>
        <w:t>transfrontalieră și trans-sectorială dintre administrațiile publice europene prin Serviciul de Infrastructuri Digitale (DSIs).</w:t>
      </w:r>
    </w:p>
    <w:p w14:paraId="30589173" w14:textId="77777777" w:rsidR="00111812" w:rsidRPr="00F136E9" w:rsidRDefault="00072FC7" w:rsidP="007B7DD7">
      <w:pPr>
        <w:spacing w:before="120" w:after="0"/>
        <w:jc w:val="both"/>
        <w:rPr>
          <w:rFonts w:eastAsia="Times New Roman"/>
          <w:sz w:val="24"/>
          <w:szCs w:val="24"/>
          <w:lang w:eastAsia="en-US"/>
        </w:rPr>
      </w:pPr>
      <w:r w:rsidRPr="00F136E9">
        <w:rPr>
          <w:rFonts w:eastAsia="Times New Roman"/>
          <w:sz w:val="24"/>
          <w:szCs w:val="24"/>
          <w:lang w:eastAsia="en-US"/>
        </w:rPr>
        <w:t>Î</w:t>
      </w:r>
      <w:r w:rsidR="007B7DD7" w:rsidRPr="00F136E9">
        <w:rPr>
          <w:rFonts w:eastAsia="Times New Roman"/>
          <w:sz w:val="24"/>
          <w:szCs w:val="24"/>
          <w:lang w:eastAsia="en-US"/>
        </w:rPr>
        <w:t>n cadrul pregătirii SNADR s-au identificat lacune în ceea ce privește interoperabilitatea sistemelor electronice la nivelul tuturor autorităţilor/instituţiilor publice care împiedică asigurarea unor servicii unitare, gestionate sistemic și eficient. În acest sens, prioritizarea intervențiilor vizează asigurarea interoperabilității instituțiilor implicate în cele 36 de evenimente de viaţă, care v</w:t>
      </w:r>
      <w:r w:rsidR="00EC727D" w:rsidRPr="00F136E9">
        <w:rPr>
          <w:rFonts w:eastAsia="Times New Roman"/>
          <w:sz w:val="24"/>
          <w:szCs w:val="24"/>
          <w:lang w:eastAsia="en-US"/>
        </w:rPr>
        <w:t>a</w:t>
      </w:r>
      <w:r w:rsidR="007B7DD7" w:rsidRPr="00F136E9">
        <w:rPr>
          <w:rFonts w:eastAsia="Times New Roman"/>
          <w:sz w:val="24"/>
          <w:szCs w:val="24"/>
          <w:lang w:eastAsia="en-US"/>
        </w:rPr>
        <w:t xml:space="preserve"> determina costuri reduse de operare, flexibilitate în dezvoltarea de noi servicii online și aliniere la standarde europene.</w:t>
      </w:r>
    </w:p>
    <w:p w14:paraId="49D7CF18" w14:textId="77777777" w:rsidR="00D92C03" w:rsidRPr="00F136E9" w:rsidRDefault="00D92C03" w:rsidP="00D92C03">
      <w:pPr>
        <w:spacing w:before="120" w:after="0"/>
        <w:jc w:val="both"/>
        <w:rPr>
          <w:rFonts w:eastAsia="Times New Roman"/>
          <w:sz w:val="24"/>
          <w:szCs w:val="24"/>
          <w:lang w:eastAsia="en-US"/>
        </w:rPr>
      </w:pPr>
      <w:r w:rsidRPr="00F136E9">
        <w:rPr>
          <w:rFonts w:eastAsia="Times New Roman"/>
          <w:sz w:val="24"/>
          <w:szCs w:val="24"/>
          <w:lang w:eastAsia="en-US"/>
        </w:rPr>
        <w:t xml:space="preserve">Evenimentele de viață selectate în cadrul SNADR se pot grupa în mai multe categorii, atât pe baza priorității rezultate din consultări publice, cât și în funcție de autoritățile implicate în defășurarea activităților respective. </w:t>
      </w:r>
      <w:r>
        <w:rPr>
          <w:rFonts w:eastAsia="Times New Roman"/>
          <w:sz w:val="24"/>
          <w:szCs w:val="24"/>
          <w:lang w:eastAsia="en-US"/>
        </w:rPr>
        <w:t>E</w:t>
      </w:r>
      <w:r w:rsidRPr="00F136E9">
        <w:rPr>
          <w:rFonts w:eastAsia="Times New Roman"/>
          <w:sz w:val="24"/>
          <w:szCs w:val="24"/>
          <w:lang w:eastAsia="en-US"/>
        </w:rPr>
        <w:t>venimentele de viață pentru care au fost deschise deja apeluri:</w:t>
      </w:r>
    </w:p>
    <w:p w14:paraId="7730BA03" w14:textId="77777777" w:rsidR="00D92C03" w:rsidRPr="007B1DF4" w:rsidRDefault="00D92C03" w:rsidP="00D92C03">
      <w:pPr>
        <w:spacing w:after="0"/>
        <w:ind w:left="708"/>
        <w:jc w:val="both"/>
        <w:rPr>
          <w:rFonts w:eastAsia="Times New Roman"/>
          <w:sz w:val="24"/>
          <w:szCs w:val="24"/>
          <w:lang w:eastAsia="en-US"/>
        </w:rPr>
      </w:pPr>
      <w:r w:rsidRPr="007B1DF4">
        <w:rPr>
          <w:rFonts w:eastAsia="Times New Roman"/>
          <w:sz w:val="24"/>
          <w:szCs w:val="24"/>
          <w:lang w:eastAsia="en-US"/>
        </w:rPr>
        <w:t>• stare civilă (naștere, căsătorie, divorț, deces);</w:t>
      </w:r>
    </w:p>
    <w:p w14:paraId="235CED51" w14:textId="77777777" w:rsidR="00D92C03" w:rsidRPr="007B1DF4" w:rsidRDefault="00D92C03" w:rsidP="00D92C03">
      <w:pPr>
        <w:spacing w:after="0"/>
        <w:ind w:left="708"/>
        <w:jc w:val="both"/>
        <w:rPr>
          <w:rFonts w:eastAsia="Times New Roman"/>
          <w:sz w:val="24"/>
          <w:szCs w:val="24"/>
          <w:lang w:eastAsia="en-US"/>
        </w:rPr>
      </w:pPr>
      <w:r w:rsidRPr="007B1DF4">
        <w:rPr>
          <w:rFonts w:eastAsia="Times New Roman"/>
          <w:sz w:val="24"/>
          <w:szCs w:val="24"/>
          <w:lang w:eastAsia="en-US"/>
        </w:rPr>
        <w:t>• activitatea agenților economici (începerea unei afaceri; verificare disponibilitate și rezervare denumire firmă / emblemă; asistență și redactare documente constitutive; înființare persoană juridică; înregistrare persoane fizice autorizate, întreprinderi individuale, întreprinderi familiale; modificări persoane juridice; modificări persoane fizice  autorizate / întreprinderi individuale / întreprinderi familiale; dizolvare persoane juridice; lichidare/Înregistrare situație financiară de lichidare persoane juridice; radiere persoane juridice; radiere persoane fizice autorizate / întreprinderi individuale / întreprinderi familiale; deschiderea și închiderea procedurii falimentului, urmată de radierea din RC; furnizare informații / certificate constatatoare / rapoarte istorice / copii / alte rapoarte; publicare în Buletinul Procedurilor de Insolventa; înregistrare din oficiu în Registrul Comerțului urmare publicării în BPI; furnizare BPI; furnizare informații / certificate constatatoare / rapoarte istorice / copii / alte rapoarte);</w:t>
      </w:r>
    </w:p>
    <w:p w14:paraId="3F090961" w14:textId="77777777" w:rsidR="00D92C03" w:rsidRPr="007B1DF4" w:rsidRDefault="00D92C03" w:rsidP="00D92C03">
      <w:pPr>
        <w:spacing w:after="0"/>
        <w:ind w:left="708"/>
        <w:jc w:val="both"/>
        <w:rPr>
          <w:rFonts w:eastAsia="Times New Roman"/>
          <w:sz w:val="24"/>
          <w:szCs w:val="24"/>
          <w:lang w:eastAsia="en-US"/>
        </w:rPr>
      </w:pPr>
      <w:r w:rsidRPr="007B1DF4">
        <w:rPr>
          <w:rFonts w:eastAsia="Times New Roman"/>
          <w:sz w:val="24"/>
          <w:szCs w:val="24"/>
          <w:lang w:eastAsia="en-US"/>
        </w:rPr>
        <w:t>• drepturi și responsabilități cetățenești (eliberarea actelor de identitate, obținerea unui pașaport, obținerea permisului de conducere auto, înregistrarea unui autovehicul).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7291"/>
      </w:tblGrid>
      <w:tr w:rsidR="000A612B" w:rsidRPr="00F136E9" w14:paraId="7B37802D" w14:textId="77777777" w:rsidTr="00254402">
        <w:trPr>
          <w:trHeight w:val="1223"/>
        </w:trPr>
        <w:tc>
          <w:tcPr>
            <w:tcW w:w="1668" w:type="dxa"/>
            <w:tcBorders>
              <w:top w:val="single" w:sz="4" w:space="0" w:color="auto"/>
              <w:left w:val="single" w:sz="4" w:space="0" w:color="auto"/>
              <w:bottom w:val="single" w:sz="4" w:space="0" w:color="auto"/>
              <w:right w:val="single" w:sz="4" w:space="0" w:color="auto"/>
            </w:tcBorders>
            <w:vAlign w:val="center"/>
          </w:tcPr>
          <w:p w14:paraId="0228AFAC" w14:textId="77777777" w:rsidR="000A612B" w:rsidRPr="00F136E9" w:rsidRDefault="000A612B" w:rsidP="00254402">
            <w:pPr>
              <w:autoSpaceDE w:val="0"/>
              <w:autoSpaceDN w:val="0"/>
              <w:adjustRightInd w:val="0"/>
              <w:spacing w:after="0"/>
              <w:jc w:val="center"/>
              <w:rPr>
                <w:b/>
                <w:bCs/>
                <w:i/>
                <w:iCs/>
                <w:sz w:val="24"/>
                <w:szCs w:val="24"/>
              </w:rPr>
            </w:pPr>
            <w:r w:rsidRPr="00F136E9">
              <w:rPr>
                <w:b/>
                <w:bCs/>
                <w:i/>
                <w:iCs/>
                <w:sz w:val="24"/>
                <w:szCs w:val="24"/>
              </w:rPr>
              <w:t>ATENŢIE!</w:t>
            </w:r>
          </w:p>
        </w:tc>
        <w:tc>
          <w:tcPr>
            <w:tcW w:w="7903" w:type="dxa"/>
            <w:tcBorders>
              <w:top w:val="single" w:sz="4" w:space="0" w:color="auto"/>
              <w:left w:val="single" w:sz="4" w:space="0" w:color="auto"/>
              <w:bottom w:val="single" w:sz="4" w:space="0" w:color="auto"/>
              <w:right w:val="single" w:sz="4" w:space="0" w:color="auto"/>
            </w:tcBorders>
            <w:vAlign w:val="center"/>
          </w:tcPr>
          <w:p w14:paraId="6DE81340" w14:textId="77777777" w:rsidR="000A612B" w:rsidRPr="00F136E9" w:rsidRDefault="000A612B" w:rsidP="00254402">
            <w:pPr>
              <w:spacing w:after="0"/>
              <w:jc w:val="both"/>
              <w:rPr>
                <w:sz w:val="24"/>
                <w:szCs w:val="24"/>
              </w:rPr>
            </w:pPr>
            <w:r w:rsidRPr="00F136E9">
              <w:rPr>
                <w:sz w:val="24"/>
                <w:szCs w:val="24"/>
              </w:rPr>
              <w:t>Față de cele 36 de evenimente de viată specificate în POC, pot fi luate în calcul pentru finanțare și alte evenimente, așa cum sunt prevăzute în SNADR.</w:t>
            </w:r>
          </w:p>
        </w:tc>
      </w:tr>
    </w:tbl>
    <w:p w14:paraId="1B3D2DEB" w14:textId="77777777" w:rsidR="000A612B" w:rsidRPr="00F136E9" w:rsidRDefault="000A612B" w:rsidP="00F136E9">
      <w:pPr>
        <w:spacing w:after="0"/>
        <w:jc w:val="both"/>
        <w:rPr>
          <w:rFonts w:eastAsia="Times New Roman"/>
          <w:sz w:val="24"/>
          <w:szCs w:val="24"/>
          <w:lang w:eastAsia="en-US"/>
        </w:rPr>
      </w:pPr>
    </w:p>
    <w:p w14:paraId="3B3ECEBA" w14:textId="551BE0F0" w:rsidR="00F463D9" w:rsidRPr="00F136E9" w:rsidRDefault="00F463D9" w:rsidP="00F463D9">
      <w:pPr>
        <w:autoSpaceDE w:val="0"/>
        <w:autoSpaceDN w:val="0"/>
        <w:adjustRightInd w:val="0"/>
        <w:spacing w:before="120" w:after="0"/>
        <w:jc w:val="both"/>
        <w:rPr>
          <w:sz w:val="24"/>
          <w:szCs w:val="24"/>
        </w:rPr>
      </w:pPr>
      <w:r w:rsidRPr="00F136E9">
        <w:rPr>
          <w:sz w:val="24"/>
          <w:szCs w:val="24"/>
        </w:rPr>
        <w:t>Serviciile publice aferente evenimentelor de viață, presupun atingerea unui grad de sofisticare (minim 4) imposibil de realizat în lipsa identificării electronice</w:t>
      </w:r>
      <w:r w:rsidR="007F3779" w:rsidRPr="00F136E9">
        <w:rPr>
          <w:rStyle w:val="FootnoteReference"/>
          <w:sz w:val="24"/>
          <w:szCs w:val="24"/>
        </w:rPr>
        <w:footnoteReference w:id="2"/>
      </w:r>
      <w:r w:rsidRPr="00F136E9">
        <w:rPr>
          <w:sz w:val="24"/>
          <w:szCs w:val="24"/>
        </w:rPr>
        <w:t xml:space="preserve"> (interacţiune bidirecţională: posibilitatea de a transmite online formulare completate; tranzacţii electronice complete, inclusiv livrarea şi/sau plata; personalizarea şi pro-activitatea).</w:t>
      </w:r>
    </w:p>
    <w:p w14:paraId="738D793A" w14:textId="77777777" w:rsidR="00F463D9" w:rsidRPr="00F136E9" w:rsidRDefault="00F463D9" w:rsidP="00F463D9">
      <w:pPr>
        <w:autoSpaceDE w:val="0"/>
        <w:autoSpaceDN w:val="0"/>
        <w:adjustRightInd w:val="0"/>
        <w:spacing w:after="0"/>
        <w:jc w:val="both"/>
        <w:rPr>
          <w:sz w:val="24"/>
          <w:szCs w:val="24"/>
          <w:lang w:val="it-IT"/>
        </w:rPr>
      </w:pPr>
      <w:r w:rsidRPr="00F136E9">
        <w:rPr>
          <w:sz w:val="24"/>
          <w:szCs w:val="24"/>
        </w:rPr>
        <w:lastRenderedPageBreak/>
        <w:t xml:space="preserve">Instituţiile/autorităţile administraţiei publice trebuie să garanteze cetățenilor respectarea caracterului privat, precum și a confidențialității, a autenticității, a integrității și a nerepudierii informațiilor furnizate de cetățeni și societăți. </w:t>
      </w:r>
    </w:p>
    <w:p w14:paraId="1570A71A" w14:textId="77777777" w:rsidR="00F463D9" w:rsidRPr="00F136E9" w:rsidRDefault="00F463D9" w:rsidP="00F463D9">
      <w:pPr>
        <w:autoSpaceDE w:val="0"/>
        <w:autoSpaceDN w:val="0"/>
        <w:adjustRightInd w:val="0"/>
        <w:spacing w:before="120" w:after="0"/>
        <w:jc w:val="both"/>
        <w:rPr>
          <w:sz w:val="24"/>
          <w:szCs w:val="24"/>
        </w:rPr>
      </w:pPr>
      <w:r w:rsidRPr="00F136E9">
        <w:rPr>
          <w:sz w:val="24"/>
          <w:szCs w:val="24"/>
        </w:rPr>
        <w:t xml:space="preserve">Cetățenii și societățile trebuie să aibă certitudinea că interacțiunea lor cu autoritățile publice este sigură, că are loc într-un mediu de încredere și în deplină conformitate cu reglementările relevante, de exemplu cu: </w:t>
      </w:r>
    </w:p>
    <w:p w14:paraId="1DC73BD5" w14:textId="77777777" w:rsidR="00F463D9" w:rsidRPr="00F136E9" w:rsidRDefault="00F463D9" w:rsidP="00F463D9">
      <w:pPr>
        <w:autoSpaceDE w:val="0"/>
        <w:autoSpaceDN w:val="0"/>
        <w:adjustRightInd w:val="0"/>
        <w:spacing w:before="120" w:after="0"/>
        <w:jc w:val="both"/>
        <w:rPr>
          <w:sz w:val="24"/>
          <w:szCs w:val="24"/>
        </w:rPr>
      </w:pPr>
      <w:r w:rsidRPr="00F136E9">
        <w:rPr>
          <w:sz w:val="24"/>
          <w:szCs w:val="24"/>
        </w:rPr>
        <w:t xml:space="preserve">- Regulamentul (UE) 2016/679 privind protecţia persoanelor fizice în ceea ce priveşte prelucrarea datelor cu caracter personal şi privind libera circulaţie a acestor date şi de abrogare a Directivei 95/46/CE (Regulamentul general privind protecţia datelor),  </w:t>
      </w:r>
    </w:p>
    <w:p w14:paraId="7F4F145F" w14:textId="71C39877" w:rsidR="00F463D9" w:rsidRPr="00F136E9" w:rsidRDefault="00F463D9" w:rsidP="00CD58D1">
      <w:pPr>
        <w:autoSpaceDE w:val="0"/>
        <w:autoSpaceDN w:val="0"/>
        <w:adjustRightInd w:val="0"/>
        <w:spacing w:before="120" w:after="0"/>
        <w:jc w:val="both"/>
        <w:rPr>
          <w:sz w:val="24"/>
          <w:szCs w:val="24"/>
        </w:rPr>
      </w:pPr>
      <w:r w:rsidRPr="00F136E9">
        <w:rPr>
          <w:sz w:val="24"/>
          <w:szCs w:val="24"/>
        </w:rPr>
        <w:t xml:space="preserve"> - Directiva (UE) 2016/680 </w:t>
      </w:r>
      <w:r w:rsidR="00CD58D1" w:rsidRPr="00CD58D1">
        <w:rPr>
          <w:sz w:val="24"/>
          <w:szCs w:val="24"/>
        </w:rPr>
        <w:t>privind protecția persoanelor fizice referitor la prelucrarea datelo</w:t>
      </w:r>
      <w:r w:rsidR="00CD58D1">
        <w:rPr>
          <w:sz w:val="24"/>
          <w:szCs w:val="24"/>
        </w:rPr>
        <w:t xml:space="preserve">r cu caracter personal de către </w:t>
      </w:r>
      <w:r w:rsidR="00CD58D1" w:rsidRPr="00CD58D1">
        <w:rPr>
          <w:sz w:val="24"/>
          <w:szCs w:val="24"/>
        </w:rPr>
        <w:t>autoritățile competente în scopul prevenirii, depistării, inve</w:t>
      </w:r>
      <w:r w:rsidR="00CD58D1">
        <w:rPr>
          <w:sz w:val="24"/>
          <w:szCs w:val="24"/>
        </w:rPr>
        <w:t xml:space="preserve">stigării sau urmăririi penale a </w:t>
      </w:r>
      <w:r w:rsidR="00CD58D1" w:rsidRPr="00CD58D1">
        <w:rPr>
          <w:sz w:val="24"/>
          <w:szCs w:val="24"/>
        </w:rPr>
        <w:t xml:space="preserve">infracțiunilor sau al executării pedepselor și privind libera circulație </w:t>
      </w:r>
      <w:r w:rsidR="00CD58D1">
        <w:rPr>
          <w:sz w:val="24"/>
          <w:szCs w:val="24"/>
        </w:rPr>
        <w:t xml:space="preserve">a acestor date și de abrogare a </w:t>
      </w:r>
      <w:r w:rsidR="00CD58D1" w:rsidRPr="00CD58D1">
        <w:rPr>
          <w:sz w:val="24"/>
          <w:szCs w:val="24"/>
        </w:rPr>
        <w:t>Deciziei-cadru 2008/977/JAI a Consiliului</w:t>
      </w:r>
    </w:p>
    <w:p w14:paraId="17CD70FB" w14:textId="77777777" w:rsidR="00B81727" w:rsidRPr="00F136E9" w:rsidRDefault="00094DFE" w:rsidP="0069674B">
      <w:pPr>
        <w:spacing w:before="120" w:after="0"/>
        <w:jc w:val="both"/>
        <w:rPr>
          <w:rFonts w:eastAsia="Times New Roman"/>
          <w:sz w:val="24"/>
          <w:szCs w:val="24"/>
          <w:lang w:eastAsia="en-US"/>
        </w:rPr>
      </w:pPr>
      <w:r w:rsidRPr="00F136E9">
        <w:rPr>
          <w:rFonts w:eastAsia="Times New Roman"/>
          <w:sz w:val="24"/>
          <w:szCs w:val="24"/>
          <w:lang w:eastAsia="en-US"/>
        </w:rPr>
        <w:t>Totodată, i</w:t>
      </w:r>
      <w:r w:rsidR="006F11C9" w:rsidRPr="00F136E9">
        <w:rPr>
          <w:rFonts w:eastAsia="Times New Roman"/>
          <w:sz w:val="24"/>
          <w:szCs w:val="24"/>
          <w:lang w:eastAsia="en-US"/>
        </w:rPr>
        <w:t xml:space="preserve">mplementarea serviciilor e-guvernare presupune un cumul de intervenții care includ printre altele și principiul Open Data. </w:t>
      </w:r>
    </w:p>
    <w:p w14:paraId="3F741963" w14:textId="77777777" w:rsidR="006D1ED9" w:rsidRPr="00F136E9" w:rsidRDefault="006D1ED9" w:rsidP="006D1ED9">
      <w:pPr>
        <w:spacing w:before="120" w:after="0"/>
        <w:jc w:val="both"/>
        <w:rPr>
          <w:sz w:val="24"/>
          <w:szCs w:val="24"/>
        </w:rPr>
      </w:pPr>
      <w:r w:rsidRPr="00F136E9">
        <w:rPr>
          <w:sz w:val="24"/>
          <w:szCs w:val="24"/>
        </w:rPr>
        <w:t>Deschiderea (openness) reprezintă un concept comun cu Open Source, Open Government și Open Data. Este atât o filosofie a acțiunii cât și o practică și un scop. Dar aplicarea acesteia în domeniul informațiilor cu caracter public nu este evidentă. Open Government Data pot fi folosite pentru a ajuta publicul să înțeleagă activitatea Guvernului și cât de eficient este acesta, și să îl facă responsabil pentru greșeli sau pentru lipsa rezultatelor. De asemenea, Open Data reprezintă un factor contributiv la inovația din sectorul privat. Prin urmare, atunci când este permis de legislația în vigoare, entitățile publice trebuie să pună la dispoziția publicului informațiile disponibile.</w:t>
      </w:r>
    </w:p>
    <w:p w14:paraId="63FEBA63" w14:textId="77777777" w:rsidR="006D1ED9" w:rsidRPr="00F136E9" w:rsidRDefault="006D1ED9" w:rsidP="006D1ED9">
      <w:pPr>
        <w:spacing w:before="120" w:after="0"/>
        <w:jc w:val="both"/>
        <w:rPr>
          <w:sz w:val="24"/>
          <w:szCs w:val="24"/>
        </w:rPr>
      </w:pPr>
      <w:r w:rsidRPr="00F136E9">
        <w:rPr>
          <w:sz w:val="24"/>
          <w:szCs w:val="24"/>
        </w:rPr>
        <w:t>Open Data sunt acele date care trebuie să fie disponibile în mod gratuit publicului larg spre a fi folosite și republicate după necesități, fără restricții cu privire la drepturile de autor, patente sau alte mecanisme de</w:t>
      </w:r>
      <w:r w:rsidR="00056E7B" w:rsidRPr="00F136E9">
        <w:rPr>
          <w:sz w:val="24"/>
          <w:szCs w:val="24"/>
        </w:rPr>
        <w:t xml:space="preserve"> </w:t>
      </w:r>
      <w:r w:rsidRPr="00F136E9">
        <w:rPr>
          <w:sz w:val="24"/>
          <w:szCs w:val="24"/>
        </w:rPr>
        <w:t>control. Scopul final al mișcării open data este similar cu acela al altor mișcări "Deschise", cum ar fi open source, open hardware, open content și open access.</w:t>
      </w:r>
    </w:p>
    <w:p w14:paraId="3E41567C" w14:textId="77777777" w:rsidR="006D1ED9" w:rsidRPr="00F136E9" w:rsidRDefault="006D1ED9" w:rsidP="006D1ED9">
      <w:pPr>
        <w:spacing w:before="120" w:after="0"/>
        <w:jc w:val="both"/>
        <w:rPr>
          <w:sz w:val="24"/>
          <w:szCs w:val="24"/>
        </w:rPr>
      </w:pPr>
      <w:r w:rsidRPr="00F136E9">
        <w:rPr>
          <w:sz w:val="24"/>
          <w:szCs w:val="24"/>
        </w:rPr>
        <w:t>Open Data se fundamentează pe 3 principii:</w:t>
      </w:r>
    </w:p>
    <w:p w14:paraId="6B9FA9D0" w14:textId="77777777" w:rsidR="006D1ED9" w:rsidRPr="00F136E9" w:rsidRDefault="006D1ED9" w:rsidP="006D1ED9">
      <w:pPr>
        <w:spacing w:before="120" w:after="0"/>
        <w:jc w:val="both"/>
        <w:rPr>
          <w:sz w:val="24"/>
          <w:szCs w:val="24"/>
        </w:rPr>
      </w:pPr>
      <w:r w:rsidRPr="00F136E9">
        <w:rPr>
          <w:sz w:val="24"/>
          <w:szCs w:val="24"/>
        </w:rPr>
        <w:t>1. Transparența - informațiile sunt publicate de către instituțiile direct competente și trebuie să fie ușor de înțeles, modificat, refolosit și, în principal, într-un format standard, în scopul de a permite integrarea facilă în cadrul altor sisteme de informații sau analiză.</w:t>
      </w:r>
    </w:p>
    <w:p w14:paraId="67427770" w14:textId="77777777" w:rsidR="006D1ED9" w:rsidRPr="00F136E9" w:rsidRDefault="006D1ED9" w:rsidP="006D1ED9">
      <w:pPr>
        <w:spacing w:before="120" w:after="0"/>
        <w:jc w:val="both"/>
        <w:rPr>
          <w:sz w:val="24"/>
          <w:szCs w:val="24"/>
        </w:rPr>
      </w:pPr>
      <w:r w:rsidRPr="00F136E9">
        <w:rPr>
          <w:sz w:val="24"/>
          <w:szCs w:val="24"/>
        </w:rPr>
        <w:t>2. Participarea - informațiile pot fi de asemenea obținute la solicitarea publicului și, prin urmare, relația dintre cetățean și administrație trebuie să fie posibilă în scopul satisfacerii nevoilor publicului.</w:t>
      </w:r>
    </w:p>
    <w:p w14:paraId="7BECECA9" w14:textId="77777777" w:rsidR="00B81727" w:rsidRPr="00F136E9" w:rsidRDefault="006D1ED9" w:rsidP="006D1ED9">
      <w:pPr>
        <w:spacing w:before="120" w:after="0"/>
        <w:jc w:val="both"/>
        <w:rPr>
          <w:sz w:val="24"/>
          <w:szCs w:val="24"/>
        </w:rPr>
      </w:pPr>
      <w:r w:rsidRPr="00F136E9">
        <w:rPr>
          <w:sz w:val="24"/>
          <w:szCs w:val="24"/>
        </w:rPr>
        <w:t>3. Colaborarea - Open Data reprezintă oportunitatea de a lucra împreună (îmbunătățirea serviciilor, generarea de seturi de date) cu persoanele fizice și, de asemenea, cu grupuri din cadrul sectorului public, non-profit, universitar sau privat cu scopul de a răspunde nevoilor comunității.</w:t>
      </w:r>
    </w:p>
    <w:p w14:paraId="4B3FFB97" w14:textId="77777777" w:rsidR="00FA5436" w:rsidRPr="00F136E9" w:rsidRDefault="00FA5436" w:rsidP="00094DFE">
      <w:pPr>
        <w:spacing w:before="120" w:after="0"/>
        <w:jc w:val="both"/>
        <w:rPr>
          <w:b/>
          <w:sz w:val="24"/>
          <w:szCs w:val="24"/>
        </w:rPr>
      </w:pPr>
    </w:p>
    <w:p w14:paraId="70A3B4C8" w14:textId="77777777" w:rsidR="0069674B" w:rsidRPr="00F136E9" w:rsidRDefault="0069674B" w:rsidP="00094DFE">
      <w:pPr>
        <w:spacing w:before="120" w:after="0"/>
        <w:jc w:val="both"/>
        <w:rPr>
          <w:rFonts w:eastAsia="Times New Roman"/>
          <w:sz w:val="24"/>
          <w:szCs w:val="24"/>
          <w:lang w:eastAsia="en-US"/>
        </w:rPr>
      </w:pPr>
      <w:r w:rsidRPr="00F136E9">
        <w:rPr>
          <w:b/>
          <w:sz w:val="24"/>
          <w:szCs w:val="24"/>
        </w:rPr>
        <w:t xml:space="preserve">Intervențiile POC </w:t>
      </w:r>
      <w:r w:rsidR="00C64018" w:rsidRPr="00F136E9">
        <w:rPr>
          <w:b/>
          <w:sz w:val="24"/>
          <w:szCs w:val="24"/>
        </w:rPr>
        <w:t xml:space="preserve">finanțate în cadrul acestui apel </w:t>
      </w:r>
      <w:r w:rsidRPr="00F136E9">
        <w:rPr>
          <w:b/>
          <w:sz w:val="24"/>
          <w:szCs w:val="24"/>
        </w:rPr>
        <w:t>includ:</w:t>
      </w:r>
    </w:p>
    <w:p w14:paraId="535B5032" w14:textId="77777777" w:rsidR="00226689" w:rsidRPr="00F136E9" w:rsidRDefault="00226689" w:rsidP="00094DFE">
      <w:pPr>
        <w:autoSpaceDE w:val="0"/>
        <w:autoSpaceDN w:val="0"/>
        <w:adjustRightInd w:val="0"/>
        <w:spacing w:before="120" w:after="0"/>
        <w:jc w:val="both"/>
        <w:rPr>
          <w:rFonts w:eastAsia="Times New Roman"/>
          <w:sz w:val="24"/>
          <w:szCs w:val="24"/>
          <w:u w:val="single"/>
          <w:lang w:eastAsia="en-US"/>
        </w:rPr>
      </w:pPr>
    </w:p>
    <w:p w14:paraId="71206B99" w14:textId="77777777" w:rsidR="00CC09E7" w:rsidRPr="00F136E9" w:rsidRDefault="00C64018" w:rsidP="00CC09E7">
      <w:pPr>
        <w:pStyle w:val="Standard"/>
        <w:spacing w:after="120" w:line="276" w:lineRule="auto"/>
        <w:rPr>
          <w:i/>
          <w:sz w:val="24"/>
          <w:szCs w:val="24"/>
          <w:u w:val="single"/>
        </w:rPr>
      </w:pPr>
      <w:r w:rsidRPr="00F136E9">
        <w:rPr>
          <w:i/>
          <w:sz w:val="24"/>
          <w:szCs w:val="24"/>
          <w:u w:val="single"/>
        </w:rPr>
        <w:t xml:space="preserve">Secțiunea </w:t>
      </w:r>
      <w:r w:rsidR="00CC09E7" w:rsidRPr="00F136E9">
        <w:rPr>
          <w:i/>
          <w:sz w:val="24"/>
          <w:szCs w:val="24"/>
          <w:u w:val="single"/>
        </w:rPr>
        <w:t>E-guvernare</w:t>
      </w:r>
    </w:p>
    <w:p w14:paraId="03CCB9D5" w14:textId="77777777" w:rsidR="00CC09E7" w:rsidRPr="00F136E9" w:rsidRDefault="00CC09E7" w:rsidP="00CC09E7">
      <w:pPr>
        <w:spacing w:before="240" w:after="240"/>
        <w:jc w:val="both"/>
        <w:rPr>
          <w:sz w:val="24"/>
          <w:szCs w:val="24"/>
        </w:rPr>
      </w:pPr>
      <w:r w:rsidRPr="00F136E9">
        <w:rPr>
          <w:sz w:val="24"/>
          <w:szCs w:val="24"/>
        </w:rPr>
        <w:t>Intervențiile în cadrul POC vor viza întreg necesarul de infrastructură pentru crearea și activarea de servicii e-guvernare la nivel IV de sofisticare</w:t>
      </w:r>
      <w:r w:rsidR="00225F50" w:rsidRPr="00F136E9">
        <w:rPr>
          <w:sz w:val="24"/>
          <w:szCs w:val="24"/>
        </w:rPr>
        <w:t xml:space="preserve">, aferente evenimentelor de viață nefinanțate </w:t>
      </w:r>
      <w:r w:rsidRPr="00F136E9">
        <w:rPr>
          <w:sz w:val="24"/>
          <w:szCs w:val="24"/>
        </w:rPr>
        <w:t xml:space="preserve"> </w:t>
      </w:r>
      <w:r w:rsidR="00225F50" w:rsidRPr="00F136E9">
        <w:rPr>
          <w:sz w:val="24"/>
          <w:szCs w:val="24"/>
        </w:rPr>
        <w:t>până în prezent</w:t>
      </w:r>
      <w:r w:rsidRPr="00F136E9">
        <w:rPr>
          <w:sz w:val="24"/>
          <w:szCs w:val="24"/>
        </w:rPr>
        <w:t>.</w:t>
      </w:r>
    </w:p>
    <w:p w14:paraId="6001CD8F" w14:textId="1B0CB5B5" w:rsidR="00B81727" w:rsidRPr="00F136E9" w:rsidRDefault="00006E3B" w:rsidP="00094DFE">
      <w:pPr>
        <w:autoSpaceDE w:val="0"/>
        <w:autoSpaceDN w:val="0"/>
        <w:adjustRightInd w:val="0"/>
        <w:spacing w:before="120" w:after="0"/>
        <w:jc w:val="both"/>
        <w:rPr>
          <w:rFonts w:eastAsia="Times New Roman"/>
          <w:i/>
          <w:sz w:val="24"/>
          <w:szCs w:val="24"/>
          <w:u w:val="single"/>
          <w:lang w:eastAsia="en-US"/>
        </w:rPr>
      </w:pPr>
      <w:r w:rsidRPr="00F136E9">
        <w:rPr>
          <w:rFonts w:eastAsia="Times New Roman"/>
          <w:i/>
          <w:sz w:val="24"/>
          <w:szCs w:val="24"/>
          <w:u w:val="single"/>
          <w:lang w:eastAsia="en-US"/>
        </w:rPr>
        <w:t xml:space="preserve">Secțiunea </w:t>
      </w:r>
      <w:r w:rsidR="00B81727" w:rsidRPr="00F136E9">
        <w:rPr>
          <w:rFonts w:eastAsia="Times New Roman"/>
          <w:i/>
          <w:sz w:val="24"/>
          <w:szCs w:val="24"/>
          <w:u w:val="single"/>
          <w:lang w:eastAsia="en-US"/>
        </w:rPr>
        <w:t>Open data</w:t>
      </w:r>
    </w:p>
    <w:p w14:paraId="4037D518" w14:textId="156D7665" w:rsidR="00B81727" w:rsidRPr="00F136E9" w:rsidRDefault="00B81727" w:rsidP="00225F50">
      <w:pPr>
        <w:autoSpaceDE w:val="0"/>
        <w:autoSpaceDN w:val="0"/>
        <w:adjustRightInd w:val="0"/>
        <w:spacing w:after="0"/>
        <w:jc w:val="both"/>
        <w:rPr>
          <w:rFonts w:eastAsia="Times New Roman"/>
          <w:sz w:val="24"/>
          <w:szCs w:val="24"/>
          <w:lang w:eastAsia="en-US"/>
        </w:rPr>
      </w:pPr>
      <w:r w:rsidRPr="00F136E9">
        <w:rPr>
          <w:rFonts w:eastAsia="Times New Roman"/>
          <w:sz w:val="24"/>
          <w:szCs w:val="24"/>
          <w:lang w:eastAsia="en-US"/>
        </w:rPr>
        <w:t xml:space="preserve">• </w:t>
      </w:r>
      <w:r w:rsidR="009E4AA3" w:rsidRPr="00F136E9">
        <w:rPr>
          <w:rFonts w:eastAsia="Times New Roman"/>
          <w:sz w:val="24"/>
          <w:szCs w:val="24"/>
          <w:lang w:eastAsia="en-US"/>
        </w:rPr>
        <w:t xml:space="preserve">Colectarea si integrarea </w:t>
      </w:r>
      <w:r w:rsidRPr="00F136E9">
        <w:rPr>
          <w:rFonts w:eastAsia="Times New Roman"/>
          <w:sz w:val="24"/>
          <w:szCs w:val="24"/>
          <w:lang w:eastAsia="en-US"/>
        </w:rPr>
        <w:t xml:space="preserve"> într-o singură platformă la nivel naţional a datelor deschise furnizate </w:t>
      </w:r>
      <w:r w:rsidR="009E4AA3" w:rsidRPr="00F136E9">
        <w:rPr>
          <w:rFonts w:eastAsia="Times New Roman"/>
          <w:sz w:val="24"/>
          <w:szCs w:val="24"/>
          <w:lang w:eastAsia="en-US"/>
        </w:rPr>
        <w:t xml:space="preserve"> in timp real </w:t>
      </w:r>
      <w:r w:rsidRPr="00F136E9">
        <w:rPr>
          <w:rFonts w:eastAsia="Times New Roman"/>
          <w:sz w:val="24"/>
          <w:szCs w:val="24"/>
          <w:lang w:eastAsia="en-US"/>
        </w:rPr>
        <w:t>de instituţiile publice</w:t>
      </w:r>
      <w:r w:rsidR="00E90CD5" w:rsidRPr="00F136E9">
        <w:rPr>
          <w:rFonts w:eastAsia="Times New Roman"/>
          <w:sz w:val="24"/>
          <w:szCs w:val="24"/>
          <w:lang w:eastAsia="en-US"/>
        </w:rPr>
        <w:t xml:space="preserve">; </w:t>
      </w:r>
    </w:p>
    <w:p w14:paraId="38F6D402" w14:textId="77777777" w:rsidR="00B81727" w:rsidRPr="00F136E9" w:rsidRDefault="00B81727" w:rsidP="00225F50">
      <w:pPr>
        <w:autoSpaceDE w:val="0"/>
        <w:autoSpaceDN w:val="0"/>
        <w:adjustRightInd w:val="0"/>
        <w:spacing w:after="0"/>
        <w:jc w:val="both"/>
        <w:rPr>
          <w:rFonts w:eastAsia="Times New Roman"/>
          <w:sz w:val="24"/>
          <w:szCs w:val="24"/>
          <w:lang w:eastAsia="en-US"/>
        </w:rPr>
      </w:pPr>
      <w:r w:rsidRPr="00F136E9">
        <w:rPr>
          <w:rFonts w:eastAsia="Times New Roman"/>
          <w:sz w:val="24"/>
          <w:szCs w:val="24"/>
          <w:lang w:eastAsia="en-US"/>
        </w:rPr>
        <w:t>• Dezvoltarea la nivel naţional a unui sistem electronic şi/sau fizic - de colectare a datelor relevante</w:t>
      </w:r>
      <w:r w:rsidR="002F033F" w:rsidRPr="00F136E9">
        <w:rPr>
          <w:rFonts w:eastAsia="Times New Roman"/>
          <w:sz w:val="24"/>
          <w:szCs w:val="24"/>
          <w:lang w:eastAsia="en-US"/>
        </w:rPr>
        <w:t xml:space="preserve"> din diverse surse ( precum senzori, institutii, persoane, rapoarte, </w:t>
      </w:r>
      <w:r w:rsidR="009E4AA3" w:rsidRPr="00F136E9">
        <w:rPr>
          <w:rFonts w:eastAsia="Times New Roman"/>
          <w:sz w:val="24"/>
          <w:szCs w:val="24"/>
          <w:lang w:eastAsia="en-US"/>
        </w:rPr>
        <w:t>sinteze, arhive, etc )</w:t>
      </w:r>
    </w:p>
    <w:p w14:paraId="703025D8" w14:textId="77777777" w:rsidR="009E4AA3" w:rsidRPr="00F136E9" w:rsidRDefault="009E4AA3" w:rsidP="00225F50">
      <w:pPr>
        <w:autoSpaceDE w:val="0"/>
        <w:autoSpaceDN w:val="0"/>
        <w:adjustRightInd w:val="0"/>
        <w:spacing w:after="0"/>
        <w:jc w:val="both"/>
        <w:rPr>
          <w:rFonts w:eastAsia="Times New Roman"/>
          <w:sz w:val="24"/>
          <w:szCs w:val="24"/>
          <w:lang w:eastAsia="en-US"/>
        </w:rPr>
      </w:pPr>
    </w:p>
    <w:p w14:paraId="0228B680" w14:textId="77777777" w:rsidR="00A41D38" w:rsidRPr="00F136E9" w:rsidRDefault="009E4AA3" w:rsidP="00225F50">
      <w:pPr>
        <w:autoSpaceDE w:val="0"/>
        <w:autoSpaceDN w:val="0"/>
        <w:adjustRightInd w:val="0"/>
        <w:spacing w:after="0"/>
        <w:jc w:val="both"/>
        <w:rPr>
          <w:bCs/>
          <w:sz w:val="24"/>
          <w:szCs w:val="24"/>
        </w:rPr>
      </w:pPr>
      <w:r w:rsidRPr="00F136E9">
        <w:rPr>
          <w:rFonts w:eastAsia="Times New Roman"/>
          <w:sz w:val="24"/>
          <w:szCs w:val="24"/>
          <w:lang w:eastAsia="en-US"/>
        </w:rPr>
        <w:t xml:space="preserve">Proiectele de Open Data vor avea ca suport serviciile Cloudului Guvernamental. </w:t>
      </w:r>
    </w:p>
    <w:p w14:paraId="6EEDF6AF" w14:textId="77777777" w:rsidR="00B81727" w:rsidRPr="00F136E9" w:rsidRDefault="00B81727" w:rsidP="00F43E6E">
      <w:pPr>
        <w:pStyle w:val="Standard"/>
        <w:spacing w:after="120" w:line="276" w:lineRule="auto"/>
        <w:rPr>
          <w:b/>
          <w:bCs/>
          <w:kern w:val="0"/>
          <w:sz w:val="24"/>
          <w:szCs w:val="24"/>
          <w:lang w:val="ro-RO"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7325"/>
      </w:tblGrid>
      <w:tr w:rsidR="009A7099" w:rsidRPr="0021540D" w14:paraId="06E74202" w14:textId="77777777" w:rsidTr="00BE44F4">
        <w:trPr>
          <w:trHeight w:val="1223"/>
        </w:trPr>
        <w:tc>
          <w:tcPr>
            <w:tcW w:w="1668" w:type="dxa"/>
            <w:tcBorders>
              <w:top w:val="single" w:sz="4" w:space="0" w:color="auto"/>
              <w:left w:val="single" w:sz="4" w:space="0" w:color="auto"/>
              <w:bottom w:val="single" w:sz="4" w:space="0" w:color="auto"/>
              <w:right w:val="single" w:sz="4" w:space="0" w:color="auto"/>
            </w:tcBorders>
            <w:vAlign w:val="center"/>
          </w:tcPr>
          <w:p w14:paraId="59D63CA5" w14:textId="77777777" w:rsidR="009A7099" w:rsidRPr="00F136E9" w:rsidRDefault="009A7099" w:rsidP="00BE44F4">
            <w:pPr>
              <w:autoSpaceDE w:val="0"/>
              <w:autoSpaceDN w:val="0"/>
              <w:adjustRightInd w:val="0"/>
              <w:spacing w:after="0"/>
              <w:jc w:val="center"/>
              <w:rPr>
                <w:b/>
                <w:bCs/>
                <w:i/>
                <w:iCs/>
                <w:sz w:val="24"/>
                <w:szCs w:val="24"/>
              </w:rPr>
            </w:pPr>
            <w:r w:rsidRPr="00F136E9">
              <w:rPr>
                <w:b/>
                <w:bCs/>
                <w:i/>
                <w:iCs/>
                <w:sz w:val="24"/>
                <w:szCs w:val="24"/>
              </w:rPr>
              <w:t>ATENŢIE!</w:t>
            </w:r>
          </w:p>
        </w:tc>
        <w:tc>
          <w:tcPr>
            <w:tcW w:w="7903" w:type="dxa"/>
            <w:tcBorders>
              <w:top w:val="single" w:sz="4" w:space="0" w:color="auto"/>
              <w:left w:val="single" w:sz="4" w:space="0" w:color="auto"/>
              <w:bottom w:val="single" w:sz="4" w:space="0" w:color="auto"/>
              <w:right w:val="single" w:sz="4" w:space="0" w:color="auto"/>
            </w:tcBorders>
            <w:vAlign w:val="center"/>
          </w:tcPr>
          <w:p w14:paraId="352D9B57" w14:textId="77777777" w:rsidR="009A7099" w:rsidRDefault="009A7099" w:rsidP="00BE44F4">
            <w:pPr>
              <w:spacing w:after="0"/>
              <w:jc w:val="both"/>
              <w:rPr>
                <w:sz w:val="24"/>
                <w:szCs w:val="24"/>
              </w:rPr>
            </w:pPr>
            <w:r>
              <w:rPr>
                <w:sz w:val="24"/>
                <w:szCs w:val="24"/>
              </w:rPr>
              <w:t>Referitor la secțiunea Open Data:</w:t>
            </w:r>
          </w:p>
          <w:p w14:paraId="334D5463" w14:textId="2363D00B" w:rsidR="009A7099" w:rsidRPr="008B6925" w:rsidRDefault="009A7099" w:rsidP="00BE44F4">
            <w:pPr>
              <w:spacing w:after="0"/>
              <w:jc w:val="both"/>
              <w:rPr>
                <w:sz w:val="24"/>
                <w:szCs w:val="24"/>
              </w:rPr>
            </w:pPr>
            <w:r w:rsidRPr="008B6925">
              <w:rPr>
                <w:sz w:val="24"/>
                <w:szCs w:val="24"/>
              </w:rPr>
              <w:t xml:space="preserve">- prin proiectul ce va fi finanțat în cadrul acestui apel se va putea </w:t>
            </w:r>
            <w:r w:rsidR="00637CAE" w:rsidRPr="008B6925">
              <w:rPr>
                <w:sz w:val="24"/>
                <w:szCs w:val="24"/>
              </w:rPr>
              <w:t>dezvolta</w:t>
            </w:r>
            <w:r w:rsidRPr="008B6925">
              <w:rPr>
                <w:sz w:val="24"/>
                <w:szCs w:val="24"/>
              </w:rPr>
              <w:t xml:space="preserve"> o nouă platformă sau se va putea upgrada o platformă existentă;</w:t>
            </w:r>
          </w:p>
          <w:p w14:paraId="43241303" w14:textId="7DDDE1C2" w:rsidR="009A7099" w:rsidRPr="008B6925" w:rsidRDefault="009A7099" w:rsidP="00BE44F4">
            <w:pPr>
              <w:spacing w:after="0"/>
              <w:jc w:val="both"/>
              <w:rPr>
                <w:sz w:val="24"/>
                <w:szCs w:val="24"/>
              </w:rPr>
            </w:pPr>
            <w:r w:rsidRPr="008B6925">
              <w:rPr>
                <w:sz w:val="24"/>
                <w:szCs w:val="24"/>
              </w:rPr>
              <w:t>- în oricare din situațiile de mai sus, solicitantul va trebui să prezinte pe larg în studiul de fezabilitate sau în cererea de finanțare următoarele:</w:t>
            </w:r>
          </w:p>
          <w:p w14:paraId="3E93A144" w14:textId="3C87A0F6" w:rsidR="009A7099" w:rsidRPr="0056492D" w:rsidRDefault="009A7099" w:rsidP="009A7099">
            <w:pPr>
              <w:spacing w:after="0"/>
              <w:ind w:left="708"/>
              <w:jc w:val="both"/>
              <w:rPr>
                <w:sz w:val="24"/>
                <w:szCs w:val="24"/>
              </w:rPr>
            </w:pPr>
            <w:r w:rsidRPr="008B6925">
              <w:rPr>
                <w:sz w:val="24"/>
                <w:szCs w:val="24"/>
              </w:rPr>
              <w:t>1. o analiză asupra tuturor platformelor</w:t>
            </w:r>
            <w:r w:rsidR="007D1B89" w:rsidRPr="008B6925">
              <w:rPr>
                <w:sz w:val="24"/>
                <w:szCs w:val="24"/>
              </w:rPr>
              <w:t>,</w:t>
            </w:r>
            <w:r w:rsidRPr="008B6925">
              <w:rPr>
                <w:sz w:val="24"/>
                <w:szCs w:val="24"/>
              </w:rPr>
              <w:t xml:space="preserve"> gestionate de instituții publice</w:t>
            </w:r>
            <w:r w:rsidR="00BE44F4" w:rsidRPr="008B6925">
              <w:rPr>
                <w:sz w:val="24"/>
                <w:szCs w:val="24"/>
              </w:rPr>
              <w:t>,</w:t>
            </w:r>
            <w:r w:rsidRPr="008B6925">
              <w:rPr>
                <w:sz w:val="24"/>
                <w:szCs w:val="24"/>
              </w:rPr>
              <w:t xml:space="preserve"> care </w:t>
            </w:r>
            <w:r w:rsidR="00D92C03" w:rsidRPr="008B6925">
              <w:rPr>
                <w:sz w:val="24"/>
                <w:szCs w:val="24"/>
              </w:rPr>
              <w:t>publică/gestionează/centralizează</w:t>
            </w:r>
            <w:r w:rsidRPr="008B6925">
              <w:rPr>
                <w:sz w:val="24"/>
                <w:szCs w:val="24"/>
              </w:rPr>
              <w:t xml:space="preserve"> date deschise</w:t>
            </w:r>
            <w:r w:rsidR="007D1B89" w:rsidRPr="008B6925">
              <w:rPr>
                <w:sz w:val="24"/>
                <w:szCs w:val="24"/>
              </w:rPr>
              <w:t>*</w:t>
            </w:r>
            <w:r w:rsidRPr="008B6925">
              <w:rPr>
                <w:sz w:val="24"/>
                <w:szCs w:val="24"/>
              </w:rPr>
              <w:t xml:space="preserve"> (funcționalități, posibilități de dez</w:t>
            </w:r>
            <w:r w:rsidRPr="0056492D">
              <w:rPr>
                <w:sz w:val="24"/>
                <w:szCs w:val="24"/>
              </w:rPr>
              <w:t>voltare etc).</w:t>
            </w:r>
          </w:p>
          <w:p w14:paraId="200D06E0" w14:textId="04F1A77A" w:rsidR="009A7099" w:rsidRDefault="009A7099" w:rsidP="009A7099">
            <w:pPr>
              <w:spacing w:after="0"/>
              <w:ind w:left="708"/>
              <w:jc w:val="both"/>
              <w:rPr>
                <w:sz w:val="24"/>
                <w:szCs w:val="24"/>
              </w:rPr>
            </w:pPr>
            <w:r w:rsidRPr="008B6925">
              <w:rPr>
                <w:sz w:val="24"/>
                <w:szCs w:val="24"/>
              </w:rPr>
              <w:t xml:space="preserve">2. </w:t>
            </w:r>
            <w:r w:rsidR="00874287" w:rsidRPr="008B6925">
              <w:rPr>
                <w:sz w:val="24"/>
                <w:szCs w:val="24"/>
              </w:rPr>
              <w:t>în cazul opțiunii de creare a unei noi platforme prin proiect, trebuie explicată necesitatea unei noi platforme</w:t>
            </w:r>
            <w:r w:rsidR="00D92C03" w:rsidRPr="008B6925">
              <w:rPr>
                <w:sz w:val="24"/>
                <w:szCs w:val="24"/>
              </w:rPr>
              <w:t>, în conformitate cu legislația în vigoare</w:t>
            </w:r>
            <w:r w:rsidR="00874287" w:rsidRPr="008B6925">
              <w:rPr>
                <w:sz w:val="24"/>
                <w:szCs w:val="24"/>
              </w:rPr>
              <w:t>.</w:t>
            </w:r>
          </w:p>
          <w:p w14:paraId="5EF56503" w14:textId="77777777" w:rsidR="00874287" w:rsidRDefault="00874287" w:rsidP="00BE44F4">
            <w:pPr>
              <w:spacing w:after="0"/>
              <w:jc w:val="both"/>
              <w:rPr>
                <w:sz w:val="24"/>
                <w:szCs w:val="24"/>
              </w:rPr>
            </w:pPr>
          </w:p>
          <w:p w14:paraId="63043BEC" w14:textId="77777777" w:rsidR="009A7099" w:rsidRDefault="007D1B89" w:rsidP="00BE44F4">
            <w:pPr>
              <w:spacing w:after="0"/>
              <w:jc w:val="both"/>
              <w:rPr>
                <w:sz w:val="24"/>
                <w:szCs w:val="24"/>
              </w:rPr>
            </w:pPr>
            <w:r>
              <w:rPr>
                <w:sz w:val="24"/>
                <w:szCs w:val="24"/>
              </w:rPr>
              <w:t xml:space="preserve">* </w:t>
            </w:r>
            <w:r w:rsidR="00874287" w:rsidRPr="00874287">
              <w:rPr>
                <w:sz w:val="24"/>
                <w:szCs w:val="24"/>
              </w:rPr>
              <w:t>Datele publice deschise sunt acele date puse la dispoziție de către autoritățile publice și care sunt liber de accesat, reutilizat și redistribuit</w:t>
            </w:r>
            <w:r w:rsidR="00874287">
              <w:rPr>
                <w:sz w:val="24"/>
                <w:szCs w:val="24"/>
              </w:rPr>
              <w:t>.</w:t>
            </w:r>
          </w:p>
          <w:p w14:paraId="0AE178E3" w14:textId="009E9BE7" w:rsidR="0021540D" w:rsidRPr="00F136E9" w:rsidRDefault="0021540D" w:rsidP="00D41563">
            <w:pPr>
              <w:spacing w:after="0"/>
              <w:jc w:val="both"/>
              <w:rPr>
                <w:sz w:val="24"/>
                <w:szCs w:val="24"/>
              </w:rPr>
            </w:pPr>
            <w:r w:rsidRPr="0021540D">
              <w:rPr>
                <w:sz w:val="24"/>
                <w:szCs w:val="24"/>
              </w:rPr>
              <w:t xml:space="preserve">Pentru ca datele să fie considerate deschise, trebuie îndeplinite </w:t>
            </w:r>
            <w:r w:rsidR="00E403B3">
              <w:rPr>
                <w:sz w:val="24"/>
                <w:szCs w:val="24"/>
              </w:rPr>
              <w:t>condițiile prevăzute în legislația specifică.</w:t>
            </w:r>
          </w:p>
        </w:tc>
      </w:tr>
    </w:tbl>
    <w:p w14:paraId="0ED343A1" w14:textId="77777777" w:rsidR="009A7099" w:rsidRDefault="009A7099" w:rsidP="00225F50">
      <w:pPr>
        <w:spacing w:before="120" w:after="0"/>
        <w:jc w:val="both"/>
        <w:rPr>
          <w:sz w:val="24"/>
          <w:szCs w:val="24"/>
        </w:rPr>
      </w:pPr>
    </w:p>
    <w:p w14:paraId="33E19D81" w14:textId="7B3A837D" w:rsidR="00225F50" w:rsidRPr="00F136E9" w:rsidRDefault="00225F50" w:rsidP="00225F50">
      <w:pPr>
        <w:spacing w:before="120" w:after="0"/>
        <w:jc w:val="both"/>
        <w:rPr>
          <w:sz w:val="24"/>
          <w:szCs w:val="24"/>
        </w:rPr>
      </w:pPr>
      <w:r w:rsidRPr="00F136E9">
        <w:rPr>
          <w:sz w:val="24"/>
          <w:szCs w:val="24"/>
        </w:rPr>
        <w:t xml:space="preserve">Proiectele care vor fi finanțate în cadrul acestui apel trebuie să urmărească: </w:t>
      </w:r>
    </w:p>
    <w:p w14:paraId="71643228" w14:textId="77777777" w:rsidR="00225F50" w:rsidRPr="00F136E9" w:rsidRDefault="00225F50" w:rsidP="00225F50">
      <w:pPr>
        <w:numPr>
          <w:ilvl w:val="0"/>
          <w:numId w:val="40"/>
        </w:numPr>
        <w:spacing w:before="120" w:after="0" w:line="240" w:lineRule="auto"/>
        <w:jc w:val="both"/>
        <w:rPr>
          <w:bCs/>
          <w:sz w:val="24"/>
          <w:szCs w:val="24"/>
          <w:lang w:val="en-US"/>
        </w:rPr>
      </w:pPr>
      <w:r w:rsidRPr="00F136E9">
        <w:rPr>
          <w:bCs/>
          <w:sz w:val="24"/>
          <w:szCs w:val="24"/>
        </w:rPr>
        <w:t xml:space="preserve">Îmbunătățirea calității furnizării către cetățeni a serviciilor publice aferente evenimentelor de viață prin dezvoltarea de </w:t>
      </w:r>
      <w:r w:rsidRPr="00F136E9">
        <w:rPr>
          <w:bCs/>
          <w:sz w:val="24"/>
          <w:szCs w:val="24"/>
          <w:lang w:val="en-US"/>
        </w:rPr>
        <w:t>sisteme informatice integrate pentru gestionarea evenimentelor de viață;</w:t>
      </w:r>
    </w:p>
    <w:p w14:paraId="2BE50FA2" w14:textId="77777777" w:rsidR="00225F50" w:rsidRPr="00F136E9" w:rsidRDefault="00225F50" w:rsidP="00225F50">
      <w:pPr>
        <w:numPr>
          <w:ilvl w:val="0"/>
          <w:numId w:val="40"/>
        </w:numPr>
        <w:spacing w:before="120" w:after="0" w:line="240" w:lineRule="auto"/>
        <w:jc w:val="both"/>
        <w:rPr>
          <w:bCs/>
          <w:sz w:val="24"/>
          <w:szCs w:val="24"/>
        </w:rPr>
      </w:pPr>
      <w:r w:rsidRPr="00F136E9">
        <w:rPr>
          <w:bCs/>
          <w:sz w:val="24"/>
          <w:szCs w:val="24"/>
        </w:rPr>
        <w:lastRenderedPageBreak/>
        <w:t>Creșterea accesului la servicii publice digitalizate, creșterea eficienței administrației publice și scăderea costurilor de administrare publică.</w:t>
      </w:r>
    </w:p>
    <w:p w14:paraId="0D95914C" w14:textId="77777777" w:rsidR="00225F50" w:rsidRPr="00F136E9" w:rsidRDefault="00225F50" w:rsidP="00F43E6E">
      <w:pPr>
        <w:pStyle w:val="Standard"/>
        <w:spacing w:after="120" w:line="276" w:lineRule="auto"/>
        <w:rPr>
          <w:b/>
          <w:bCs/>
          <w:kern w:val="0"/>
          <w:sz w:val="24"/>
          <w:szCs w:val="24"/>
          <w:lang w:val="ro-RO" w:eastAsia="en-US"/>
        </w:rPr>
      </w:pPr>
    </w:p>
    <w:p w14:paraId="3DF3C31D" w14:textId="66D0A811" w:rsidR="00BA7D9B" w:rsidRPr="00F136E9" w:rsidRDefault="00225F50" w:rsidP="00225F50">
      <w:pPr>
        <w:pStyle w:val="Standard"/>
        <w:spacing w:after="120" w:line="276" w:lineRule="auto"/>
        <w:rPr>
          <w:sz w:val="24"/>
          <w:szCs w:val="24"/>
        </w:rPr>
      </w:pPr>
      <w:r w:rsidRPr="00AA085B">
        <w:rPr>
          <w:bCs/>
          <w:kern w:val="0"/>
          <w:sz w:val="24"/>
          <w:szCs w:val="24"/>
          <w:lang w:val="ro-RO" w:eastAsia="en-US"/>
        </w:rPr>
        <w:t xml:space="preserve">Finanțarea proiectelor selectate în cadrul acestui apel se va face </w:t>
      </w:r>
      <w:r w:rsidRPr="00AA085B">
        <w:rPr>
          <w:sz w:val="24"/>
          <w:szCs w:val="24"/>
        </w:rPr>
        <w:t xml:space="preserve">în ordinea depunerii acestora, ţinând cont </w:t>
      </w:r>
      <w:r w:rsidR="00BA7D9B" w:rsidRPr="00AA085B">
        <w:rPr>
          <w:sz w:val="24"/>
          <w:szCs w:val="24"/>
        </w:rPr>
        <w:t xml:space="preserve">si </w:t>
      </w:r>
      <w:r w:rsidRPr="00AA085B">
        <w:rPr>
          <w:sz w:val="24"/>
          <w:szCs w:val="24"/>
        </w:rPr>
        <w:t>de</w:t>
      </w:r>
      <w:r w:rsidR="00BA7D9B" w:rsidRPr="00AA085B">
        <w:rPr>
          <w:sz w:val="24"/>
          <w:szCs w:val="24"/>
        </w:rPr>
        <w:t xml:space="preserve"> logica responsabilitatilor administrative </w:t>
      </w:r>
      <w:r w:rsidR="00AA085B" w:rsidRPr="00F97B86">
        <w:rPr>
          <w:sz w:val="24"/>
          <w:szCs w:val="24"/>
        </w:rPr>
        <w:t xml:space="preserve">interne </w:t>
      </w:r>
      <w:r w:rsidR="00BA7D9B" w:rsidRPr="00AA085B">
        <w:rPr>
          <w:sz w:val="24"/>
          <w:szCs w:val="24"/>
        </w:rPr>
        <w:t>si a eficientei operationale</w:t>
      </w:r>
      <w:r w:rsidR="00AA085B" w:rsidRPr="00F97B86">
        <w:rPr>
          <w:sz w:val="24"/>
          <w:szCs w:val="24"/>
        </w:rPr>
        <w:t>, a solicitantului</w:t>
      </w:r>
      <w:r w:rsidRPr="00AA085B">
        <w:rPr>
          <w:sz w:val="24"/>
          <w:szCs w:val="24"/>
        </w:rPr>
        <w:t>.</w:t>
      </w:r>
      <w:r w:rsidRPr="00F136E9">
        <w:rPr>
          <w:sz w:val="24"/>
          <w:szCs w:val="24"/>
        </w:rPr>
        <w:t xml:space="preserve"> </w:t>
      </w:r>
    </w:p>
    <w:p w14:paraId="4B90F358" w14:textId="77777777" w:rsidR="00225F50" w:rsidRPr="00F136E9" w:rsidRDefault="00225F50" w:rsidP="00F136E9">
      <w:pPr>
        <w:pStyle w:val="Standard"/>
        <w:spacing w:after="120" w:line="276" w:lineRule="auto"/>
        <w:rPr>
          <w:bCs/>
          <w:kern w:val="0"/>
          <w:sz w:val="24"/>
          <w:szCs w:val="24"/>
          <w:lang w:val="ro-RO" w:eastAsia="en-US"/>
        </w:rPr>
      </w:pPr>
      <w:r w:rsidRPr="00F136E9">
        <w:rPr>
          <w:sz w:val="24"/>
          <w:szCs w:val="24"/>
        </w:rPr>
        <w:t xml:space="preserve">Mai multe detalii privind selectarea proiectelor se pot regasi în capitolul </w:t>
      </w:r>
      <w:r w:rsidR="00E321AD" w:rsidRPr="00F136E9">
        <w:rPr>
          <w:sz w:val="24"/>
          <w:szCs w:val="24"/>
        </w:rPr>
        <w:t>”4.3 Selecția proiectelor”</w:t>
      </w:r>
    </w:p>
    <w:p w14:paraId="12D45F92" w14:textId="77777777" w:rsidR="00027D58" w:rsidRPr="00F136E9" w:rsidRDefault="00027D58" w:rsidP="00474353">
      <w:pPr>
        <w:spacing w:after="0" w:line="240" w:lineRule="auto"/>
        <w:jc w:val="both"/>
        <w:rPr>
          <w:b/>
          <w:bCs/>
          <w:sz w:val="24"/>
          <w:szCs w:val="24"/>
        </w:rPr>
      </w:pPr>
    </w:p>
    <w:tbl>
      <w:tblPr>
        <w:tblW w:w="9208" w:type="dxa"/>
        <w:tblInd w:w="-10" w:type="dxa"/>
        <w:tblLayout w:type="fixed"/>
        <w:tblLook w:val="0000" w:firstRow="0" w:lastRow="0" w:firstColumn="0" w:lastColumn="0" w:noHBand="0" w:noVBand="0"/>
      </w:tblPr>
      <w:tblGrid>
        <w:gridCol w:w="1668"/>
        <w:gridCol w:w="7540"/>
      </w:tblGrid>
      <w:tr w:rsidR="006A7F26" w:rsidRPr="00F136E9" w14:paraId="6F590C20" w14:textId="77777777" w:rsidTr="003C73E9">
        <w:trPr>
          <w:trHeight w:val="2632"/>
        </w:trPr>
        <w:tc>
          <w:tcPr>
            <w:tcW w:w="1668" w:type="dxa"/>
            <w:tcBorders>
              <w:top w:val="single" w:sz="4" w:space="0" w:color="000000"/>
              <w:left w:val="single" w:sz="4" w:space="0" w:color="000000"/>
              <w:bottom w:val="single" w:sz="4" w:space="0" w:color="000000"/>
            </w:tcBorders>
            <w:shd w:val="clear" w:color="auto" w:fill="auto"/>
            <w:vAlign w:val="center"/>
          </w:tcPr>
          <w:p w14:paraId="78632D64" w14:textId="77777777" w:rsidR="006A7F26" w:rsidRPr="00F136E9" w:rsidRDefault="006A7F26" w:rsidP="009751D6">
            <w:pPr>
              <w:autoSpaceDE w:val="0"/>
              <w:spacing w:after="0" w:line="240" w:lineRule="auto"/>
              <w:jc w:val="center"/>
              <w:rPr>
                <w:sz w:val="24"/>
                <w:szCs w:val="24"/>
              </w:rPr>
            </w:pPr>
            <w:r w:rsidRPr="00F136E9">
              <w:rPr>
                <w:b/>
                <w:bCs/>
                <w:i/>
                <w:iCs/>
                <w:sz w:val="24"/>
                <w:szCs w:val="24"/>
              </w:rPr>
              <w:t>ATENŢIE!</w:t>
            </w:r>
          </w:p>
        </w:tc>
        <w:tc>
          <w:tcPr>
            <w:tcW w:w="7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14EDD" w14:textId="6DCC8E02" w:rsidR="006A7F26" w:rsidRPr="00F136E9" w:rsidRDefault="006A7F26" w:rsidP="001E09B5">
            <w:pPr>
              <w:autoSpaceDE w:val="0"/>
              <w:spacing w:after="0" w:line="240" w:lineRule="auto"/>
              <w:jc w:val="both"/>
              <w:rPr>
                <w:sz w:val="24"/>
                <w:szCs w:val="24"/>
              </w:rPr>
            </w:pPr>
            <w:r w:rsidRPr="00F136E9">
              <w:rPr>
                <w:sz w:val="24"/>
                <w:szCs w:val="24"/>
              </w:rPr>
              <w:t xml:space="preserve">În scopul asigurării unei </w:t>
            </w:r>
            <w:r w:rsidR="00F136E9" w:rsidRPr="00F136E9">
              <w:rPr>
                <w:sz w:val="24"/>
                <w:szCs w:val="24"/>
              </w:rPr>
              <w:t>identități</w:t>
            </w:r>
            <w:r w:rsidRPr="00F136E9">
              <w:rPr>
                <w:sz w:val="24"/>
                <w:szCs w:val="24"/>
              </w:rPr>
              <w:t xml:space="preserve"> vizuale armonioase şi pentru respectarea unitară a regulilor privind vizibilitatea, beneficiarii vor trebui să aplice cel puţin măsurile minime obligatorii din cadrul Manualului de Identitate Vizuală pentru Instrumente Structurale 2014-2020 (care poate fi accesat la adresa </w:t>
            </w:r>
            <w:hyperlink r:id="rId9" w:history="1">
              <w:r w:rsidR="00624802" w:rsidRPr="00F136E9">
                <w:rPr>
                  <w:rStyle w:val="Hyperlink"/>
                  <w:sz w:val="24"/>
                  <w:szCs w:val="24"/>
                </w:rPr>
                <w:t>www.fonduri-ue.ro/transparenta/comunicare</w:t>
              </w:r>
            </w:hyperlink>
            <w:r w:rsidRPr="00F136E9">
              <w:rPr>
                <w:sz w:val="24"/>
                <w:szCs w:val="24"/>
              </w:rPr>
              <w:t xml:space="preserve">). </w:t>
            </w:r>
          </w:p>
          <w:p w14:paraId="6BCB3FBC" w14:textId="77777777" w:rsidR="0057224F" w:rsidRPr="00F136E9" w:rsidRDefault="006A7F26" w:rsidP="001E09B5">
            <w:pPr>
              <w:autoSpaceDE w:val="0"/>
              <w:spacing w:after="0" w:line="240" w:lineRule="auto"/>
              <w:jc w:val="both"/>
              <w:rPr>
                <w:sz w:val="24"/>
                <w:szCs w:val="24"/>
              </w:rPr>
            </w:pPr>
            <w:r w:rsidRPr="00F136E9">
              <w:rPr>
                <w:sz w:val="24"/>
                <w:szCs w:val="24"/>
              </w:rPr>
              <w:t>Activităţile de comunicare vor fi adaptate din punct de vedere al valorii, frecvenţei şi complexităţii, în funcţie de cheltuielile maxim decontate specificate la capitolul de cheltuieli eligibile.</w:t>
            </w:r>
          </w:p>
        </w:tc>
      </w:tr>
    </w:tbl>
    <w:p w14:paraId="46331924" w14:textId="77777777" w:rsidR="009751D6" w:rsidRPr="00F136E9" w:rsidRDefault="009751D6" w:rsidP="0062006A">
      <w:pPr>
        <w:spacing w:before="120" w:after="120" w:line="240" w:lineRule="auto"/>
        <w:jc w:val="both"/>
        <w:outlineLvl w:val="1"/>
        <w:rPr>
          <w:b/>
          <w:bCs/>
          <w:sz w:val="24"/>
          <w:szCs w:val="24"/>
        </w:rPr>
      </w:pPr>
      <w:bookmarkStart w:id="18" w:name="_Toc468191563"/>
      <w:bookmarkStart w:id="19" w:name="_Toc468191647"/>
      <w:bookmarkStart w:id="20" w:name="_Toc488072256"/>
    </w:p>
    <w:p w14:paraId="31585B1D" w14:textId="77777777" w:rsidR="00A41D38" w:rsidRPr="00F136E9" w:rsidRDefault="00A41D38" w:rsidP="0062006A">
      <w:pPr>
        <w:spacing w:before="120" w:after="120" w:line="240" w:lineRule="auto"/>
        <w:jc w:val="both"/>
        <w:outlineLvl w:val="1"/>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7292"/>
      </w:tblGrid>
      <w:tr w:rsidR="009751D6" w:rsidRPr="00F136E9" w14:paraId="39C58AA8" w14:textId="77777777" w:rsidTr="00D2508E">
        <w:trPr>
          <w:trHeight w:val="1223"/>
        </w:trPr>
        <w:tc>
          <w:tcPr>
            <w:tcW w:w="1668" w:type="dxa"/>
            <w:tcBorders>
              <w:top w:val="single" w:sz="4" w:space="0" w:color="auto"/>
              <w:left w:val="single" w:sz="4" w:space="0" w:color="auto"/>
              <w:bottom w:val="single" w:sz="4" w:space="0" w:color="auto"/>
              <w:right w:val="single" w:sz="4" w:space="0" w:color="auto"/>
            </w:tcBorders>
            <w:vAlign w:val="center"/>
          </w:tcPr>
          <w:p w14:paraId="25AC23A1" w14:textId="77777777" w:rsidR="009751D6" w:rsidRPr="00F136E9" w:rsidRDefault="009751D6" w:rsidP="00D2508E">
            <w:pPr>
              <w:autoSpaceDE w:val="0"/>
              <w:autoSpaceDN w:val="0"/>
              <w:adjustRightInd w:val="0"/>
              <w:spacing w:after="0"/>
              <w:jc w:val="center"/>
              <w:rPr>
                <w:b/>
                <w:bCs/>
                <w:i/>
                <w:iCs/>
                <w:sz w:val="24"/>
                <w:szCs w:val="24"/>
              </w:rPr>
            </w:pPr>
            <w:r w:rsidRPr="00F136E9">
              <w:rPr>
                <w:b/>
                <w:bCs/>
                <w:i/>
                <w:iCs/>
                <w:sz w:val="24"/>
                <w:szCs w:val="24"/>
              </w:rPr>
              <w:t>ATENŢIE!</w:t>
            </w:r>
          </w:p>
        </w:tc>
        <w:tc>
          <w:tcPr>
            <w:tcW w:w="7903" w:type="dxa"/>
            <w:tcBorders>
              <w:top w:val="single" w:sz="4" w:space="0" w:color="auto"/>
              <w:left w:val="single" w:sz="4" w:space="0" w:color="auto"/>
              <w:bottom w:val="single" w:sz="4" w:space="0" w:color="auto"/>
              <w:right w:val="single" w:sz="4" w:space="0" w:color="auto"/>
            </w:tcBorders>
            <w:vAlign w:val="center"/>
          </w:tcPr>
          <w:p w14:paraId="57DFA4E3" w14:textId="77777777" w:rsidR="009751D6" w:rsidRPr="00F136E9" w:rsidRDefault="009751D6" w:rsidP="00D2508E">
            <w:pPr>
              <w:spacing w:after="0"/>
              <w:jc w:val="both"/>
              <w:rPr>
                <w:sz w:val="24"/>
                <w:szCs w:val="24"/>
              </w:rPr>
            </w:pPr>
            <w:r w:rsidRPr="00F136E9">
              <w:rPr>
                <w:sz w:val="24"/>
                <w:szCs w:val="24"/>
              </w:rPr>
              <w:t>Proiect</w:t>
            </w:r>
            <w:r w:rsidR="00631BA4" w:rsidRPr="00F136E9">
              <w:rPr>
                <w:sz w:val="24"/>
                <w:szCs w:val="24"/>
              </w:rPr>
              <w:t>ele</w:t>
            </w:r>
            <w:r w:rsidRPr="00F136E9">
              <w:rPr>
                <w:sz w:val="24"/>
                <w:szCs w:val="24"/>
              </w:rPr>
              <w:t xml:space="preserve"> trebuie să asigure obligatoriu integrarea / corelarea cu sistemele actuale</w:t>
            </w:r>
            <w:r w:rsidR="00972BF6" w:rsidRPr="00F136E9">
              <w:rPr>
                <w:sz w:val="24"/>
                <w:szCs w:val="24"/>
              </w:rPr>
              <w:t xml:space="preserve"> existente ale beneficiarilor</w:t>
            </w:r>
            <w:r w:rsidRPr="00F136E9">
              <w:rPr>
                <w:sz w:val="24"/>
                <w:szCs w:val="24"/>
              </w:rPr>
              <w:t>.</w:t>
            </w:r>
          </w:p>
        </w:tc>
      </w:tr>
    </w:tbl>
    <w:p w14:paraId="6A6521F9" w14:textId="77777777" w:rsidR="009751D6" w:rsidRPr="00F136E9" w:rsidRDefault="009751D6" w:rsidP="0062006A">
      <w:pPr>
        <w:spacing w:before="120" w:after="120" w:line="240" w:lineRule="auto"/>
        <w:jc w:val="both"/>
        <w:outlineLvl w:val="1"/>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293"/>
      </w:tblGrid>
      <w:tr w:rsidR="007B5025" w:rsidRPr="00F136E9" w14:paraId="66756D4D" w14:textId="77777777" w:rsidTr="00D16502">
        <w:trPr>
          <w:trHeight w:val="1223"/>
        </w:trPr>
        <w:tc>
          <w:tcPr>
            <w:tcW w:w="1668" w:type="dxa"/>
            <w:tcBorders>
              <w:top w:val="single" w:sz="4" w:space="0" w:color="auto"/>
              <w:left w:val="single" w:sz="4" w:space="0" w:color="auto"/>
              <w:bottom w:val="single" w:sz="4" w:space="0" w:color="auto"/>
              <w:right w:val="single" w:sz="4" w:space="0" w:color="auto"/>
            </w:tcBorders>
            <w:vAlign w:val="center"/>
          </w:tcPr>
          <w:p w14:paraId="44D55095" w14:textId="77777777" w:rsidR="007B5025" w:rsidRPr="00F136E9" w:rsidRDefault="007B5025" w:rsidP="00D16502">
            <w:pPr>
              <w:autoSpaceDE w:val="0"/>
              <w:autoSpaceDN w:val="0"/>
              <w:adjustRightInd w:val="0"/>
              <w:spacing w:after="0"/>
              <w:jc w:val="center"/>
              <w:rPr>
                <w:b/>
                <w:bCs/>
                <w:i/>
                <w:iCs/>
                <w:sz w:val="24"/>
                <w:szCs w:val="24"/>
              </w:rPr>
            </w:pPr>
            <w:r w:rsidRPr="00F136E9">
              <w:rPr>
                <w:b/>
                <w:bCs/>
                <w:i/>
                <w:iCs/>
                <w:sz w:val="24"/>
                <w:szCs w:val="24"/>
              </w:rPr>
              <w:t>ATENŢIE!</w:t>
            </w:r>
          </w:p>
        </w:tc>
        <w:tc>
          <w:tcPr>
            <w:tcW w:w="7903" w:type="dxa"/>
            <w:tcBorders>
              <w:top w:val="single" w:sz="4" w:space="0" w:color="auto"/>
              <w:left w:val="single" w:sz="4" w:space="0" w:color="auto"/>
              <w:bottom w:val="single" w:sz="4" w:space="0" w:color="auto"/>
              <w:right w:val="single" w:sz="4" w:space="0" w:color="auto"/>
            </w:tcBorders>
            <w:vAlign w:val="center"/>
          </w:tcPr>
          <w:p w14:paraId="46813906" w14:textId="77777777" w:rsidR="007B5025" w:rsidRPr="00F136E9" w:rsidRDefault="007B5025" w:rsidP="00D16502">
            <w:pPr>
              <w:spacing w:after="0"/>
              <w:jc w:val="both"/>
              <w:rPr>
                <w:sz w:val="24"/>
                <w:szCs w:val="24"/>
              </w:rPr>
            </w:pPr>
            <w:r w:rsidRPr="00F136E9">
              <w:rPr>
                <w:sz w:val="24"/>
                <w:szCs w:val="24"/>
              </w:rPr>
              <w:t>Sistemele informatice finanțate vor trebui să poată fi integrate în viitorul cloud guvernamental</w:t>
            </w:r>
          </w:p>
        </w:tc>
      </w:tr>
    </w:tbl>
    <w:p w14:paraId="41EEFFCF" w14:textId="77777777" w:rsidR="00FA5436" w:rsidRPr="00F136E9" w:rsidRDefault="00FA5436" w:rsidP="0062006A">
      <w:pPr>
        <w:spacing w:before="120" w:after="120" w:line="240" w:lineRule="auto"/>
        <w:jc w:val="both"/>
        <w:outlineLvl w:val="1"/>
        <w:rPr>
          <w:b/>
          <w:bCs/>
          <w:sz w:val="24"/>
          <w:szCs w:val="24"/>
        </w:rPr>
      </w:pPr>
    </w:p>
    <w:p w14:paraId="08D88411" w14:textId="77777777" w:rsidR="0002180F" w:rsidRPr="00F136E9" w:rsidRDefault="0002180F" w:rsidP="0062006A">
      <w:pPr>
        <w:spacing w:before="120" w:after="120" w:line="240" w:lineRule="auto"/>
        <w:jc w:val="both"/>
        <w:outlineLvl w:val="1"/>
        <w:rPr>
          <w:b/>
          <w:bCs/>
          <w:sz w:val="24"/>
          <w:szCs w:val="24"/>
        </w:rPr>
      </w:pPr>
    </w:p>
    <w:p w14:paraId="754F27CF" w14:textId="77777777" w:rsidR="00631BA4" w:rsidRPr="00F136E9" w:rsidRDefault="00631BA4" w:rsidP="00631BA4">
      <w:pPr>
        <w:spacing w:after="0"/>
        <w:jc w:val="both"/>
        <w:outlineLvl w:val="1"/>
        <w:rPr>
          <w:b/>
          <w:bCs/>
          <w:sz w:val="24"/>
          <w:szCs w:val="24"/>
        </w:rPr>
      </w:pPr>
      <w:bookmarkStart w:id="21" w:name="_Toc485046737"/>
      <w:bookmarkStart w:id="22" w:name="_Toc488159046"/>
      <w:bookmarkStart w:id="23" w:name="_Toc491957531"/>
      <w:bookmarkStart w:id="24" w:name="_Toc491958997"/>
      <w:bookmarkStart w:id="25" w:name="_Toc491959048"/>
      <w:bookmarkStart w:id="26" w:name="_Toc491960648"/>
      <w:bookmarkStart w:id="27" w:name="_Toc491960680"/>
      <w:bookmarkStart w:id="28" w:name="_Toc491960922"/>
      <w:bookmarkStart w:id="29" w:name="_Toc491965414"/>
      <w:bookmarkStart w:id="30" w:name="_Toc491965500"/>
      <w:bookmarkStart w:id="31" w:name="_Toc499638599"/>
      <w:bookmarkStart w:id="32" w:name="_Toc499640135"/>
      <w:bookmarkStart w:id="33" w:name="_Toc522802691"/>
      <w:r w:rsidRPr="00F136E9">
        <w:rPr>
          <w:b/>
          <w:bCs/>
          <w:sz w:val="24"/>
          <w:szCs w:val="24"/>
        </w:rPr>
        <w:t>1.4 Activități eligibile</w:t>
      </w:r>
      <w:bookmarkEnd w:id="21"/>
      <w:bookmarkEnd w:id="22"/>
      <w:bookmarkEnd w:id="23"/>
      <w:bookmarkEnd w:id="24"/>
      <w:bookmarkEnd w:id="25"/>
      <w:bookmarkEnd w:id="26"/>
      <w:bookmarkEnd w:id="27"/>
      <w:bookmarkEnd w:id="28"/>
      <w:bookmarkEnd w:id="29"/>
      <w:bookmarkEnd w:id="30"/>
      <w:bookmarkEnd w:id="31"/>
      <w:bookmarkEnd w:id="32"/>
      <w:bookmarkEnd w:id="33"/>
    </w:p>
    <w:p w14:paraId="78B733C5" w14:textId="77777777" w:rsidR="00FA5436" w:rsidRPr="00F136E9" w:rsidRDefault="00FA5436" w:rsidP="00631BA4">
      <w:pPr>
        <w:spacing w:after="0"/>
        <w:jc w:val="both"/>
        <w:outlineLvl w:val="1"/>
        <w:rPr>
          <w:b/>
          <w:bCs/>
          <w:sz w:val="24"/>
          <w:szCs w:val="24"/>
        </w:rPr>
      </w:pPr>
    </w:p>
    <w:p w14:paraId="274A0B46" w14:textId="77777777" w:rsidR="00CD4DC6" w:rsidRPr="00F136E9" w:rsidRDefault="00D00F5A" w:rsidP="00045B42">
      <w:pPr>
        <w:numPr>
          <w:ilvl w:val="0"/>
          <w:numId w:val="28"/>
        </w:numPr>
        <w:suppressAutoHyphens w:val="0"/>
        <w:spacing w:after="120" w:line="240" w:lineRule="auto"/>
        <w:jc w:val="both"/>
        <w:rPr>
          <w:sz w:val="24"/>
          <w:szCs w:val="24"/>
        </w:rPr>
      </w:pPr>
      <w:r w:rsidRPr="00F136E9">
        <w:rPr>
          <w:sz w:val="24"/>
          <w:szCs w:val="24"/>
        </w:rPr>
        <w:t>A</w:t>
      </w:r>
      <w:r w:rsidR="00CD4DC6" w:rsidRPr="00F136E9">
        <w:rPr>
          <w:sz w:val="24"/>
          <w:szCs w:val="24"/>
        </w:rPr>
        <w:t>ctivități aferente achiziționării de hardware TIC şi a altor dispozitive aferente, justificate din punct de vedere al implementării proiectului. Sunt excluse elemente de mobilier care nu au legătură cu funcţionarea produselor/aplicaţiilor informatice implementate prin proiect;</w:t>
      </w:r>
    </w:p>
    <w:p w14:paraId="5E9F35E6" w14:textId="77777777" w:rsidR="00CD4DC6" w:rsidRPr="00F136E9" w:rsidRDefault="00D00F5A" w:rsidP="00045B42">
      <w:pPr>
        <w:numPr>
          <w:ilvl w:val="0"/>
          <w:numId w:val="28"/>
        </w:numPr>
        <w:suppressAutoHyphens w:val="0"/>
        <w:autoSpaceDE w:val="0"/>
        <w:autoSpaceDN w:val="0"/>
        <w:adjustRightInd w:val="0"/>
        <w:spacing w:after="120" w:line="240" w:lineRule="auto"/>
        <w:jc w:val="both"/>
        <w:rPr>
          <w:sz w:val="24"/>
          <w:szCs w:val="24"/>
        </w:rPr>
      </w:pPr>
      <w:r w:rsidRPr="00F136E9">
        <w:rPr>
          <w:sz w:val="24"/>
          <w:szCs w:val="24"/>
        </w:rPr>
        <w:t>A</w:t>
      </w:r>
      <w:r w:rsidR="00CD4DC6" w:rsidRPr="00F136E9">
        <w:rPr>
          <w:sz w:val="24"/>
          <w:szCs w:val="24"/>
        </w:rPr>
        <w:t xml:space="preserve">ctivități aferente achiziţionării şi/sau dezvoltării aplicaţiilor software/licenţelor necesare implementării proiectului, </w:t>
      </w:r>
      <w:r w:rsidR="0082498E" w:rsidRPr="00F136E9">
        <w:rPr>
          <w:sz w:val="24"/>
          <w:szCs w:val="24"/>
        </w:rPr>
        <w:t xml:space="preserve">inclusiv </w:t>
      </w:r>
      <w:r w:rsidR="00CD4DC6" w:rsidRPr="00F136E9">
        <w:rPr>
          <w:sz w:val="24"/>
          <w:szCs w:val="24"/>
        </w:rPr>
        <w:t>configurarea şi implementarea bazelor de date, migrarea şi integrarea diverselor structuri de date existente, achiziţionarea şi implementarea de soluţii de semnătură electronică. Dezvoltarea</w:t>
      </w:r>
      <w:r w:rsidR="0082498E" w:rsidRPr="00F136E9">
        <w:rPr>
          <w:sz w:val="24"/>
          <w:szCs w:val="24"/>
        </w:rPr>
        <w:t>,</w:t>
      </w:r>
      <w:r w:rsidR="00CD4DC6" w:rsidRPr="00F136E9">
        <w:rPr>
          <w:sz w:val="24"/>
          <w:szCs w:val="24"/>
        </w:rPr>
        <w:t xml:space="preserve"> </w:t>
      </w:r>
      <w:r w:rsidR="00CD4DC6" w:rsidRPr="00F136E9">
        <w:rPr>
          <w:sz w:val="24"/>
          <w:szCs w:val="24"/>
        </w:rPr>
        <w:lastRenderedPageBreak/>
        <w:t xml:space="preserve">implementarea soluţiilor software specifice proiectului şi integrarea aplicaţiilor folosite trebuie să respecte obligatoriu etapele clare de dezvoltare: analiza cerinţelor, proiectare, implementare şi </w:t>
      </w:r>
      <w:r w:rsidR="007327D9" w:rsidRPr="00F136E9">
        <w:rPr>
          <w:sz w:val="24"/>
          <w:szCs w:val="24"/>
        </w:rPr>
        <w:t>testare</w:t>
      </w:r>
      <w:r w:rsidR="00927411" w:rsidRPr="00F136E9">
        <w:rPr>
          <w:sz w:val="24"/>
          <w:szCs w:val="24"/>
        </w:rPr>
        <w:t>, precum şi pe cele de punere în funcţiune</w:t>
      </w:r>
      <w:r w:rsidR="00CD4DC6" w:rsidRPr="00F136E9">
        <w:rPr>
          <w:sz w:val="24"/>
          <w:szCs w:val="24"/>
        </w:rPr>
        <w:t>;</w:t>
      </w:r>
    </w:p>
    <w:p w14:paraId="1CE39E9C" w14:textId="77777777" w:rsidR="00CD4DC6" w:rsidRPr="00F136E9" w:rsidRDefault="00D00F5A" w:rsidP="00045B42">
      <w:pPr>
        <w:numPr>
          <w:ilvl w:val="0"/>
          <w:numId w:val="28"/>
        </w:numPr>
        <w:suppressAutoHyphens w:val="0"/>
        <w:autoSpaceDE w:val="0"/>
        <w:autoSpaceDN w:val="0"/>
        <w:adjustRightInd w:val="0"/>
        <w:spacing w:after="120" w:line="240" w:lineRule="auto"/>
        <w:jc w:val="both"/>
        <w:rPr>
          <w:sz w:val="24"/>
          <w:szCs w:val="24"/>
        </w:rPr>
      </w:pPr>
      <w:r w:rsidRPr="00F136E9">
        <w:rPr>
          <w:sz w:val="24"/>
          <w:szCs w:val="24"/>
        </w:rPr>
        <w:t>A</w:t>
      </w:r>
      <w:r w:rsidR="00CD4DC6" w:rsidRPr="00F136E9">
        <w:rPr>
          <w:sz w:val="24"/>
          <w:szCs w:val="24"/>
        </w:rPr>
        <w:t>ctivități necesare informării şi publicității proiectului - conform prevederilor Manualului de Identitate Vizuală și prezentului ghid al solicitantului;</w:t>
      </w:r>
    </w:p>
    <w:p w14:paraId="63488948" w14:textId="77777777" w:rsidR="00CD4DC6" w:rsidRPr="00F136E9" w:rsidRDefault="00D00F5A" w:rsidP="00045B42">
      <w:pPr>
        <w:numPr>
          <w:ilvl w:val="0"/>
          <w:numId w:val="28"/>
        </w:numPr>
        <w:suppressAutoHyphens w:val="0"/>
        <w:autoSpaceDE w:val="0"/>
        <w:autoSpaceDN w:val="0"/>
        <w:adjustRightInd w:val="0"/>
        <w:spacing w:after="120" w:line="240" w:lineRule="auto"/>
        <w:jc w:val="both"/>
        <w:rPr>
          <w:sz w:val="24"/>
          <w:szCs w:val="24"/>
        </w:rPr>
      </w:pPr>
      <w:r w:rsidRPr="00F136E9">
        <w:rPr>
          <w:sz w:val="24"/>
          <w:szCs w:val="24"/>
        </w:rPr>
        <w:t>A</w:t>
      </w:r>
      <w:r w:rsidR="00CD4DC6" w:rsidRPr="00F136E9">
        <w:rPr>
          <w:sz w:val="24"/>
          <w:szCs w:val="24"/>
        </w:rPr>
        <w:t>ctivități aferente achiziţionării de servicii de consultanţă pentru:</w:t>
      </w:r>
    </w:p>
    <w:p w14:paraId="70C77B5A" w14:textId="77777777" w:rsidR="00CD4DC6" w:rsidRPr="00F136E9" w:rsidRDefault="00CD4DC6" w:rsidP="00045B42">
      <w:pPr>
        <w:numPr>
          <w:ilvl w:val="1"/>
          <w:numId w:val="28"/>
        </w:numPr>
        <w:suppressAutoHyphens w:val="0"/>
        <w:autoSpaceDE w:val="0"/>
        <w:autoSpaceDN w:val="0"/>
        <w:adjustRightInd w:val="0"/>
        <w:spacing w:after="120" w:line="240" w:lineRule="auto"/>
        <w:jc w:val="both"/>
        <w:rPr>
          <w:sz w:val="24"/>
          <w:szCs w:val="24"/>
        </w:rPr>
      </w:pPr>
      <w:r w:rsidRPr="00F136E9">
        <w:rPr>
          <w:sz w:val="24"/>
          <w:szCs w:val="24"/>
        </w:rPr>
        <w:t>elaborarea tuturor documentaţiilor necesare depunerii proiectului (inclusiv scrierea Cererii de finanţare);</w:t>
      </w:r>
    </w:p>
    <w:p w14:paraId="2FD410A0" w14:textId="77777777" w:rsidR="00CD4DC6" w:rsidRPr="00F136E9" w:rsidRDefault="00CD4DC6" w:rsidP="00045B42">
      <w:pPr>
        <w:numPr>
          <w:ilvl w:val="1"/>
          <w:numId w:val="28"/>
        </w:numPr>
        <w:suppressAutoHyphens w:val="0"/>
        <w:autoSpaceDE w:val="0"/>
        <w:autoSpaceDN w:val="0"/>
        <w:adjustRightInd w:val="0"/>
        <w:spacing w:after="120" w:line="240" w:lineRule="auto"/>
        <w:jc w:val="both"/>
        <w:rPr>
          <w:sz w:val="24"/>
          <w:szCs w:val="24"/>
        </w:rPr>
      </w:pPr>
      <w:r w:rsidRPr="00F136E9">
        <w:rPr>
          <w:sz w:val="24"/>
          <w:szCs w:val="24"/>
        </w:rPr>
        <w:t>managementul proiectului, inclusiv elaborarea documentaţiilor necesare implementării proiectului şi/sau servicii de asistenţă juridică</w:t>
      </w:r>
      <w:r w:rsidR="00BA1F55" w:rsidRPr="00F136E9">
        <w:rPr>
          <w:sz w:val="24"/>
          <w:szCs w:val="24"/>
        </w:rPr>
        <w:t>, servicii</w:t>
      </w:r>
      <w:r w:rsidRPr="00F136E9">
        <w:rPr>
          <w:sz w:val="24"/>
          <w:szCs w:val="24"/>
        </w:rPr>
        <w:t xml:space="preserve"> pentru realizarea achiziţiilor publice (elaborarea documentaţiei de atribuire şi aplicarea procedurilor de atribuire a contractelor de achiziţie publică);</w:t>
      </w:r>
    </w:p>
    <w:p w14:paraId="758E9760" w14:textId="77777777" w:rsidR="00CD4DC6" w:rsidRPr="00F136E9" w:rsidRDefault="00D00F5A" w:rsidP="00045B42">
      <w:pPr>
        <w:numPr>
          <w:ilvl w:val="0"/>
          <w:numId w:val="28"/>
        </w:numPr>
        <w:suppressAutoHyphens w:val="0"/>
        <w:autoSpaceDE w:val="0"/>
        <w:autoSpaceDN w:val="0"/>
        <w:adjustRightInd w:val="0"/>
        <w:spacing w:after="120" w:line="240" w:lineRule="auto"/>
        <w:jc w:val="both"/>
        <w:rPr>
          <w:sz w:val="24"/>
          <w:szCs w:val="24"/>
        </w:rPr>
      </w:pPr>
      <w:r w:rsidRPr="00F136E9">
        <w:rPr>
          <w:sz w:val="24"/>
          <w:szCs w:val="24"/>
        </w:rPr>
        <w:t>A</w:t>
      </w:r>
      <w:r w:rsidR="00CD4DC6" w:rsidRPr="00F136E9">
        <w:rPr>
          <w:sz w:val="24"/>
          <w:szCs w:val="24"/>
        </w:rPr>
        <w:t>ctivități aferente instruirii personalului care va utiliza produsele implementate/achiziţionate şi cel care va asigura mentenanţa;</w:t>
      </w:r>
    </w:p>
    <w:p w14:paraId="7A522220" w14:textId="77777777" w:rsidR="00CD4DC6" w:rsidRPr="00F136E9" w:rsidRDefault="00D00F5A" w:rsidP="00045B42">
      <w:pPr>
        <w:numPr>
          <w:ilvl w:val="0"/>
          <w:numId w:val="28"/>
        </w:numPr>
        <w:suppressAutoHyphens w:val="0"/>
        <w:autoSpaceDE w:val="0"/>
        <w:autoSpaceDN w:val="0"/>
        <w:adjustRightInd w:val="0"/>
        <w:spacing w:after="120" w:line="240" w:lineRule="auto"/>
        <w:jc w:val="both"/>
        <w:rPr>
          <w:sz w:val="24"/>
          <w:szCs w:val="24"/>
        </w:rPr>
      </w:pPr>
      <w:r w:rsidRPr="00F136E9">
        <w:rPr>
          <w:sz w:val="24"/>
          <w:szCs w:val="24"/>
        </w:rPr>
        <w:t>A</w:t>
      </w:r>
      <w:r w:rsidR="00CD4DC6" w:rsidRPr="00F136E9">
        <w:rPr>
          <w:sz w:val="24"/>
          <w:szCs w:val="24"/>
        </w:rPr>
        <w:t>ctivități specifice managementului de proiect, inclusiv activitatea echipei interne de proiect;</w:t>
      </w:r>
    </w:p>
    <w:p w14:paraId="3BF42754" w14:textId="77777777" w:rsidR="00CD4DC6" w:rsidRPr="00F136E9" w:rsidRDefault="00D00F5A" w:rsidP="00045B42">
      <w:pPr>
        <w:numPr>
          <w:ilvl w:val="0"/>
          <w:numId w:val="28"/>
        </w:numPr>
        <w:suppressAutoHyphens w:val="0"/>
        <w:autoSpaceDE w:val="0"/>
        <w:autoSpaceDN w:val="0"/>
        <w:adjustRightInd w:val="0"/>
        <w:spacing w:after="120" w:line="240" w:lineRule="auto"/>
        <w:jc w:val="both"/>
        <w:rPr>
          <w:sz w:val="24"/>
          <w:szCs w:val="24"/>
        </w:rPr>
      </w:pPr>
      <w:r w:rsidRPr="00F136E9">
        <w:rPr>
          <w:sz w:val="24"/>
          <w:szCs w:val="24"/>
        </w:rPr>
        <w:t>A</w:t>
      </w:r>
      <w:r w:rsidR="00CD4DC6" w:rsidRPr="00F136E9">
        <w:rPr>
          <w:sz w:val="24"/>
          <w:szCs w:val="24"/>
        </w:rPr>
        <w:t xml:space="preserve">ctivități de achiziție a serviciilor de auditare intermediară/finală, financiară (conform reglementărilor naţionale) și tehnică (din perspectiva corespondenţei rezultatului proiectului cu Cererea de finanţare şi obiectivele POC), inclusiv din punct de vedere al securităţii aplicaţiei şi testarea nivelelor de securitate ale sistemului informatic, </w:t>
      </w:r>
      <w:r w:rsidR="00BA1F55" w:rsidRPr="00F136E9">
        <w:rPr>
          <w:sz w:val="24"/>
          <w:szCs w:val="24"/>
        </w:rPr>
        <w:t>protecția</w:t>
      </w:r>
      <w:r w:rsidR="00CD4DC6" w:rsidRPr="00F136E9">
        <w:rPr>
          <w:sz w:val="24"/>
          <w:szCs w:val="24"/>
        </w:rPr>
        <w:t xml:space="preserve"> </w:t>
      </w:r>
      <w:r w:rsidR="00BA1F55" w:rsidRPr="00F136E9">
        <w:rPr>
          <w:sz w:val="24"/>
          <w:szCs w:val="24"/>
        </w:rPr>
        <w:t>informației</w:t>
      </w:r>
      <w:r w:rsidR="00CD4DC6" w:rsidRPr="00F136E9">
        <w:rPr>
          <w:sz w:val="24"/>
          <w:szCs w:val="24"/>
        </w:rPr>
        <w:t xml:space="preserve"> </w:t>
      </w:r>
      <w:r w:rsidR="00BA1F55" w:rsidRPr="00F136E9">
        <w:rPr>
          <w:sz w:val="24"/>
          <w:szCs w:val="24"/>
        </w:rPr>
        <w:t>ş</w:t>
      </w:r>
      <w:r w:rsidR="00CD4DC6" w:rsidRPr="00F136E9">
        <w:rPr>
          <w:sz w:val="24"/>
          <w:szCs w:val="24"/>
        </w:rPr>
        <w:t xml:space="preserve">i asigurarea </w:t>
      </w:r>
      <w:r w:rsidR="00BA1F55" w:rsidRPr="00F136E9">
        <w:rPr>
          <w:sz w:val="24"/>
          <w:szCs w:val="24"/>
        </w:rPr>
        <w:t>respectării</w:t>
      </w:r>
      <w:r w:rsidR="00CD4DC6" w:rsidRPr="00F136E9">
        <w:rPr>
          <w:sz w:val="24"/>
          <w:szCs w:val="24"/>
        </w:rPr>
        <w:t xml:space="preserve"> </w:t>
      </w:r>
      <w:r w:rsidR="00BA1F55" w:rsidRPr="00F136E9">
        <w:rPr>
          <w:sz w:val="24"/>
          <w:szCs w:val="24"/>
        </w:rPr>
        <w:t>reglementă</w:t>
      </w:r>
      <w:r w:rsidR="00CD4DC6" w:rsidRPr="00F136E9">
        <w:rPr>
          <w:sz w:val="24"/>
          <w:szCs w:val="24"/>
        </w:rPr>
        <w:t>rilor privitoare la datele cu caracter personal.</w:t>
      </w:r>
    </w:p>
    <w:p w14:paraId="2095852E" w14:textId="77777777" w:rsidR="001E09B5" w:rsidRPr="00F136E9" w:rsidRDefault="001E09B5" w:rsidP="001E09B5">
      <w:pPr>
        <w:suppressAutoHyphens w:val="0"/>
        <w:autoSpaceDE w:val="0"/>
        <w:autoSpaceDN w:val="0"/>
        <w:adjustRightInd w:val="0"/>
        <w:spacing w:after="120" w:line="240" w:lineRule="auto"/>
        <w:ind w:left="1080"/>
        <w:jc w:val="both"/>
        <w:rPr>
          <w:sz w:val="24"/>
          <w:szCs w:val="24"/>
        </w:rPr>
      </w:pPr>
    </w:p>
    <w:p w14:paraId="2322EA03" w14:textId="77777777" w:rsidR="00FA5436" w:rsidRPr="00F136E9" w:rsidRDefault="00FA5436" w:rsidP="001E09B5">
      <w:pPr>
        <w:suppressAutoHyphens w:val="0"/>
        <w:autoSpaceDE w:val="0"/>
        <w:autoSpaceDN w:val="0"/>
        <w:adjustRightInd w:val="0"/>
        <w:spacing w:after="120" w:line="240" w:lineRule="auto"/>
        <w:ind w:left="108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7291"/>
      </w:tblGrid>
      <w:tr w:rsidR="00631BA4" w:rsidRPr="00F136E9" w14:paraId="62E0BBC4" w14:textId="77777777" w:rsidTr="00D2508E">
        <w:trPr>
          <w:trHeight w:val="967"/>
        </w:trPr>
        <w:tc>
          <w:tcPr>
            <w:tcW w:w="1668" w:type="dxa"/>
            <w:vAlign w:val="center"/>
          </w:tcPr>
          <w:p w14:paraId="0D7846B1" w14:textId="77777777" w:rsidR="00631BA4" w:rsidRPr="00F136E9" w:rsidRDefault="00631BA4" w:rsidP="00D2508E">
            <w:pPr>
              <w:autoSpaceDE w:val="0"/>
              <w:autoSpaceDN w:val="0"/>
              <w:adjustRightInd w:val="0"/>
              <w:spacing w:after="0" w:line="240" w:lineRule="auto"/>
              <w:jc w:val="center"/>
              <w:rPr>
                <w:b/>
                <w:bCs/>
                <w:i/>
                <w:iCs/>
                <w:sz w:val="24"/>
                <w:szCs w:val="24"/>
              </w:rPr>
            </w:pPr>
            <w:r w:rsidRPr="00F136E9">
              <w:rPr>
                <w:b/>
                <w:bCs/>
                <w:i/>
                <w:iCs/>
                <w:sz w:val="24"/>
                <w:szCs w:val="24"/>
              </w:rPr>
              <w:t>ATENŢIE!</w:t>
            </w:r>
          </w:p>
        </w:tc>
        <w:tc>
          <w:tcPr>
            <w:tcW w:w="7903" w:type="dxa"/>
            <w:vAlign w:val="center"/>
          </w:tcPr>
          <w:p w14:paraId="5A3CA05B" w14:textId="77777777" w:rsidR="00631BA4" w:rsidRPr="00F136E9" w:rsidRDefault="00631BA4" w:rsidP="00D2508E">
            <w:pPr>
              <w:spacing w:after="0" w:line="240" w:lineRule="auto"/>
              <w:jc w:val="both"/>
              <w:rPr>
                <w:sz w:val="24"/>
                <w:szCs w:val="24"/>
              </w:rPr>
            </w:pPr>
            <w:r w:rsidRPr="00F136E9">
              <w:rPr>
                <w:sz w:val="24"/>
                <w:szCs w:val="24"/>
              </w:rPr>
              <w:t>Eligibilitatea unei activităţi nu este echivalentă cu eligibilitatea tuturor cheltuielilor efectuate pentru realizarea acelei activităţi.</w:t>
            </w:r>
          </w:p>
        </w:tc>
      </w:tr>
    </w:tbl>
    <w:p w14:paraId="62903FF1" w14:textId="77777777" w:rsidR="009751D6" w:rsidRPr="00F136E9" w:rsidRDefault="009751D6" w:rsidP="0062006A">
      <w:pPr>
        <w:spacing w:before="120" w:after="120" w:line="240" w:lineRule="auto"/>
        <w:jc w:val="both"/>
        <w:outlineLvl w:val="1"/>
        <w:rPr>
          <w:b/>
          <w:bCs/>
          <w:sz w:val="24"/>
          <w:szCs w:val="24"/>
        </w:rPr>
      </w:pPr>
    </w:p>
    <w:p w14:paraId="036F8C80" w14:textId="77777777" w:rsidR="006A7F26" w:rsidRPr="00F136E9" w:rsidRDefault="006A7F26" w:rsidP="0062006A">
      <w:pPr>
        <w:spacing w:before="120" w:after="120" w:line="240" w:lineRule="auto"/>
        <w:jc w:val="both"/>
        <w:outlineLvl w:val="1"/>
        <w:rPr>
          <w:sz w:val="14"/>
          <w:szCs w:val="14"/>
        </w:rPr>
      </w:pPr>
      <w:bookmarkStart w:id="34" w:name="_Toc522802692"/>
      <w:r w:rsidRPr="00F136E9">
        <w:rPr>
          <w:b/>
          <w:bCs/>
          <w:sz w:val="24"/>
          <w:szCs w:val="24"/>
        </w:rPr>
        <w:t>1.</w:t>
      </w:r>
      <w:r w:rsidR="00F96B7D" w:rsidRPr="00F136E9">
        <w:rPr>
          <w:b/>
          <w:bCs/>
          <w:sz w:val="24"/>
          <w:szCs w:val="24"/>
        </w:rPr>
        <w:t>5</w:t>
      </w:r>
      <w:r w:rsidRPr="00F136E9">
        <w:rPr>
          <w:b/>
          <w:bCs/>
          <w:sz w:val="24"/>
          <w:szCs w:val="24"/>
        </w:rPr>
        <w:t xml:space="preserve"> </w:t>
      </w:r>
      <w:r w:rsidR="00631BA4" w:rsidRPr="00F136E9">
        <w:rPr>
          <w:b/>
          <w:bCs/>
          <w:sz w:val="24"/>
          <w:szCs w:val="24"/>
        </w:rPr>
        <w:t>S</w:t>
      </w:r>
      <w:r w:rsidRPr="00F136E9">
        <w:rPr>
          <w:b/>
          <w:bCs/>
          <w:sz w:val="24"/>
          <w:szCs w:val="24"/>
        </w:rPr>
        <w:t>olicitan</w:t>
      </w:r>
      <w:bookmarkEnd w:id="18"/>
      <w:bookmarkEnd w:id="19"/>
      <w:bookmarkEnd w:id="20"/>
      <w:r w:rsidR="008A4771" w:rsidRPr="00F136E9">
        <w:rPr>
          <w:b/>
          <w:bCs/>
          <w:sz w:val="24"/>
          <w:szCs w:val="24"/>
        </w:rPr>
        <w:t>ți</w:t>
      </w:r>
      <w:r w:rsidRPr="00F136E9">
        <w:rPr>
          <w:b/>
          <w:bCs/>
          <w:sz w:val="24"/>
          <w:szCs w:val="24"/>
        </w:rPr>
        <w:t xml:space="preserve"> </w:t>
      </w:r>
      <w:r w:rsidR="009751D6" w:rsidRPr="00F136E9">
        <w:rPr>
          <w:b/>
          <w:bCs/>
          <w:sz w:val="24"/>
          <w:szCs w:val="24"/>
        </w:rPr>
        <w:t>eligibil</w:t>
      </w:r>
      <w:r w:rsidR="008A4771" w:rsidRPr="00F136E9">
        <w:rPr>
          <w:b/>
          <w:bCs/>
          <w:sz w:val="24"/>
          <w:szCs w:val="24"/>
        </w:rPr>
        <w:t>i</w:t>
      </w:r>
      <w:bookmarkEnd w:id="34"/>
    </w:p>
    <w:p w14:paraId="696DCB63" w14:textId="77777777" w:rsidR="009E4AA3" w:rsidRPr="00F136E9" w:rsidRDefault="009E4AA3" w:rsidP="00474353">
      <w:pPr>
        <w:spacing w:after="0" w:line="240" w:lineRule="auto"/>
        <w:jc w:val="both"/>
        <w:rPr>
          <w:sz w:val="14"/>
          <w:szCs w:val="14"/>
        </w:rPr>
      </w:pPr>
    </w:p>
    <w:p w14:paraId="3D2755C7" w14:textId="77777777" w:rsidR="009E4AA3" w:rsidRPr="00F136E9" w:rsidRDefault="009E4AA3" w:rsidP="00474353">
      <w:pPr>
        <w:spacing w:after="0" w:line="240" w:lineRule="auto"/>
        <w:jc w:val="both"/>
        <w:rPr>
          <w:sz w:val="14"/>
          <w:szCs w:val="14"/>
        </w:rPr>
      </w:pPr>
    </w:p>
    <w:p w14:paraId="291294DA" w14:textId="77777777" w:rsidR="009E4AA3" w:rsidRPr="00F136E9" w:rsidRDefault="009E4AA3" w:rsidP="00F97B86">
      <w:pPr>
        <w:numPr>
          <w:ilvl w:val="0"/>
          <w:numId w:val="42"/>
        </w:numPr>
        <w:spacing w:after="0" w:line="240" w:lineRule="auto"/>
        <w:jc w:val="both"/>
        <w:rPr>
          <w:sz w:val="24"/>
          <w:szCs w:val="24"/>
        </w:rPr>
      </w:pPr>
      <w:r w:rsidRPr="00F136E9">
        <w:rPr>
          <w:sz w:val="24"/>
          <w:szCs w:val="24"/>
        </w:rPr>
        <w:t>Autorităţi/instituţii publice centrale sau structuri publice ale acestora cu personalitate juridică proprie care:</w:t>
      </w:r>
    </w:p>
    <w:p w14:paraId="48E535B4" w14:textId="0EB72822" w:rsidR="009E4AA3" w:rsidRPr="00F136E9" w:rsidRDefault="009E4AA3" w:rsidP="00F97B86">
      <w:pPr>
        <w:numPr>
          <w:ilvl w:val="1"/>
          <w:numId w:val="38"/>
        </w:numPr>
        <w:spacing w:after="0" w:line="240" w:lineRule="auto"/>
        <w:jc w:val="both"/>
        <w:rPr>
          <w:sz w:val="24"/>
          <w:szCs w:val="24"/>
        </w:rPr>
      </w:pPr>
      <w:r w:rsidRPr="00F136E9">
        <w:rPr>
          <w:sz w:val="24"/>
          <w:szCs w:val="24"/>
        </w:rPr>
        <w:t>gestionează / coordonează servicii publice ce vizează evenimente de viaţă predefinite sau contribuie la dezvoltarea evenimentelor de viaţă,</w:t>
      </w:r>
    </w:p>
    <w:p w14:paraId="1C4A114F" w14:textId="238B606B" w:rsidR="009E4AA3" w:rsidRPr="00F136E9" w:rsidRDefault="009E4AA3" w:rsidP="00F97B86">
      <w:pPr>
        <w:numPr>
          <w:ilvl w:val="1"/>
          <w:numId w:val="38"/>
        </w:numPr>
        <w:spacing w:after="0" w:line="240" w:lineRule="auto"/>
        <w:jc w:val="both"/>
        <w:rPr>
          <w:sz w:val="24"/>
          <w:szCs w:val="24"/>
        </w:rPr>
      </w:pPr>
      <w:r w:rsidRPr="00F136E9">
        <w:rPr>
          <w:sz w:val="24"/>
          <w:szCs w:val="24"/>
        </w:rPr>
        <w:t>gestionează / coordonează /asigură servicii sau ac</w:t>
      </w:r>
      <w:r w:rsidRPr="00F136E9">
        <w:rPr>
          <w:rFonts w:ascii="Times New Roman" w:hAnsi="Times New Roman" w:cs="Times New Roman"/>
          <w:sz w:val="24"/>
          <w:szCs w:val="24"/>
        </w:rPr>
        <w:t>ţ</w:t>
      </w:r>
      <w:r w:rsidRPr="00F136E9">
        <w:rPr>
          <w:sz w:val="24"/>
          <w:szCs w:val="24"/>
        </w:rPr>
        <w:t>iuni cu privire la susţinerea activităţilor legate de evenimentele de viaţă.</w:t>
      </w:r>
    </w:p>
    <w:p w14:paraId="2F38DC77" w14:textId="34FEA7F6" w:rsidR="009E4AA3" w:rsidRPr="00F136E9" w:rsidRDefault="009E4AA3" w:rsidP="00F97B86">
      <w:pPr>
        <w:numPr>
          <w:ilvl w:val="0"/>
          <w:numId w:val="42"/>
        </w:numPr>
        <w:spacing w:after="0" w:line="240" w:lineRule="auto"/>
        <w:jc w:val="both"/>
        <w:rPr>
          <w:sz w:val="24"/>
          <w:szCs w:val="24"/>
        </w:rPr>
      </w:pPr>
      <w:r w:rsidRPr="00F136E9">
        <w:rPr>
          <w:sz w:val="24"/>
          <w:szCs w:val="24"/>
        </w:rPr>
        <w:t xml:space="preserve">Parteneriate între cei menţionati mai sus </w:t>
      </w:r>
    </w:p>
    <w:p w14:paraId="336E80D8" w14:textId="77777777" w:rsidR="00006E3B" w:rsidRPr="00F136E9" w:rsidRDefault="00006E3B" w:rsidP="009E4AA3">
      <w:pPr>
        <w:spacing w:after="0" w:line="240" w:lineRule="auto"/>
        <w:jc w:val="both"/>
        <w:rPr>
          <w:sz w:val="24"/>
          <w:szCs w:val="24"/>
        </w:rPr>
      </w:pPr>
    </w:p>
    <w:p w14:paraId="7F6F08CB" w14:textId="77777777" w:rsidR="009E4AA3" w:rsidRPr="00F136E9" w:rsidRDefault="009E4AA3" w:rsidP="00F97B86">
      <w:pPr>
        <w:spacing w:after="0" w:line="240" w:lineRule="auto"/>
        <w:jc w:val="both"/>
        <w:rPr>
          <w:sz w:val="24"/>
          <w:szCs w:val="24"/>
        </w:rPr>
      </w:pPr>
      <w:r w:rsidRPr="00F136E9">
        <w:rPr>
          <w:sz w:val="24"/>
          <w:szCs w:val="24"/>
        </w:rPr>
        <w:lastRenderedPageBreak/>
        <w:t>În cazul în care se optează pentru parteneriat, liderul de parteneriat este responsabil cu depunerea proiectului, coordonarea activităților pentru implementarea proiectului, raportarea către organismul intermediar.</w:t>
      </w:r>
    </w:p>
    <w:p w14:paraId="61B14D81" w14:textId="77777777" w:rsidR="009E4AA3" w:rsidRPr="00F136E9" w:rsidRDefault="009E4AA3" w:rsidP="009E4AA3">
      <w:pPr>
        <w:spacing w:after="0" w:line="240" w:lineRule="auto"/>
        <w:jc w:val="both"/>
        <w:rPr>
          <w:b/>
          <w:bCs/>
          <w:sz w:val="24"/>
          <w:szCs w:val="24"/>
        </w:rPr>
      </w:pPr>
    </w:p>
    <w:p w14:paraId="25D41456" w14:textId="50CD01BB" w:rsidR="00DF7507" w:rsidRDefault="00427907" w:rsidP="00BF292D">
      <w:pPr>
        <w:spacing w:before="120" w:after="0"/>
        <w:jc w:val="both"/>
        <w:rPr>
          <w:bCs/>
          <w:sz w:val="24"/>
          <w:szCs w:val="24"/>
        </w:rPr>
      </w:pPr>
      <w:r w:rsidRPr="00F136E9">
        <w:rPr>
          <w:bCs/>
          <w:sz w:val="24"/>
          <w:szCs w:val="24"/>
        </w:rPr>
        <w:t>Echipamentele achiziționate în cadrul proiectului, care vor fi folosite de către alte entități publice decât beneficiarul, vor fi puse la dispoziția acestora cu respectarea prevederilor legislației în vigoare, dreptul de proprietate asupra echipamentelor rămânând al beneficiarului</w:t>
      </w:r>
      <w:r w:rsidR="00DF7507">
        <w:rPr>
          <w:bCs/>
          <w:sz w:val="24"/>
          <w:szCs w:val="24"/>
        </w:rPr>
        <w:t xml:space="preserve"> </w:t>
      </w:r>
      <w:r w:rsidR="00DF7507" w:rsidRPr="00F136E9">
        <w:rPr>
          <w:bCs/>
          <w:sz w:val="24"/>
          <w:szCs w:val="24"/>
        </w:rPr>
        <w:t>(pe durata de implementare, respectiv de sustenabilitate a proiectului)</w:t>
      </w:r>
      <w:r w:rsidRPr="00F136E9">
        <w:rPr>
          <w:bCs/>
          <w:sz w:val="24"/>
          <w:szCs w:val="24"/>
        </w:rPr>
        <w:t xml:space="preserve">. </w:t>
      </w:r>
    </w:p>
    <w:p w14:paraId="7B066099" w14:textId="666AAF4D" w:rsidR="00427907" w:rsidRPr="00F136E9" w:rsidRDefault="00427907" w:rsidP="00BF292D">
      <w:pPr>
        <w:spacing w:before="120" w:after="0"/>
        <w:jc w:val="both"/>
        <w:rPr>
          <w:bCs/>
          <w:sz w:val="24"/>
          <w:szCs w:val="24"/>
        </w:rPr>
      </w:pPr>
      <w:r w:rsidRPr="00F136E9">
        <w:rPr>
          <w:bCs/>
          <w:sz w:val="24"/>
          <w:szCs w:val="24"/>
        </w:rPr>
        <w:t>Punerea la dispoziție a echipamentelor se va realiza prin acte juridice care să conțină toate drepturile și obligațiile aferente utilizării echipamentelor în scopul proiectului, încheiate între beneficiar și entitățile sus-menționate. Aceste documente vor fi puse la dispoziția instituțiilor abilitate să efectueze verificări cu privire la proiect, la solicitarea acestora.</w:t>
      </w:r>
    </w:p>
    <w:p w14:paraId="3EB4B61B" w14:textId="77777777" w:rsidR="00427907" w:rsidRPr="00F136E9" w:rsidRDefault="00427907" w:rsidP="00BF292D">
      <w:pPr>
        <w:spacing w:before="120" w:after="0"/>
        <w:jc w:val="both"/>
        <w:rPr>
          <w:bCs/>
          <w:sz w:val="24"/>
          <w:szCs w:val="24"/>
        </w:rPr>
      </w:pPr>
      <w:r w:rsidRPr="00F136E9">
        <w:rPr>
          <w:bCs/>
          <w:sz w:val="24"/>
          <w:szCs w:val="24"/>
        </w:rPr>
        <w:t xml:space="preserve">Fiecare dintre instituțiile care au achiziționat echipamentele, cât și cele care au calitate de utilizatori, răspund de buna funcționare a echipamentelor achiziționate, respectiv, puse la dispoziție. </w:t>
      </w:r>
    </w:p>
    <w:p w14:paraId="35BB12A2" w14:textId="77777777" w:rsidR="003A2FD2" w:rsidRPr="00F136E9" w:rsidRDefault="003A2FD2" w:rsidP="003A2FD2">
      <w:pPr>
        <w:spacing w:before="120" w:after="0"/>
        <w:jc w:val="both"/>
        <w:rPr>
          <w:bCs/>
          <w:sz w:val="24"/>
          <w:szCs w:val="24"/>
        </w:rPr>
      </w:pPr>
      <w:r w:rsidRPr="00F136E9">
        <w:rPr>
          <w:bCs/>
          <w:sz w:val="24"/>
          <w:szCs w:val="24"/>
        </w:rPr>
        <w:t>Solicitantul va obține într-un termen de 3 luni de la semnarea contractului de finanțare şi va păstra declarații ale entităților ce vor utiliza echipamentele (altele decât solicitantul și partenerii), prin care acestea se angajează că se vor implica în realizarea proiectului, că vor pune la dispoziție spațiile necesare și că vor utiliza echipamentele în scopul proiectului. Aceste declarații vor fi puse la dispoziția instituțiilor abilitate să efectueze verificări cu privire la proiect, la solicitarea acestora.</w:t>
      </w:r>
    </w:p>
    <w:p w14:paraId="64C6AF1C" w14:textId="77777777" w:rsidR="002460E8" w:rsidRPr="00F136E9" w:rsidRDefault="002460E8" w:rsidP="00474353">
      <w:pPr>
        <w:spacing w:after="0" w:line="240" w:lineRule="auto"/>
        <w:jc w:val="both"/>
        <w:rPr>
          <w:b/>
          <w:bCs/>
          <w:sz w:val="24"/>
          <w:szCs w:val="24"/>
        </w:rPr>
      </w:pPr>
    </w:p>
    <w:p w14:paraId="3538B258" w14:textId="77777777" w:rsidR="003F0C78" w:rsidRPr="00F136E9" w:rsidRDefault="003F0C78" w:rsidP="00474353">
      <w:pPr>
        <w:spacing w:after="0" w:line="240" w:lineRule="auto"/>
        <w:jc w:val="both"/>
        <w:rPr>
          <w:b/>
          <w:bCs/>
          <w:sz w:val="24"/>
          <w:szCs w:val="24"/>
        </w:rPr>
      </w:pPr>
    </w:p>
    <w:p w14:paraId="05A6CCA6" w14:textId="77777777" w:rsidR="006A7F26" w:rsidRPr="00F136E9" w:rsidRDefault="006A7F26" w:rsidP="0062006A">
      <w:pPr>
        <w:spacing w:after="0" w:line="240" w:lineRule="auto"/>
        <w:jc w:val="both"/>
        <w:outlineLvl w:val="1"/>
        <w:rPr>
          <w:b/>
          <w:bCs/>
          <w:sz w:val="24"/>
          <w:szCs w:val="24"/>
        </w:rPr>
      </w:pPr>
      <w:bookmarkStart w:id="35" w:name="_Toc468191564"/>
      <w:bookmarkStart w:id="36" w:name="_Toc468191648"/>
      <w:bookmarkStart w:id="37" w:name="_Toc488072257"/>
      <w:bookmarkStart w:id="38" w:name="_Toc522802693"/>
      <w:r w:rsidRPr="00F136E9">
        <w:rPr>
          <w:b/>
          <w:bCs/>
          <w:sz w:val="24"/>
          <w:szCs w:val="24"/>
        </w:rPr>
        <w:t>1.</w:t>
      </w:r>
      <w:r w:rsidR="00F96B7D" w:rsidRPr="00F136E9">
        <w:rPr>
          <w:b/>
          <w:bCs/>
          <w:sz w:val="24"/>
          <w:szCs w:val="24"/>
        </w:rPr>
        <w:t>6</w:t>
      </w:r>
      <w:r w:rsidRPr="00F136E9">
        <w:rPr>
          <w:b/>
          <w:bCs/>
          <w:sz w:val="24"/>
          <w:szCs w:val="24"/>
        </w:rPr>
        <w:t xml:space="preserve"> Grup țintă</w:t>
      </w:r>
      <w:bookmarkEnd w:id="35"/>
      <w:bookmarkEnd w:id="36"/>
      <w:bookmarkEnd w:id="37"/>
      <w:bookmarkEnd w:id="38"/>
    </w:p>
    <w:p w14:paraId="6B05A763" w14:textId="77777777" w:rsidR="006A7F26" w:rsidRPr="00F136E9" w:rsidRDefault="006A7F26" w:rsidP="009751D6">
      <w:pPr>
        <w:spacing w:before="120" w:after="0" w:line="240" w:lineRule="auto"/>
        <w:jc w:val="both"/>
        <w:rPr>
          <w:sz w:val="24"/>
          <w:szCs w:val="24"/>
        </w:rPr>
      </w:pPr>
      <w:r w:rsidRPr="00F136E9">
        <w:rPr>
          <w:sz w:val="24"/>
          <w:szCs w:val="24"/>
        </w:rPr>
        <w:t xml:space="preserve">La nivelul </w:t>
      </w:r>
      <w:r w:rsidR="00A7756C" w:rsidRPr="00F136E9">
        <w:rPr>
          <w:sz w:val="24"/>
          <w:szCs w:val="24"/>
        </w:rPr>
        <w:t>fiecărui proiect</w:t>
      </w:r>
      <w:r w:rsidRPr="00F136E9">
        <w:rPr>
          <w:sz w:val="24"/>
          <w:szCs w:val="24"/>
        </w:rPr>
        <w:t xml:space="preserve">, solicitantul </w:t>
      </w:r>
      <w:r w:rsidR="003A2FD2" w:rsidRPr="00F136E9">
        <w:rPr>
          <w:sz w:val="24"/>
          <w:szCs w:val="24"/>
        </w:rPr>
        <w:t xml:space="preserve">va </w:t>
      </w:r>
      <w:r w:rsidRPr="00F136E9">
        <w:rPr>
          <w:sz w:val="24"/>
          <w:szCs w:val="24"/>
        </w:rPr>
        <w:t xml:space="preserve">completa descrierea grupului/grupurilor ţintă, cuantificarea grupului ţintă (cu menţionarea sursei de informaţii), precum şi informaţii referitoare la </w:t>
      </w:r>
      <w:r w:rsidR="00A63A48" w:rsidRPr="00F136E9">
        <w:rPr>
          <w:sz w:val="24"/>
          <w:szCs w:val="24"/>
        </w:rPr>
        <w:t xml:space="preserve">impactul </w:t>
      </w:r>
      <w:r w:rsidRPr="00F136E9">
        <w:rPr>
          <w:sz w:val="24"/>
          <w:szCs w:val="24"/>
        </w:rPr>
        <w:t>proiectului asupra grupului ţintă.</w:t>
      </w:r>
    </w:p>
    <w:p w14:paraId="52F36BD0" w14:textId="77777777" w:rsidR="006A7F26" w:rsidRPr="00F136E9" w:rsidRDefault="006A7F26" w:rsidP="009751D6">
      <w:pPr>
        <w:spacing w:before="120" w:after="0" w:line="240" w:lineRule="auto"/>
        <w:jc w:val="both"/>
        <w:rPr>
          <w:b/>
          <w:bCs/>
          <w:sz w:val="24"/>
          <w:szCs w:val="24"/>
        </w:rPr>
      </w:pPr>
      <w:r w:rsidRPr="00F136E9">
        <w:rPr>
          <w:sz w:val="24"/>
          <w:szCs w:val="24"/>
        </w:rPr>
        <w:t xml:space="preserve">Se vor indica grupurile/entităţile care vor beneficia sau care sunt  vizate de rezultatele proiectului, direct sau indirect. </w:t>
      </w:r>
    </w:p>
    <w:p w14:paraId="5F7BE54D" w14:textId="32B61305" w:rsidR="003F34A9" w:rsidRDefault="003F34A9" w:rsidP="0062006A">
      <w:pPr>
        <w:spacing w:before="120" w:after="120" w:line="240" w:lineRule="auto"/>
        <w:jc w:val="both"/>
        <w:outlineLvl w:val="1"/>
        <w:rPr>
          <w:b/>
          <w:bCs/>
          <w:sz w:val="24"/>
          <w:szCs w:val="24"/>
        </w:rPr>
      </w:pPr>
      <w:bookmarkStart w:id="39" w:name="_Toc468191565"/>
      <w:bookmarkStart w:id="40" w:name="_Toc468191649"/>
      <w:bookmarkStart w:id="41" w:name="_Toc488072258"/>
    </w:p>
    <w:p w14:paraId="0E04872D" w14:textId="77777777" w:rsidR="00F21942" w:rsidRPr="00F136E9" w:rsidRDefault="00F21942" w:rsidP="0062006A">
      <w:pPr>
        <w:spacing w:before="120" w:after="120" w:line="240" w:lineRule="auto"/>
        <w:jc w:val="both"/>
        <w:outlineLvl w:val="1"/>
        <w:rPr>
          <w:b/>
          <w:bCs/>
          <w:sz w:val="24"/>
          <w:szCs w:val="24"/>
        </w:rPr>
      </w:pPr>
    </w:p>
    <w:p w14:paraId="5CE0E36E" w14:textId="77777777" w:rsidR="006A7F26" w:rsidRPr="00F136E9" w:rsidRDefault="006A7F26" w:rsidP="0062006A">
      <w:pPr>
        <w:spacing w:before="120" w:after="120" w:line="240" w:lineRule="auto"/>
        <w:jc w:val="both"/>
        <w:outlineLvl w:val="1"/>
        <w:rPr>
          <w:b/>
          <w:bCs/>
          <w:sz w:val="24"/>
          <w:szCs w:val="24"/>
        </w:rPr>
      </w:pPr>
      <w:bookmarkStart w:id="42" w:name="_Toc522802694"/>
      <w:r w:rsidRPr="00F136E9">
        <w:rPr>
          <w:b/>
          <w:bCs/>
          <w:sz w:val="24"/>
          <w:szCs w:val="24"/>
        </w:rPr>
        <w:t>1.</w:t>
      </w:r>
      <w:r w:rsidR="00F96B7D" w:rsidRPr="00F136E9">
        <w:rPr>
          <w:b/>
          <w:bCs/>
          <w:sz w:val="24"/>
          <w:szCs w:val="24"/>
        </w:rPr>
        <w:t>7</w:t>
      </w:r>
      <w:r w:rsidRPr="00F136E9">
        <w:rPr>
          <w:b/>
          <w:bCs/>
          <w:sz w:val="24"/>
          <w:szCs w:val="24"/>
        </w:rPr>
        <w:t xml:space="preserve"> Indicatori</w:t>
      </w:r>
      <w:bookmarkEnd w:id="39"/>
      <w:bookmarkEnd w:id="40"/>
      <w:bookmarkEnd w:id="41"/>
      <w:bookmarkEnd w:id="42"/>
    </w:p>
    <w:p w14:paraId="3A81EC0C" w14:textId="77777777" w:rsidR="00777CFF" w:rsidRPr="00F136E9" w:rsidRDefault="00777CFF" w:rsidP="00777CFF">
      <w:pPr>
        <w:spacing w:after="0" w:line="240" w:lineRule="auto"/>
        <w:jc w:val="both"/>
        <w:rPr>
          <w:bCs/>
          <w:sz w:val="24"/>
          <w:szCs w:val="24"/>
        </w:rPr>
      </w:pPr>
      <w:r w:rsidRPr="00F136E9">
        <w:rPr>
          <w:bCs/>
          <w:sz w:val="24"/>
          <w:szCs w:val="24"/>
        </w:rPr>
        <w:t xml:space="preserve">Indicatorii obligatorii se împart în două categorii: </w:t>
      </w:r>
    </w:p>
    <w:p w14:paraId="4E844E5A" w14:textId="77777777" w:rsidR="00F21942" w:rsidRPr="00903893" w:rsidRDefault="00F21942" w:rsidP="00F21942">
      <w:pPr>
        <w:pStyle w:val="ListParagraph1"/>
        <w:numPr>
          <w:ilvl w:val="0"/>
          <w:numId w:val="19"/>
        </w:numPr>
        <w:suppressAutoHyphens w:val="0"/>
        <w:spacing w:before="120" w:after="0"/>
        <w:contextualSpacing/>
        <w:jc w:val="both"/>
        <w:rPr>
          <w:bCs/>
          <w:sz w:val="24"/>
          <w:szCs w:val="24"/>
        </w:rPr>
      </w:pPr>
      <w:r w:rsidRPr="00903893">
        <w:rPr>
          <w:bCs/>
          <w:sz w:val="24"/>
          <w:szCs w:val="24"/>
        </w:rPr>
        <w:t>Indicatori predefiniți (de program), reprezentați de indicatorii aferenți acțiunii din AP2 și aprobați în cadrul POC;</w:t>
      </w:r>
    </w:p>
    <w:p w14:paraId="44BEBF91" w14:textId="77777777" w:rsidR="00F21942" w:rsidRPr="00903893" w:rsidRDefault="00F21942" w:rsidP="00F21942">
      <w:pPr>
        <w:pStyle w:val="ListParagraph1"/>
        <w:numPr>
          <w:ilvl w:val="0"/>
          <w:numId w:val="19"/>
        </w:numPr>
        <w:suppressAutoHyphens w:val="0"/>
        <w:spacing w:before="120" w:after="0"/>
        <w:contextualSpacing/>
        <w:jc w:val="both"/>
        <w:rPr>
          <w:bCs/>
          <w:sz w:val="24"/>
          <w:szCs w:val="24"/>
        </w:rPr>
      </w:pPr>
      <w:r w:rsidRPr="00903893">
        <w:rPr>
          <w:bCs/>
          <w:sz w:val="24"/>
          <w:szCs w:val="24"/>
        </w:rPr>
        <w:t>Indicatori prestabiliţi la nivel de proiect.</w:t>
      </w:r>
    </w:p>
    <w:p w14:paraId="2AFC0829" w14:textId="77777777" w:rsidR="00DC7AD0" w:rsidRPr="00F136E9" w:rsidRDefault="00DC7AD0" w:rsidP="00777CFF">
      <w:pPr>
        <w:pStyle w:val="ListParagraph2"/>
        <w:spacing w:after="0" w:line="240" w:lineRule="auto"/>
        <w:ind w:left="0"/>
        <w:jc w:val="both"/>
        <w:rPr>
          <w:bCs/>
          <w:sz w:val="24"/>
          <w:szCs w:val="24"/>
        </w:rPr>
      </w:pPr>
    </w:p>
    <w:p w14:paraId="1C28ACC0" w14:textId="77777777" w:rsidR="00F21942" w:rsidRPr="00903893" w:rsidRDefault="00F21942" w:rsidP="00CB1CF3">
      <w:pPr>
        <w:pStyle w:val="ListParagraph1"/>
        <w:spacing w:before="120" w:after="0"/>
        <w:ind w:left="0"/>
        <w:jc w:val="both"/>
        <w:rPr>
          <w:bCs/>
          <w:sz w:val="24"/>
          <w:szCs w:val="24"/>
        </w:rPr>
      </w:pPr>
      <w:r w:rsidRPr="00903893">
        <w:rPr>
          <w:bCs/>
          <w:sz w:val="24"/>
          <w:szCs w:val="24"/>
        </w:rPr>
        <w:t xml:space="preserve">Indicatorii sunt de două tipuri:  </w:t>
      </w:r>
    </w:p>
    <w:p w14:paraId="08D616C7" w14:textId="77777777" w:rsidR="00777CFF" w:rsidRPr="00F136E9" w:rsidRDefault="00777CFF" w:rsidP="00045B42">
      <w:pPr>
        <w:pStyle w:val="ListParagraph2"/>
        <w:numPr>
          <w:ilvl w:val="0"/>
          <w:numId w:val="20"/>
        </w:numPr>
        <w:suppressAutoHyphens w:val="0"/>
        <w:spacing w:after="0" w:line="240" w:lineRule="auto"/>
        <w:contextualSpacing/>
        <w:jc w:val="both"/>
        <w:rPr>
          <w:bCs/>
          <w:sz w:val="24"/>
          <w:szCs w:val="24"/>
        </w:rPr>
      </w:pPr>
      <w:r w:rsidRPr="00F136E9">
        <w:rPr>
          <w:bCs/>
          <w:sz w:val="24"/>
          <w:szCs w:val="24"/>
        </w:rPr>
        <w:t xml:space="preserve">Indicatori de realizare - a căror valoare țintă se măsoară la sfârșitul perioadei de implementare, </w:t>
      </w:r>
    </w:p>
    <w:p w14:paraId="183498AD" w14:textId="77777777" w:rsidR="007112DE" w:rsidRPr="00F136E9" w:rsidRDefault="00777CFF" w:rsidP="00045B42">
      <w:pPr>
        <w:pStyle w:val="ListParagraph2"/>
        <w:numPr>
          <w:ilvl w:val="0"/>
          <w:numId w:val="20"/>
        </w:numPr>
        <w:suppressAutoHyphens w:val="0"/>
        <w:spacing w:after="0" w:line="240" w:lineRule="auto"/>
        <w:contextualSpacing/>
        <w:jc w:val="both"/>
        <w:rPr>
          <w:bCs/>
          <w:sz w:val="24"/>
          <w:szCs w:val="24"/>
        </w:rPr>
      </w:pPr>
      <w:r w:rsidRPr="00F136E9">
        <w:rPr>
          <w:bCs/>
          <w:sz w:val="24"/>
          <w:szCs w:val="24"/>
        </w:rPr>
        <w:lastRenderedPageBreak/>
        <w:t xml:space="preserve">Indicatori de rezultat - a căror valoare se măsoară la sfârșitul perioadei de durabilitate. </w:t>
      </w:r>
      <w:bookmarkStart w:id="43" w:name="_Toc500767793"/>
    </w:p>
    <w:bookmarkEnd w:id="43"/>
    <w:p w14:paraId="7410DB0B" w14:textId="77777777" w:rsidR="000A4F36" w:rsidRPr="00F136E9" w:rsidRDefault="000A4F36" w:rsidP="001C7D6D">
      <w:pPr>
        <w:pStyle w:val="ListParagraph2"/>
        <w:suppressAutoHyphens w:val="0"/>
        <w:spacing w:after="0" w:line="240" w:lineRule="auto"/>
        <w:ind w:left="0"/>
        <w:contextualSpacing/>
        <w:jc w:val="both"/>
        <w:rPr>
          <w:sz w:val="24"/>
          <w:szCs w:val="24"/>
        </w:rPr>
      </w:pPr>
    </w:p>
    <w:p w14:paraId="45B01F05" w14:textId="5F78070F" w:rsidR="00C07D31" w:rsidRDefault="00C07D31" w:rsidP="00C07D31">
      <w:pPr>
        <w:spacing w:after="0" w:line="240" w:lineRule="auto"/>
        <w:jc w:val="both"/>
        <w:rPr>
          <w:bCs/>
          <w:sz w:val="24"/>
          <w:szCs w:val="24"/>
        </w:rPr>
      </w:pPr>
      <w:bookmarkStart w:id="44" w:name="_Toc501718870"/>
    </w:p>
    <w:p w14:paraId="1AB3A4F7" w14:textId="78CC5B63" w:rsidR="00F21942" w:rsidRDefault="00F21942" w:rsidP="00C07D31">
      <w:pPr>
        <w:spacing w:after="0" w:line="240" w:lineRule="auto"/>
        <w:jc w:val="both"/>
        <w:rPr>
          <w:bCs/>
          <w:sz w:val="24"/>
          <w:szCs w:val="24"/>
        </w:rPr>
      </w:pPr>
    </w:p>
    <w:p w14:paraId="52DAE5FE" w14:textId="77777777" w:rsidR="00F21942" w:rsidRPr="00F136E9" w:rsidRDefault="00F21942" w:rsidP="00C07D31">
      <w:pPr>
        <w:spacing w:after="0" w:line="240" w:lineRule="auto"/>
        <w:jc w:val="both"/>
        <w:rPr>
          <w:bCs/>
          <w:sz w:val="24"/>
          <w:szCs w:val="24"/>
        </w:rPr>
      </w:pPr>
    </w:p>
    <w:p w14:paraId="10A2DD8F" w14:textId="77777777" w:rsidR="00C07D31" w:rsidRPr="00F136E9" w:rsidRDefault="00C07D31" w:rsidP="00C07D31">
      <w:pPr>
        <w:spacing w:after="0" w:line="240" w:lineRule="auto"/>
        <w:jc w:val="both"/>
        <w:rPr>
          <w:bCs/>
          <w:sz w:val="24"/>
          <w:szCs w:val="24"/>
        </w:rPr>
      </w:pPr>
      <w:r w:rsidRPr="00F136E9">
        <w:rPr>
          <w:bCs/>
          <w:sz w:val="24"/>
          <w:szCs w:val="24"/>
        </w:rPr>
        <w:t>INDICATOR PRESTABILI</w:t>
      </w:r>
      <w:bookmarkEnd w:id="44"/>
      <w:r w:rsidRPr="00F136E9">
        <w:rPr>
          <w:bCs/>
          <w:sz w:val="24"/>
          <w:szCs w:val="24"/>
        </w:rPr>
        <w:t>T DE REALIZARE</w:t>
      </w:r>
    </w:p>
    <w:tbl>
      <w:tblPr>
        <w:tblW w:w="924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152"/>
        <w:gridCol w:w="974"/>
        <w:gridCol w:w="994"/>
        <w:gridCol w:w="1062"/>
        <w:gridCol w:w="1181"/>
        <w:gridCol w:w="1181"/>
      </w:tblGrid>
      <w:tr w:rsidR="00C07D31" w:rsidRPr="00F136E9" w14:paraId="01680FA9" w14:textId="77777777" w:rsidTr="00045B42">
        <w:tc>
          <w:tcPr>
            <w:tcW w:w="2700" w:type="dxa"/>
            <w:tcBorders>
              <w:top w:val="double" w:sz="4" w:space="0" w:color="auto"/>
              <w:left w:val="double" w:sz="4" w:space="0" w:color="auto"/>
              <w:bottom w:val="double" w:sz="4" w:space="0" w:color="auto"/>
            </w:tcBorders>
            <w:shd w:val="clear" w:color="auto" w:fill="auto"/>
            <w:vAlign w:val="center"/>
          </w:tcPr>
          <w:p w14:paraId="531A6926" w14:textId="77777777" w:rsidR="00C07D31" w:rsidRPr="00F136E9" w:rsidRDefault="00C07D31" w:rsidP="00045B42">
            <w:pPr>
              <w:spacing w:after="0" w:line="240" w:lineRule="auto"/>
              <w:jc w:val="center"/>
              <w:rPr>
                <w:b/>
              </w:rPr>
            </w:pPr>
            <w:r w:rsidRPr="00F136E9">
              <w:rPr>
                <w:b/>
              </w:rPr>
              <w:t>DENUMIRE INDICATOR</w:t>
            </w:r>
          </w:p>
        </w:tc>
        <w:tc>
          <w:tcPr>
            <w:tcW w:w="1152" w:type="dxa"/>
            <w:tcBorders>
              <w:top w:val="double" w:sz="4" w:space="0" w:color="auto"/>
              <w:bottom w:val="double" w:sz="4" w:space="0" w:color="auto"/>
            </w:tcBorders>
            <w:shd w:val="clear" w:color="auto" w:fill="auto"/>
            <w:vAlign w:val="center"/>
          </w:tcPr>
          <w:p w14:paraId="3740CB78" w14:textId="77777777" w:rsidR="00C07D31" w:rsidRPr="00F136E9" w:rsidRDefault="00C07D31" w:rsidP="00045B42">
            <w:pPr>
              <w:spacing w:after="0" w:line="240" w:lineRule="auto"/>
              <w:jc w:val="center"/>
              <w:rPr>
                <w:b/>
              </w:rPr>
            </w:pPr>
            <w:r w:rsidRPr="00F136E9">
              <w:rPr>
                <w:b/>
              </w:rPr>
              <w:t>Unitate măsură</w:t>
            </w:r>
          </w:p>
        </w:tc>
        <w:tc>
          <w:tcPr>
            <w:tcW w:w="974" w:type="dxa"/>
            <w:tcBorders>
              <w:top w:val="double" w:sz="4" w:space="0" w:color="auto"/>
              <w:bottom w:val="double" w:sz="4" w:space="0" w:color="auto"/>
            </w:tcBorders>
            <w:shd w:val="clear" w:color="auto" w:fill="auto"/>
            <w:vAlign w:val="center"/>
          </w:tcPr>
          <w:p w14:paraId="4BCA8D50" w14:textId="77777777" w:rsidR="00C07D31" w:rsidRPr="00F136E9" w:rsidRDefault="00C07D31" w:rsidP="00045B42">
            <w:pPr>
              <w:spacing w:after="0" w:line="240" w:lineRule="auto"/>
              <w:jc w:val="center"/>
              <w:rPr>
                <w:b/>
              </w:rPr>
            </w:pPr>
            <w:r w:rsidRPr="00F136E9">
              <w:rPr>
                <w:b/>
              </w:rPr>
              <w:t>Valoare țintă</w:t>
            </w:r>
          </w:p>
        </w:tc>
        <w:tc>
          <w:tcPr>
            <w:tcW w:w="994" w:type="dxa"/>
            <w:tcBorders>
              <w:top w:val="double" w:sz="4" w:space="0" w:color="auto"/>
              <w:bottom w:val="double" w:sz="4" w:space="0" w:color="auto"/>
            </w:tcBorders>
            <w:shd w:val="clear" w:color="auto" w:fill="auto"/>
            <w:vAlign w:val="center"/>
          </w:tcPr>
          <w:p w14:paraId="349C2448" w14:textId="77777777" w:rsidR="00C07D31" w:rsidRPr="00F136E9" w:rsidRDefault="00C07D31" w:rsidP="00045B42">
            <w:pPr>
              <w:spacing w:after="0" w:line="240" w:lineRule="auto"/>
              <w:jc w:val="center"/>
              <w:rPr>
                <w:b/>
                <w:bCs/>
              </w:rPr>
            </w:pPr>
            <w:r w:rsidRPr="00F136E9">
              <w:rPr>
                <w:b/>
                <w:bCs/>
              </w:rPr>
              <w:t>Din care femei</w:t>
            </w:r>
          </w:p>
        </w:tc>
        <w:tc>
          <w:tcPr>
            <w:tcW w:w="1062" w:type="dxa"/>
            <w:tcBorders>
              <w:top w:val="double" w:sz="4" w:space="0" w:color="auto"/>
              <w:bottom w:val="double" w:sz="4" w:space="0" w:color="auto"/>
            </w:tcBorders>
            <w:shd w:val="clear" w:color="auto" w:fill="auto"/>
            <w:vAlign w:val="center"/>
          </w:tcPr>
          <w:p w14:paraId="6528BF69" w14:textId="77777777" w:rsidR="00C07D31" w:rsidRPr="00F136E9" w:rsidRDefault="00C07D31" w:rsidP="00045B42">
            <w:pPr>
              <w:spacing w:after="0" w:line="240" w:lineRule="auto"/>
              <w:jc w:val="center"/>
              <w:rPr>
                <w:b/>
                <w:bCs/>
              </w:rPr>
            </w:pPr>
            <w:r w:rsidRPr="00F136E9">
              <w:rPr>
                <w:b/>
                <w:bCs/>
              </w:rPr>
              <w:t>Din care bărbați</w:t>
            </w:r>
          </w:p>
        </w:tc>
        <w:tc>
          <w:tcPr>
            <w:tcW w:w="1181" w:type="dxa"/>
            <w:tcBorders>
              <w:top w:val="double" w:sz="4" w:space="0" w:color="auto"/>
              <w:bottom w:val="double" w:sz="4" w:space="0" w:color="auto"/>
            </w:tcBorders>
            <w:shd w:val="clear" w:color="auto" w:fill="auto"/>
            <w:vAlign w:val="center"/>
          </w:tcPr>
          <w:p w14:paraId="67441681" w14:textId="77777777" w:rsidR="00C07D31" w:rsidRPr="00F136E9" w:rsidRDefault="00C07D31" w:rsidP="00045B42">
            <w:pPr>
              <w:spacing w:after="0" w:line="240" w:lineRule="auto"/>
              <w:jc w:val="center"/>
              <w:rPr>
                <w:b/>
                <w:bCs/>
              </w:rPr>
            </w:pPr>
            <w:r w:rsidRPr="00F136E9">
              <w:rPr>
                <w:b/>
                <w:bCs/>
              </w:rPr>
              <w:t>Regiuni dezvoltate</w:t>
            </w:r>
          </w:p>
        </w:tc>
        <w:tc>
          <w:tcPr>
            <w:tcW w:w="1181" w:type="dxa"/>
            <w:tcBorders>
              <w:top w:val="double" w:sz="4" w:space="0" w:color="auto"/>
              <w:bottom w:val="double" w:sz="4" w:space="0" w:color="auto"/>
              <w:right w:val="double" w:sz="4" w:space="0" w:color="auto"/>
            </w:tcBorders>
            <w:shd w:val="clear" w:color="auto" w:fill="auto"/>
            <w:vAlign w:val="center"/>
          </w:tcPr>
          <w:p w14:paraId="3A203A44" w14:textId="77777777" w:rsidR="00C07D31" w:rsidRPr="00F136E9" w:rsidRDefault="00C07D31" w:rsidP="00045B42">
            <w:pPr>
              <w:spacing w:after="0" w:line="240" w:lineRule="auto"/>
              <w:jc w:val="center"/>
              <w:rPr>
                <w:b/>
                <w:bCs/>
              </w:rPr>
            </w:pPr>
            <w:r w:rsidRPr="00F136E9">
              <w:rPr>
                <w:b/>
                <w:bCs/>
              </w:rPr>
              <w:t>Regiuni mai puțin dezvoltate</w:t>
            </w:r>
          </w:p>
        </w:tc>
      </w:tr>
      <w:tr w:rsidR="00C07D31" w:rsidRPr="00F136E9" w14:paraId="71834D11" w14:textId="77777777" w:rsidTr="00045B42">
        <w:tc>
          <w:tcPr>
            <w:tcW w:w="2700" w:type="dxa"/>
            <w:shd w:val="clear" w:color="auto" w:fill="auto"/>
            <w:vAlign w:val="center"/>
          </w:tcPr>
          <w:p w14:paraId="102D686A" w14:textId="77777777" w:rsidR="00C07D31" w:rsidRPr="00F136E9" w:rsidRDefault="00C07D31" w:rsidP="00045B42">
            <w:pPr>
              <w:spacing w:after="0" w:line="240" w:lineRule="auto"/>
              <w:jc w:val="both"/>
              <w:rPr>
                <w:b/>
                <w:bCs/>
              </w:rPr>
            </w:pPr>
            <w:r w:rsidRPr="00F136E9">
              <w:t>3S15 – Servicii publice aferente evenimentelor de viață aduse la nivelul IV de sofisticare</w:t>
            </w:r>
          </w:p>
        </w:tc>
        <w:tc>
          <w:tcPr>
            <w:tcW w:w="1152" w:type="dxa"/>
            <w:shd w:val="clear" w:color="auto" w:fill="auto"/>
            <w:vAlign w:val="center"/>
          </w:tcPr>
          <w:p w14:paraId="390B6FD2" w14:textId="77777777" w:rsidR="00C07D31" w:rsidRPr="00F136E9" w:rsidRDefault="00C07D31" w:rsidP="00045B42">
            <w:pPr>
              <w:spacing w:after="0" w:line="240" w:lineRule="auto"/>
              <w:jc w:val="center"/>
              <w:rPr>
                <w:bCs/>
              </w:rPr>
            </w:pPr>
          </w:p>
        </w:tc>
        <w:tc>
          <w:tcPr>
            <w:tcW w:w="974" w:type="dxa"/>
            <w:shd w:val="clear" w:color="auto" w:fill="auto"/>
            <w:vAlign w:val="center"/>
          </w:tcPr>
          <w:p w14:paraId="06CD8AF2" w14:textId="77777777" w:rsidR="00C07D31" w:rsidRPr="00F136E9" w:rsidRDefault="00C07D31" w:rsidP="00045B42">
            <w:pPr>
              <w:spacing w:after="0" w:line="240" w:lineRule="auto"/>
              <w:jc w:val="center"/>
              <w:rPr>
                <w:bCs/>
              </w:rPr>
            </w:pPr>
          </w:p>
        </w:tc>
        <w:tc>
          <w:tcPr>
            <w:tcW w:w="994" w:type="dxa"/>
            <w:shd w:val="clear" w:color="auto" w:fill="auto"/>
            <w:vAlign w:val="center"/>
          </w:tcPr>
          <w:p w14:paraId="165811D3" w14:textId="77777777" w:rsidR="00C07D31" w:rsidRPr="00F136E9" w:rsidRDefault="00C07D31" w:rsidP="00045B42">
            <w:pPr>
              <w:spacing w:after="0" w:line="240" w:lineRule="auto"/>
              <w:jc w:val="center"/>
              <w:rPr>
                <w:b/>
                <w:bCs/>
              </w:rPr>
            </w:pPr>
          </w:p>
        </w:tc>
        <w:tc>
          <w:tcPr>
            <w:tcW w:w="1062" w:type="dxa"/>
            <w:shd w:val="clear" w:color="auto" w:fill="auto"/>
            <w:vAlign w:val="center"/>
          </w:tcPr>
          <w:p w14:paraId="4BB09010" w14:textId="77777777" w:rsidR="00C07D31" w:rsidRPr="00F136E9" w:rsidRDefault="00C07D31" w:rsidP="00045B42">
            <w:pPr>
              <w:spacing w:after="0" w:line="240" w:lineRule="auto"/>
              <w:jc w:val="center"/>
              <w:rPr>
                <w:b/>
                <w:bCs/>
              </w:rPr>
            </w:pPr>
          </w:p>
        </w:tc>
        <w:tc>
          <w:tcPr>
            <w:tcW w:w="1181" w:type="dxa"/>
            <w:shd w:val="clear" w:color="auto" w:fill="auto"/>
            <w:vAlign w:val="center"/>
          </w:tcPr>
          <w:p w14:paraId="4F93896F" w14:textId="77777777" w:rsidR="00C07D31" w:rsidRPr="00F136E9" w:rsidRDefault="00C07D31" w:rsidP="00045B42">
            <w:pPr>
              <w:spacing w:after="0" w:line="240" w:lineRule="auto"/>
              <w:jc w:val="center"/>
              <w:rPr>
                <w:b/>
                <w:bCs/>
              </w:rPr>
            </w:pPr>
          </w:p>
        </w:tc>
        <w:tc>
          <w:tcPr>
            <w:tcW w:w="1181" w:type="dxa"/>
            <w:shd w:val="clear" w:color="auto" w:fill="auto"/>
            <w:vAlign w:val="center"/>
          </w:tcPr>
          <w:p w14:paraId="6A0C3612" w14:textId="77777777" w:rsidR="00C07D31" w:rsidRPr="00F136E9" w:rsidRDefault="00C07D31" w:rsidP="00045B42">
            <w:pPr>
              <w:spacing w:after="0" w:line="240" w:lineRule="auto"/>
              <w:jc w:val="center"/>
              <w:rPr>
                <w:b/>
                <w:bCs/>
              </w:rPr>
            </w:pPr>
          </w:p>
        </w:tc>
      </w:tr>
    </w:tbl>
    <w:p w14:paraId="55308108" w14:textId="77777777" w:rsidR="00376A47" w:rsidRPr="00F136E9" w:rsidRDefault="00376A47" w:rsidP="007112DE">
      <w:pPr>
        <w:pStyle w:val="ListParagraph2"/>
        <w:suppressAutoHyphens w:val="0"/>
        <w:spacing w:after="0" w:line="240" w:lineRule="auto"/>
        <w:ind w:left="0"/>
        <w:contextualSpacing/>
        <w:jc w:val="both"/>
        <w:rPr>
          <w:bCs/>
          <w:sz w:val="24"/>
          <w:szCs w:val="24"/>
        </w:rPr>
      </w:pPr>
    </w:p>
    <w:p w14:paraId="40D2F37C" w14:textId="77777777" w:rsidR="00C07D31" w:rsidRPr="00F136E9" w:rsidRDefault="00C07D31" w:rsidP="00C07D31">
      <w:pPr>
        <w:spacing w:after="0" w:line="240" w:lineRule="auto"/>
        <w:jc w:val="both"/>
        <w:rPr>
          <w:bCs/>
          <w:sz w:val="24"/>
          <w:szCs w:val="24"/>
        </w:rPr>
      </w:pPr>
    </w:p>
    <w:p w14:paraId="77D3C53E" w14:textId="77777777" w:rsidR="00C07D31" w:rsidRPr="00F136E9" w:rsidRDefault="00C07D31" w:rsidP="00C07D31">
      <w:pPr>
        <w:spacing w:after="0" w:line="240" w:lineRule="auto"/>
        <w:jc w:val="both"/>
        <w:rPr>
          <w:bCs/>
          <w:sz w:val="24"/>
          <w:szCs w:val="24"/>
        </w:rPr>
      </w:pPr>
      <w:r w:rsidRPr="00F136E9">
        <w:rPr>
          <w:bCs/>
          <w:sz w:val="24"/>
          <w:szCs w:val="24"/>
        </w:rPr>
        <w:t>INDICATOR PRESTABILIT DE REZULTAT</w:t>
      </w:r>
    </w:p>
    <w:tbl>
      <w:tblPr>
        <w:tblW w:w="955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950"/>
        <w:gridCol w:w="1021"/>
        <w:gridCol w:w="1021"/>
        <w:gridCol w:w="925"/>
        <w:gridCol w:w="741"/>
        <w:gridCol w:w="878"/>
        <w:gridCol w:w="1181"/>
        <w:gridCol w:w="1181"/>
      </w:tblGrid>
      <w:tr w:rsidR="00C07D31" w:rsidRPr="00F136E9" w14:paraId="38628A00" w14:textId="77777777" w:rsidTr="00045B42">
        <w:tc>
          <w:tcPr>
            <w:tcW w:w="1710" w:type="dxa"/>
            <w:tcBorders>
              <w:top w:val="double" w:sz="4" w:space="0" w:color="auto"/>
              <w:left w:val="double" w:sz="4" w:space="0" w:color="auto"/>
              <w:bottom w:val="double" w:sz="4" w:space="0" w:color="auto"/>
            </w:tcBorders>
            <w:shd w:val="clear" w:color="auto" w:fill="auto"/>
            <w:vAlign w:val="center"/>
          </w:tcPr>
          <w:p w14:paraId="1242DCA1" w14:textId="77777777" w:rsidR="00C07D31" w:rsidRPr="00F136E9" w:rsidRDefault="00C07D31" w:rsidP="00045B42">
            <w:pPr>
              <w:spacing w:after="0" w:line="240" w:lineRule="auto"/>
              <w:jc w:val="center"/>
              <w:rPr>
                <w:b/>
              </w:rPr>
            </w:pPr>
            <w:r w:rsidRPr="00F136E9">
              <w:rPr>
                <w:b/>
              </w:rPr>
              <w:t>DENUMIRE INDICATOR</w:t>
            </w:r>
          </w:p>
        </w:tc>
        <w:tc>
          <w:tcPr>
            <w:tcW w:w="957" w:type="dxa"/>
            <w:tcBorders>
              <w:top w:val="double" w:sz="4" w:space="0" w:color="auto"/>
              <w:bottom w:val="double" w:sz="4" w:space="0" w:color="auto"/>
            </w:tcBorders>
            <w:shd w:val="clear" w:color="auto" w:fill="auto"/>
            <w:vAlign w:val="center"/>
          </w:tcPr>
          <w:p w14:paraId="2A16BEC4" w14:textId="77777777" w:rsidR="00C07D31" w:rsidRPr="00F136E9" w:rsidRDefault="00C07D31" w:rsidP="00045B42">
            <w:pPr>
              <w:spacing w:after="0" w:line="240" w:lineRule="auto"/>
              <w:jc w:val="center"/>
              <w:rPr>
                <w:b/>
              </w:rPr>
            </w:pPr>
            <w:r w:rsidRPr="00F136E9">
              <w:rPr>
                <w:b/>
              </w:rPr>
              <w:t>Unitate măsură</w:t>
            </w:r>
          </w:p>
        </w:tc>
        <w:tc>
          <w:tcPr>
            <w:tcW w:w="1021" w:type="dxa"/>
            <w:tcBorders>
              <w:top w:val="double" w:sz="4" w:space="0" w:color="auto"/>
              <w:bottom w:val="double" w:sz="4" w:space="0" w:color="auto"/>
            </w:tcBorders>
            <w:shd w:val="clear" w:color="auto" w:fill="auto"/>
            <w:vAlign w:val="center"/>
          </w:tcPr>
          <w:p w14:paraId="45A13A79" w14:textId="77777777" w:rsidR="00C07D31" w:rsidRPr="00F136E9" w:rsidRDefault="00C07D31" w:rsidP="00045B42">
            <w:pPr>
              <w:spacing w:after="0" w:line="240" w:lineRule="auto"/>
              <w:jc w:val="center"/>
              <w:rPr>
                <w:b/>
              </w:rPr>
            </w:pPr>
            <w:r w:rsidRPr="00F136E9">
              <w:rPr>
                <w:b/>
              </w:rPr>
              <w:t>Valoare de referință</w:t>
            </w:r>
          </w:p>
        </w:tc>
        <w:tc>
          <w:tcPr>
            <w:tcW w:w="1021" w:type="dxa"/>
            <w:tcBorders>
              <w:top w:val="double" w:sz="4" w:space="0" w:color="auto"/>
              <w:bottom w:val="double" w:sz="4" w:space="0" w:color="auto"/>
            </w:tcBorders>
            <w:shd w:val="clear" w:color="auto" w:fill="auto"/>
            <w:vAlign w:val="center"/>
          </w:tcPr>
          <w:p w14:paraId="554D028E" w14:textId="77777777" w:rsidR="00C07D31" w:rsidRPr="00F136E9" w:rsidRDefault="00C07D31" w:rsidP="00045B42">
            <w:pPr>
              <w:spacing w:after="0" w:line="240" w:lineRule="auto"/>
              <w:jc w:val="center"/>
              <w:rPr>
                <w:b/>
              </w:rPr>
            </w:pPr>
            <w:r w:rsidRPr="00F136E9">
              <w:rPr>
                <w:b/>
              </w:rPr>
              <w:t>Anul de referință</w:t>
            </w:r>
          </w:p>
        </w:tc>
        <w:tc>
          <w:tcPr>
            <w:tcW w:w="925" w:type="dxa"/>
            <w:tcBorders>
              <w:top w:val="double" w:sz="4" w:space="0" w:color="auto"/>
              <w:bottom w:val="double" w:sz="4" w:space="0" w:color="auto"/>
            </w:tcBorders>
            <w:shd w:val="clear" w:color="auto" w:fill="auto"/>
            <w:vAlign w:val="center"/>
          </w:tcPr>
          <w:p w14:paraId="0667F02F" w14:textId="77777777" w:rsidR="00C07D31" w:rsidRPr="00F136E9" w:rsidRDefault="00C07D31" w:rsidP="00045B42">
            <w:pPr>
              <w:spacing w:after="0" w:line="240" w:lineRule="auto"/>
              <w:jc w:val="center"/>
              <w:rPr>
                <w:b/>
              </w:rPr>
            </w:pPr>
            <w:r w:rsidRPr="00F136E9">
              <w:rPr>
                <w:b/>
              </w:rPr>
              <w:t>Valoare țintă</w:t>
            </w:r>
          </w:p>
        </w:tc>
        <w:tc>
          <w:tcPr>
            <w:tcW w:w="741" w:type="dxa"/>
            <w:tcBorders>
              <w:top w:val="double" w:sz="4" w:space="0" w:color="auto"/>
              <w:bottom w:val="double" w:sz="4" w:space="0" w:color="auto"/>
            </w:tcBorders>
            <w:shd w:val="clear" w:color="auto" w:fill="auto"/>
            <w:vAlign w:val="center"/>
          </w:tcPr>
          <w:p w14:paraId="5C75F272" w14:textId="77777777" w:rsidR="00C07D31" w:rsidRPr="00F136E9" w:rsidRDefault="00C07D31" w:rsidP="00045B42">
            <w:pPr>
              <w:spacing w:after="0" w:line="240" w:lineRule="auto"/>
              <w:jc w:val="center"/>
              <w:rPr>
                <w:b/>
                <w:bCs/>
              </w:rPr>
            </w:pPr>
            <w:r w:rsidRPr="00F136E9">
              <w:rPr>
                <w:b/>
                <w:bCs/>
              </w:rPr>
              <w:t>Din care femei</w:t>
            </w:r>
          </w:p>
        </w:tc>
        <w:tc>
          <w:tcPr>
            <w:tcW w:w="878" w:type="dxa"/>
            <w:tcBorders>
              <w:top w:val="double" w:sz="4" w:space="0" w:color="auto"/>
              <w:bottom w:val="double" w:sz="4" w:space="0" w:color="auto"/>
            </w:tcBorders>
            <w:shd w:val="clear" w:color="auto" w:fill="auto"/>
            <w:vAlign w:val="center"/>
          </w:tcPr>
          <w:p w14:paraId="33E2E22C" w14:textId="77777777" w:rsidR="00C07D31" w:rsidRPr="00F136E9" w:rsidRDefault="00C07D31" w:rsidP="00045B42">
            <w:pPr>
              <w:spacing w:after="0" w:line="240" w:lineRule="auto"/>
              <w:jc w:val="center"/>
              <w:rPr>
                <w:b/>
                <w:bCs/>
              </w:rPr>
            </w:pPr>
            <w:r w:rsidRPr="00F136E9">
              <w:rPr>
                <w:b/>
                <w:bCs/>
              </w:rPr>
              <w:t>Din care bărbați</w:t>
            </w:r>
          </w:p>
        </w:tc>
        <w:tc>
          <w:tcPr>
            <w:tcW w:w="1117" w:type="dxa"/>
            <w:tcBorders>
              <w:top w:val="double" w:sz="4" w:space="0" w:color="auto"/>
              <w:bottom w:val="double" w:sz="4" w:space="0" w:color="auto"/>
            </w:tcBorders>
            <w:shd w:val="clear" w:color="auto" w:fill="auto"/>
            <w:vAlign w:val="center"/>
          </w:tcPr>
          <w:p w14:paraId="220B74E6" w14:textId="77777777" w:rsidR="00C07D31" w:rsidRPr="00F136E9" w:rsidRDefault="00C07D31" w:rsidP="00045B42">
            <w:pPr>
              <w:spacing w:after="0" w:line="240" w:lineRule="auto"/>
              <w:jc w:val="center"/>
              <w:rPr>
                <w:b/>
                <w:bCs/>
              </w:rPr>
            </w:pPr>
            <w:r w:rsidRPr="00F136E9">
              <w:rPr>
                <w:b/>
                <w:bCs/>
              </w:rPr>
              <w:t>Regiuni dezvoltate</w:t>
            </w:r>
          </w:p>
        </w:tc>
        <w:tc>
          <w:tcPr>
            <w:tcW w:w="1181" w:type="dxa"/>
            <w:tcBorders>
              <w:top w:val="double" w:sz="4" w:space="0" w:color="auto"/>
              <w:bottom w:val="double" w:sz="4" w:space="0" w:color="auto"/>
              <w:right w:val="double" w:sz="4" w:space="0" w:color="auto"/>
            </w:tcBorders>
            <w:shd w:val="clear" w:color="auto" w:fill="auto"/>
            <w:vAlign w:val="center"/>
          </w:tcPr>
          <w:p w14:paraId="2C9056E6" w14:textId="77777777" w:rsidR="00C07D31" w:rsidRPr="00F136E9" w:rsidRDefault="00C07D31" w:rsidP="00045B42">
            <w:pPr>
              <w:spacing w:after="0" w:line="240" w:lineRule="auto"/>
              <w:jc w:val="center"/>
              <w:rPr>
                <w:b/>
                <w:bCs/>
              </w:rPr>
            </w:pPr>
            <w:r w:rsidRPr="00F136E9">
              <w:rPr>
                <w:b/>
                <w:bCs/>
              </w:rPr>
              <w:t>Regiuni mai puțin dezvoltate</w:t>
            </w:r>
          </w:p>
        </w:tc>
      </w:tr>
      <w:tr w:rsidR="00C07D31" w:rsidRPr="00F136E9" w14:paraId="241A34BB" w14:textId="77777777" w:rsidTr="00045B42">
        <w:tc>
          <w:tcPr>
            <w:tcW w:w="1710" w:type="dxa"/>
            <w:shd w:val="clear" w:color="auto" w:fill="auto"/>
          </w:tcPr>
          <w:p w14:paraId="3754F0AD" w14:textId="77777777" w:rsidR="00C07D31" w:rsidRPr="00F136E9" w:rsidRDefault="00C07D31" w:rsidP="00045B42">
            <w:pPr>
              <w:spacing w:after="0" w:line="240" w:lineRule="auto"/>
              <w:jc w:val="both"/>
              <w:rPr>
                <w:b/>
                <w:bCs/>
              </w:rPr>
            </w:pPr>
            <w:r w:rsidRPr="00F136E9">
              <w:t>3S13 – Cetățeni care utilizează sistemele de e-guvernare</w:t>
            </w:r>
          </w:p>
        </w:tc>
        <w:tc>
          <w:tcPr>
            <w:tcW w:w="957" w:type="dxa"/>
            <w:shd w:val="clear" w:color="auto" w:fill="auto"/>
            <w:vAlign w:val="center"/>
          </w:tcPr>
          <w:p w14:paraId="50A1EC0C" w14:textId="77777777" w:rsidR="00C07D31" w:rsidRPr="00F136E9" w:rsidRDefault="00C07D31" w:rsidP="00045B42">
            <w:pPr>
              <w:spacing w:after="0" w:line="240" w:lineRule="auto"/>
              <w:jc w:val="center"/>
              <w:rPr>
                <w:bCs/>
              </w:rPr>
            </w:pPr>
          </w:p>
        </w:tc>
        <w:tc>
          <w:tcPr>
            <w:tcW w:w="1021" w:type="dxa"/>
            <w:shd w:val="clear" w:color="auto" w:fill="auto"/>
            <w:vAlign w:val="center"/>
          </w:tcPr>
          <w:p w14:paraId="6EE961F9" w14:textId="77777777" w:rsidR="00C07D31" w:rsidRPr="00F136E9" w:rsidRDefault="00C07D31" w:rsidP="00045B42">
            <w:pPr>
              <w:spacing w:after="0" w:line="240" w:lineRule="auto"/>
              <w:jc w:val="center"/>
              <w:rPr>
                <w:b/>
                <w:bCs/>
              </w:rPr>
            </w:pPr>
          </w:p>
        </w:tc>
        <w:tc>
          <w:tcPr>
            <w:tcW w:w="1021" w:type="dxa"/>
            <w:shd w:val="clear" w:color="auto" w:fill="auto"/>
            <w:vAlign w:val="center"/>
          </w:tcPr>
          <w:p w14:paraId="0A607097" w14:textId="77777777" w:rsidR="00C07D31" w:rsidRPr="00F136E9" w:rsidRDefault="00C07D31" w:rsidP="00045B42">
            <w:pPr>
              <w:spacing w:after="0" w:line="240" w:lineRule="auto"/>
              <w:jc w:val="center"/>
              <w:rPr>
                <w:b/>
                <w:bCs/>
              </w:rPr>
            </w:pPr>
          </w:p>
        </w:tc>
        <w:tc>
          <w:tcPr>
            <w:tcW w:w="925" w:type="dxa"/>
            <w:shd w:val="clear" w:color="auto" w:fill="auto"/>
            <w:vAlign w:val="center"/>
          </w:tcPr>
          <w:p w14:paraId="30CC1052" w14:textId="77777777" w:rsidR="00C07D31" w:rsidRPr="00F136E9" w:rsidRDefault="00C07D31" w:rsidP="00045B42">
            <w:pPr>
              <w:spacing w:after="0" w:line="240" w:lineRule="auto"/>
              <w:jc w:val="center"/>
              <w:rPr>
                <w:b/>
                <w:bCs/>
              </w:rPr>
            </w:pPr>
          </w:p>
        </w:tc>
        <w:tc>
          <w:tcPr>
            <w:tcW w:w="741" w:type="dxa"/>
            <w:shd w:val="clear" w:color="auto" w:fill="auto"/>
            <w:vAlign w:val="center"/>
          </w:tcPr>
          <w:p w14:paraId="1F9AEDDC" w14:textId="77777777" w:rsidR="00C07D31" w:rsidRPr="00F136E9" w:rsidRDefault="00C07D31" w:rsidP="00045B42">
            <w:pPr>
              <w:spacing w:after="0" w:line="240" w:lineRule="auto"/>
              <w:jc w:val="center"/>
              <w:rPr>
                <w:b/>
                <w:bCs/>
              </w:rPr>
            </w:pPr>
          </w:p>
        </w:tc>
        <w:tc>
          <w:tcPr>
            <w:tcW w:w="878" w:type="dxa"/>
            <w:shd w:val="clear" w:color="auto" w:fill="auto"/>
            <w:vAlign w:val="center"/>
          </w:tcPr>
          <w:p w14:paraId="15A3E31F" w14:textId="77777777" w:rsidR="00C07D31" w:rsidRPr="00F136E9" w:rsidRDefault="00C07D31" w:rsidP="00045B42">
            <w:pPr>
              <w:spacing w:after="0" w:line="240" w:lineRule="auto"/>
              <w:jc w:val="center"/>
              <w:rPr>
                <w:b/>
                <w:bCs/>
              </w:rPr>
            </w:pPr>
          </w:p>
        </w:tc>
        <w:tc>
          <w:tcPr>
            <w:tcW w:w="1117" w:type="dxa"/>
            <w:shd w:val="clear" w:color="auto" w:fill="auto"/>
            <w:vAlign w:val="center"/>
          </w:tcPr>
          <w:p w14:paraId="4B4CD9B4" w14:textId="77777777" w:rsidR="00C07D31" w:rsidRPr="00F136E9" w:rsidRDefault="00C07D31" w:rsidP="00045B42">
            <w:pPr>
              <w:spacing w:after="0" w:line="240" w:lineRule="auto"/>
              <w:jc w:val="center"/>
              <w:rPr>
                <w:b/>
                <w:bCs/>
              </w:rPr>
            </w:pPr>
          </w:p>
        </w:tc>
        <w:tc>
          <w:tcPr>
            <w:tcW w:w="1181" w:type="dxa"/>
            <w:shd w:val="clear" w:color="auto" w:fill="auto"/>
            <w:vAlign w:val="center"/>
          </w:tcPr>
          <w:p w14:paraId="5E48A621" w14:textId="77777777" w:rsidR="00C07D31" w:rsidRPr="00F136E9" w:rsidRDefault="00C07D31" w:rsidP="00045B42">
            <w:pPr>
              <w:spacing w:after="0" w:line="240" w:lineRule="auto"/>
              <w:jc w:val="center"/>
              <w:rPr>
                <w:b/>
                <w:bCs/>
              </w:rPr>
            </w:pPr>
          </w:p>
        </w:tc>
      </w:tr>
    </w:tbl>
    <w:p w14:paraId="1C659D43" w14:textId="77777777" w:rsidR="002460E8" w:rsidRPr="00F136E9" w:rsidRDefault="002460E8" w:rsidP="007112DE">
      <w:pPr>
        <w:pStyle w:val="ListParagraph2"/>
        <w:suppressAutoHyphens w:val="0"/>
        <w:spacing w:after="0" w:line="240" w:lineRule="auto"/>
        <w:ind w:left="0"/>
        <w:contextualSpacing/>
        <w:jc w:val="both"/>
        <w:rPr>
          <w:bCs/>
          <w:sz w:val="24"/>
          <w:szCs w:val="24"/>
        </w:rPr>
      </w:pPr>
    </w:p>
    <w:p w14:paraId="014ED714" w14:textId="77777777" w:rsidR="00C07D31" w:rsidRPr="00F136E9" w:rsidRDefault="00C07D31" w:rsidP="007112DE">
      <w:pPr>
        <w:pStyle w:val="ListParagraph2"/>
        <w:suppressAutoHyphens w:val="0"/>
        <w:spacing w:after="0" w:line="240" w:lineRule="auto"/>
        <w:ind w:left="0"/>
        <w:contextualSpacing/>
        <w:jc w:val="both"/>
        <w:rPr>
          <w:bCs/>
          <w:sz w:val="24"/>
          <w:szCs w:val="24"/>
        </w:rPr>
      </w:pPr>
    </w:p>
    <w:p w14:paraId="489DD589" w14:textId="77777777" w:rsidR="003F0C78" w:rsidRPr="00F136E9" w:rsidRDefault="003F0C78" w:rsidP="007112DE">
      <w:pPr>
        <w:pStyle w:val="ListParagraph2"/>
        <w:suppressAutoHyphens w:val="0"/>
        <w:spacing w:after="0" w:line="240" w:lineRule="auto"/>
        <w:ind w:left="0"/>
        <w:contextualSpacing/>
        <w:jc w:val="both"/>
        <w:rPr>
          <w:bCs/>
          <w:sz w:val="24"/>
          <w:szCs w:val="24"/>
        </w:rPr>
      </w:pPr>
    </w:p>
    <w:p w14:paraId="5DFD6D25" w14:textId="77777777" w:rsidR="00C07D31" w:rsidRPr="00F136E9" w:rsidRDefault="00C07D31" w:rsidP="007112DE">
      <w:pPr>
        <w:pStyle w:val="ListParagraph2"/>
        <w:suppressAutoHyphens w:val="0"/>
        <w:spacing w:after="0" w:line="240" w:lineRule="auto"/>
        <w:ind w:left="0"/>
        <w:contextualSpacing/>
        <w:jc w:val="both"/>
        <w:rPr>
          <w:bCs/>
          <w:sz w:val="24"/>
          <w:szCs w:val="24"/>
        </w:rPr>
      </w:pPr>
    </w:p>
    <w:p w14:paraId="5FA3B433" w14:textId="77777777" w:rsidR="00F21942" w:rsidRPr="00903893" w:rsidRDefault="00F21942" w:rsidP="00F21942">
      <w:pPr>
        <w:spacing w:after="0" w:line="240" w:lineRule="auto"/>
        <w:jc w:val="both"/>
        <w:rPr>
          <w:bCs/>
          <w:sz w:val="24"/>
          <w:szCs w:val="24"/>
        </w:rPr>
      </w:pPr>
      <w:r w:rsidRPr="00903893">
        <w:rPr>
          <w:bCs/>
          <w:sz w:val="24"/>
          <w:szCs w:val="24"/>
        </w:rPr>
        <w:t xml:space="preserve">INDICATORI  PRESTABILIŢI LA NIVEL DE PROIECT </w:t>
      </w:r>
    </w:p>
    <w:p w14:paraId="71D61332" w14:textId="69E56D24" w:rsidR="00482B71" w:rsidRDefault="00482B71" w:rsidP="00482B71">
      <w:pPr>
        <w:spacing w:after="0" w:line="240" w:lineRule="auto"/>
        <w:jc w:val="both"/>
        <w:rPr>
          <w:bCs/>
          <w:sz w:val="24"/>
          <w:szCs w:val="24"/>
        </w:rPr>
      </w:pP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170"/>
        <w:gridCol w:w="1170"/>
        <w:gridCol w:w="1080"/>
        <w:gridCol w:w="1170"/>
      </w:tblGrid>
      <w:tr w:rsidR="005027E8" w:rsidRPr="00E2664C" w14:paraId="1CD2B961" w14:textId="77777777" w:rsidTr="00637CAE">
        <w:tc>
          <w:tcPr>
            <w:tcW w:w="4215" w:type="dxa"/>
            <w:tcBorders>
              <w:top w:val="double" w:sz="4" w:space="0" w:color="auto"/>
              <w:left w:val="double" w:sz="4" w:space="0" w:color="auto"/>
              <w:bottom w:val="double" w:sz="4" w:space="0" w:color="auto"/>
            </w:tcBorders>
            <w:shd w:val="clear" w:color="auto" w:fill="auto"/>
            <w:vAlign w:val="center"/>
          </w:tcPr>
          <w:p w14:paraId="0EC22E61" w14:textId="77777777" w:rsidR="005027E8" w:rsidRPr="005955AA" w:rsidRDefault="005027E8" w:rsidP="00637CAE">
            <w:pPr>
              <w:spacing w:after="0" w:line="240" w:lineRule="auto"/>
              <w:jc w:val="center"/>
              <w:rPr>
                <w:b/>
              </w:rPr>
            </w:pPr>
            <w:r w:rsidRPr="005955AA">
              <w:rPr>
                <w:b/>
              </w:rPr>
              <w:t>INDICATORI DE REALIZARE</w:t>
            </w:r>
          </w:p>
        </w:tc>
        <w:tc>
          <w:tcPr>
            <w:tcW w:w="1170" w:type="dxa"/>
            <w:tcBorders>
              <w:top w:val="double" w:sz="4" w:space="0" w:color="auto"/>
              <w:bottom w:val="double" w:sz="4" w:space="0" w:color="auto"/>
            </w:tcBorders>
            <w:shd w:val="clear" w:color="auto" w:fill="auto"/>
            <w:vAlign w:val="center"/>
          </w:tcPr>
          <w:p w14:paraId="4A79EDB2" w14:textId="77777777" w:rsidR="005027E8" w:rsidRPr="005955AA" w:rsidRDefault="005027E8" w:rsidP="00637CAE">
            <w:pPr>
              <w:spacing w:after="0" w:line="240" w:lineRule="auto"/>
              <w:jc w:val="center"/>
              <w:rPr>
                <w:b/>
              </w:rPr>
            </w:pPr>
            <w:r w:rsidRPr="005955AA">
              <w:rPr>
                <w:b/>
              </w:rPr>
              <w:t>Unitate măsură</w:t>
            </w:r>
          </w:p>
        </w:tc>
        <w:tc>
          <w:tcPr>
            <w:tcW w:w="1170" w:type="dxa"/>
            <w:tcBorders>
              <w:top w:val="double" w:sz="4" w:space="0" w:color="auto"/>
              <w:bottom w:val="double" w:sz="4" w:space="0" w:color="auto"/>
            </w:tcBorders>
            <w:shd w:val="clear" w:color="auto" w:fill="auto"/>
            <w:vAlign w:val="center"/>
          </w:tcPr>
          <w:p w14:paraId="42A090D1" w14:textId="77777777" w:rsidR="005027E8" w:rsidRPr="00337D33" w:rsidRDefault="005027E8" w:rsidP="00637CAE">
            <w:pPr>
              <w:spacing w:after="0" w:line="240" w:lineRule="auto"/>
              <w:jc w:val="center"/>
              <w:rPr>
                <w:b/>
              </w:rPr>
            </w:pPr>
            <w:r w:rsidRPr="00337D33">
              <w:rPr>
                <w:b/>
              </w:rPr>
              <w:t>Valoare țintă</w:t>
            </w:r>
          </w:p>
        </w:tc>
        <w:tc>
          <w:tcPr>
            <w:tcW w:w="1080" w:type="dxa"/>
            <w:tcBorders>
              <w:top w:val="double" w:sz="4" w:space="0" w:color="auto"/>
              <w:bottom w:val="double" w:sz="4" w:space="0" w:color="auto"/>
            </w:tcBorders>
            <w:shd w:val="clear" w:color="auto" w:fill="auto"/>
            <w:vAlign w:val="center"/>
          </w:tcPr>
          <w:p w14:paraId="24E082E3" w14:textId="77777777" w:rsidR="005027E8" w:rsidRPr="00445E32" w:rsidRDefault="005027E8" w:rsidP="00637CAE">
            <w:pPr>
              <w:spacing w:after="0" w:line="240" w:lineRule="auto"/>
              <w:jc w:val="center"/>
              <w:rPr>
                <w:b/>
                <w:bCs/>
              </w:rPr>
            </w:pPr>
            <w:r w:rsidRPr="00445E32">
              <w:rPr>
                <w:b/>
                <w:bCs/>
              </w:rPr>
              <w:t>Din care femei</w:t>
            </w:r>
          </w:p>
        </w:tc>
        <w:tc>
          <w:tcPr>
            <w:tcW w:w="1170" w:type="dxa"/>
            <w:tcBorders>
              <w:top w:val="double" w:sz="4" w:space="0" w:color="auto"/>
              <w:bottom w:val="double" w:sz="4" w:space="0" w:color="auto"/>
              <w:right w:val="double" w:sz="4" w:space="0" w:color="auto"/>
            </w:tcBorders>
            <w:shd w:val="clear" w:color="auto" w:fill="auto"/>
            <w:vAlign w:val="center"/>
          </w:tcPr>
          <w:p w14:paraId="5409F397" w14:textId="77777777" w:rsidR="005027E8" w:rsidRPr="00170F1C" w:rsidRDefault="005027E8" w:rsidP="00637CAE">
            <w:pPr>
              <w:spacing w:after="0" w:line="240" w:lineRule="auto"/>
              <w:jc w:val="center"/>
              <w:rPr>
                <w:b/>
                <w:bCs/>
              </w:rPr>
            </w:pPr>
            <w:r w:rsidRPr="00170F1C">
              <w:rPr>
                <w:b/>
                <w:bCs/>
              </w:rPr>
              <w:t>Din care bărbați</w:t>
            </w:r>
          </w:p>
        </w:tc>
      </w:tr>
      <w:tr w:rsidR="005027E8" w:rsidRPr="00E2664C" w14:paraId="5543417C" w14:textId="77777777" w:rsidTr="00637CAE">
        <w:tc>
          <w:tcPr>
            <w:tcW w:w="4215" w:type="dxa"/>
            <w:shd w:val="clear" w:color="auto" w:fill="auto"/>
            <w:vAlign w:val="center"/>
          </w:tcPr>
          <w:p w14:paraId="5B1E89B1" w14:textId="2791C223" w:rsidR="005027E8" w:rsidRPr="005027E8" w:rsidRDefault="005027E8" w:rsidP="005027E8">
            <w:pPr>
              <w:spacing w:after="0" w:line="240" w:lineRule="auto"/>
              <w:jc w:val="both"/>
              <w:rPr>
                <w:b/>
                <w:bCs/>
                <w:sz w:val="24"/>
                <w:szCs w:val="24"/>
              </w:rPr>
            </w:pPr>
            <w:r w:rsidRPr="005027E8">
              <w:rPr>
                <w:bCs/>
                <w:sz w:val="24"/>
                <w:szCs w:val="24"/>
              </w:rPr>
              <w:t>a) Numărul de servicii electronice publice aferente evenimentelor de viata, realizate și/sau îmbunătățite prin proiect</w:t>
            </w:r>
            <w:r w:rsidR="0072555A">
              <w:rPr>
                <w:rStyle w:val="FootnoteReference"/>
                <w:bCs/>
                <w:sz w:val="24"/>
                <w:szCs w:val="24"/>
              </w:rPr>
              <w:footnoteReference w:id="3"/>
            </w:r>
            <w:r w:rsidRPr="005027E8" w:rsidDel="003A2FD2">
              <w:rPr>
                <w:bCs/>
                <w:sz w:val="24"/>
                <w:szCs w:val="24"/>
              </w:rPr>
              <w:t xml:space="preserve"> </w:t>
            </w:r>
          </w:p>
        </w:tc>
        <w:tc>
          <w:tcPr>
            <w:tcW w:w="1170" w:type="dxa"/>
            <w:shd w:val="clear" w:color="auto" w:fill="auto"/>
            <w:vAlign w:val="center"/>
          </w:tcPr>
          <w:p w14:paraId="3D9521C5" w14:textId="77777777" w:rsidR="005027E8" w:rsidRPr="005955AA" w:rsidRDefault="005027E8" w:rsidP="00637CAE">
            <w:pPr>
              <w:spacing w:after="0" w:line="240" w:lineRule="auto"/>
              <w:jc w:val="center"/>
              <w:rPr>
                <w:bCs/>
              </w:rPr>
            </w:pPr>
          </w:p>
        </w:tc>
        <w:tc>
          <w:tcPr>
            <w:tcW w:w="1170" w:type="dxa"/>
            <w:shd w:val="clear" w:color="auto" w:fill="auto"/>
            <w:vAlign w:val="center"/>
          </w:tcPr>
          <w:p w14:paraId="1D3D4D92" w14:textId="77777777" w:rsidR="005027E8" w:rsidRPr="005955AA" w:rsidRDefault="005027E8" w:rsidP="00637CAE">
            <w:pPr>
              <w:spacing w:after="0" w:line="240" w:lineRule="auto"/>
              <w:jc w:val="center"/>
              <w:rPr>
                <w:b/>
                <w:bCs/>
              </w:rPr>
            </w:pPr>
          </w:p>
        </w:tc>
        <w:tc>
          <w:tcPr>
            <w:tcW w:w="1080" w:type="dxa"/>
            <w:shd w:val="clear" w:color="auto" w:fill="auto"/>
            <w:vAlign w:val="center"/>
          </w:tcPr>
          <w:p w14:paraId="53D5AD0F" w14:textId="77777777" w:rsidR="005027E8" w:rsidRPr="00337D33" w:rsidRDefault="005027E8" w:rsidP="00637CAE">
            <w:pPr>
              <w:spacing w:after="0" w:line="240" w:lineRule="auto"/>
              <w:jc w:val="center"/>
              <w:rPr>
                <w:b/>
                <w:bCs/>
              </w:rPr>
            </w:pPr>
          </w:p>
        </w:tc>
        <w:tc>
          <w:tcPr>
            <w:tcW w:w="1170" w:type="dxa"/>
            <w:shd w:val="clear" w:color="auto" w:fill="auto"/>
            <w:vAlign w:val="center"/>
          </w:tcPr>
          <w:p w14:paraId="475CFC2E" w14:textId="77777777" w:rsidR="005027E8" w:rsidRPr="00445E32" w:rsidRDefault="005027E8" w:rsidP="00637CAE">
            <w:pPr>
              <w:spacing w:after="0" w:line="240" w:lineRule="auto"/>
              <w:jc w:val="center"/>
              <w:rPr>
                <w:b/>
                <w:bCs/>
              </w:rPr>
            </w:pPr>
          </w:p>
        </w:tc>
      </w:tr>
      <w:tr w:rsidR="005027E8" w:rsidRPr="00E2664C" w14:paraId="166A0D67" w14:textId="77777777" w:rsidTr="00637CAE">
        <w:tc>
          <w:tcPr>
            <w:tcW w:w="4215" w:type="dxa"/>
            <w:shd w:val="clear" w:color="auto" w:fill="auto"/>
            <w:vAlign w:val="center"/>
          </w:tcPr>
          <w:p w14:paraId="1034048C" w14:textId="7255188D" w:rsidR="005027E8" w:rsidRPr="005027E8" w:rsidRDefault="005027E8" w:rsidP="005027E8">
            <w:pPr>
              <w:spacing w:after="0" w:line="240" w:lineRule="auto"/>
              <w:jc w:val="both"/>
              <w:rPr>
                <w:bCs/>
                <w:sz w:val="24"/>
                <w:szCs w:val="24"/>
              </w:rPr>
            </w:pPr>
            <w:r w:rsidRPr="005027E8">
              <w:rPr>
                <w:bCs/>
                <w:sz w:val="24"/>
                <w:szCs w:val="24"/>
              </w:rPr>
              <w:t>b) Numărul de persoane (angajaţi ai beneficiarului sau instituţiilor în care se implementează proiectul) instruite pentru folosirea aplicaţiei informatice implementate</w:t>
            </w:r>
          </w:p>
        </w:tc>
        <w:tc>
          <w:tcPr>
            <w:tcW w:w="1170" w:type="dxa"/>
            <w:shd w:val="clear" w:color="auto" w:fill="auto"/>
            <w:vAlign w:val="center"/>
          </w:tcPr>
          <w:p w14:paraId="369F21D0" w14:textId="77777777" w:rsidR="005027E8" w:rsidRPr="00E2664C" w:rsidRDefault="005027E8" w:rsidP="00637CAE">
            <w:pPr>
              <w:spacing w:after="0" w:line="240" w:lineRule="auto"/>
              <w:jc w:val="center"/>
              <w:rPr>
                <w:bCs/>
              </w:rPr>
            </w:pPr>
          </w:p>
        </w:tc>
        <w:tc>
          <w:tcPr>
            <w:tcW w:w="1170" w:type="dxa"/>
            <w:shd w:val="clear" w:color="auto" w:fill="auto"/>
            <w:vAlign w:val="center"/>
          </w:tcPr>
          <w:p w14:paraId="11E0EFD3" w14:textId="77777777" w:rsidR="005027E8" w:rsidRPr="00E2664C" w:rsidRDefault="005027E8" w:rsidP="00637CAE">
            <w:pPr>
              <w:spacing w:after="0" w:line="240" w:lineRule="auto"/>
              <w:jc w:val="center"/>
              <w:rPr>
                <w:b/>
                <w:bCs/>
              </w:rPr>
            </w:pPr>
          </w:p>
        </w:tc>
        <w:tc>
          <w:tcPr>
            <w:tcW w:w="1080" w:type="dxa"/>
            <w:shd w:val="clear" w:color="auto" w:fill="auto"/>
            <w:vAlign w:val="center"/>
          </w:tcPr>
          <w:p w14:paraId="7D5D1B29" w14:textId="77777777" w:rsidR="005027E8" w:rsidRPr="00E2664C" w:rsidRDefault="005027E8" w:rsidP="00637CAE">
            <w:pPr>
              <w:spacing w:after="0" w:line="240" w:lineRule="auto"/>
              <w:jc w:val="center"/>
              <w:rPr>
                <w:b/>
                <w:bCs/>
              </w:rPr>
            </w:pPr>
          </w:p>
        </w:tc>
        <w:tc>
          <w:tcPr>
            <w:tcW w:w="1170" w:type="dxa"/>
            <w:shd w:val="clear" w:color="auto" w:fill="auto"/>
            <w:vAlign w:val="center"/>
          </w:tcPr>
          <w:p w14:paraId="77E7E5DB" w14:textId="77777777" w:rsidR="005027E8" w:rsidRPr="00E2664C" w:rsidRDefault="005027E8" w:rsidP="00637CAE">
            <w:pPr>
              <w:spacing w:after="0" w:line="240" w:lineRule="auto"/>
              <w:jc w:val="center"/>
              <w:rPr>
                <w:b/>
                <w:bCs/>
              </w:rPr>
            </w:pPr>
          </w:p>
        </w:tc>
      </w:tr>
    </w:tbl>
    <w:p w14:paraId="7D90F238" w14:textId="1A0BB81D" w:rsidR="005027E8" w:rsidRDefault="005027E8" w:rsidP="005027E8">
      <w:pPr>
        <w:spacing w:after="0" w:line="240" w:lineRule="auto"/>
        <w:jc w:val="both"/>
        <w:rPr>
          <w:bCs/>
          <w:sz w:val="24"/>
          <w:szCs w:val="24"/>
        </w:rPr>
      </w:pPr>
    </w:p>
    <w:p w14:paraId="4EA2E176" w14:textId="77777777" w:rsidR="00FC48D0" w:rsidRPr="000510A9" w:rsidRDefault="00FC48D0" w:rsidP="005027E8">
      <w:pPr>
        <w:spacing w:after="0" w:line="240" w:lineRule="auto"/>
        <w:jc w:val="both"/>
        <w:rPr>
          <w:bCs/>
          <w:sz w:val="24"/>
          <w:szCs w:val="24"/>
        </w:rPr>
      </w:pPr>
    </w:p>
    <w:p w14:paraId="45BB8818" w14:textId="77777777" w:rsidR="005027E8" w:rsidRPr="000510A9" w:rsidRDefault="005027E8" w:rsidP="005027E8">
      <w:pPr>
        <w:spacing w:after="0" w:line="240" w:lineRule="auto"/>
        <w:jc w:val="both"/>
        <w:rPr>
          <w:bCs/>
          <w:sz w:val="24"/>
          <w:szCs w:val="24"/>
        </w:rPr>
      </w:pPr>
    </w:p>
    <w:tbl>
      <w:tblPr>
        <w:tblW w:w="91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052"/>
        <w:gridCol w:w="1021"/>
        <w:gridCol w:w="1021"/>
        <w:gridCol w:w="1062"/>
        <w:gridCol w:w="929"/>
        <w:gridCol w:w="1040"/>
      </w:tblGrid>
      <w:tr w:rsidR="005027E8" w:rsidRPr="00E2664C" w14:paraId="42857698" w14:textId="77777777" w:rsidTr="00637CAE">
        <w:tc>
          <w:tcPr>
            <w:tcW w:w="2994" w:type="dxa"/>
            <w:tcBorders>
              <w:top w:val="double" w:sz="4" w:space="0" w:color="auto"/>
              <w:left w:val="double" w:sz="4" w:space="0" w:color="auto"/>
              <w:bottom w:val="double" w:sz="4" w:space="0" w:color="auto"/>
            </w:tcBorders>
            <w:shd w:val="clear" w:color="auto" w:fill="auto"/>
            <w:vAlign w:val="center"/>
          </w:tcPr>
          <w:p w14:paraId="4660CB7F" w14:textId="77777777" w:rsidR="005027E8" w:rsidRPr="000510A9" w:rsidRDefault="005027E8" w:rsidP="00637CAE">
            <w:pPr>
              <w:spacing w:after="0" w:line="240" w:lineRule="auto"/>
              <w:jc w:val="center"/>
              <w:rPr>
                <w:b/>
              </w:rPr>
            </w:pPr>
            <w:r w:rsidRPr="000510A9">
              <w:rPr>
                <w:b/>
              </w:rPr>
              <w:t>INDICATORI DE REZULTAT</w:t>
            </w:r>
          </w:p>
        </w:tc>
        <w:tc>
          <w:tcPr>
            <w:tcW w:w="1052" w:type="dxa"/>
            <w:tcBorders>
              <w:top w:val="double" w:sz="4" w:space="0" w:color="auto"/>
              <w:bottom w:val="double" w:sz="4" w:space="0" w:color="auto"/>
            </w:tcBorders>
            <w:shd w:val="clear" w:color="auto" w:fill="auto"/>
            <w:vAlign w:val="center"/>
          </w:tcPr>
          <w:p w14:paraId="0A6BAB9F" w14:textId="77777777" w:rsidR="005027E8" w:rsidRPr="000510A9" w:rsidRDefault="005027E8" w:rsidP="00637CAE">
            <w:pPr>
              <w:spacing w:after="0" w:line="240" w:lineRule="auto"/>
              <w:jc w:val="center"/>
              <w:rPr>
                <w:b/>
              </w:rPr>
            </w:pPr>
            <w:r w:rsidRPr="000510A9">
              <w:rPr>
                <w:b/>
              </w:rPr>
              <w:t>Unitate măsură</w:t>
            </w:r>
          </w:p>
        </w:tc>
        <w:tc>
          <w:tcPr>
            <w:tcW w:w="1021" w:type="dxa"/>
            <w:tcBorders>
              <w:top w:val="double" w:sz="4" w:space="0" w:color="auto"/>
              <w:bottom w:val="double" w:sz="4" w:space="0" w:color="auto"/>
            </w:tcBorders>
            <w:vAlign w:val="center"/>
          </w:tcPr>
          <w:p w14:paraId="5FA39620" w14:textId="77777777" w:rsidR="005027E8" w:rsidRPr="000510A9" w:rsidRDefault="005027E8" w:rsidP="00637CAE">
            <w:pPr>
              <w:spacing w:after="0" w:line="240" w:lineRule="auto"/>
              <w:jc w:val="center"/>
              <w:rPr>
                <w:b/>
              </w:rPr>
            </w:pPr>
            <w:r w:rsidRPr="000510A9">
              <w:rPr>
                <w:b/>
              </w:rPr>
              <w:t>Anul de referință</w:t>
            </w:r>
          </w:p>
        </w:tc>
        <w:tc>
          <w:tcPr>
            <w:tcW w:w="1021" w:type="dxa"/>
            <w:tcBorders>
              <w:top w:val="double" w:sz="4" w:space="0" w:color="auto"/>
              <w:bottom w:val="double" w:sz="4" w:space="0" w:color="auto"/>
            </w:tcBorders>
            <w:vAlign w:val="center"/>
          </w:tcPr>
          <w:p w14:paraId="21C33FA4" w14:textId="77777777" w:rsidR="005027E8" w:rsidRPr="000510A9" w:rsidRDefault="005027E8" w:rsidP="00637CAE">
            <w:pPr>
              <w:spacing w:after="0" w:line="240" w:lineRule="auto"/>
              <w:jc w:val="center"/>
              <w:rPr>
                <w:b/>
              </w:rPr>
            </w:pPr>
            <w:r w:rsidRPr="000510A9">
              <w:rPr>
                <w:b/>
              </w:rPr>
              <w:t>Valoare de referință</w:t>
            </w:r>
          </w:p>
        </w:tc>
        <w:tc>
          <w:tcPr>
            <w:tcW w:w="1062" w:type="dxa"/>
            <w:tcBorders>
              <w:top w:val="double" w:sz="4" w:space="0" w:color="auto"/>
              <w:bottom w:val="double" w:sz="4" w:space="0" w:color="auto"/>
            </w:tcBorders>
            <w:shd w:val="clear" w:color="auto" w:fill="auto"/>
            <w:vAlign w:val="center"/>
          </w:tcPr>
          <w:p w14:paraId="5A6D2D46" w14:textId="77777777" w:rsidR="005027E8" w:rsidRPr="000510A9" w:rsidRDefault="005027E8" w:rsidP="00637CAE">
            <w:pPr>
              <w:spacing w:after="0" w:line="240" w:lineRule="auto"/>
              <w:jc w:val="center"/>
              <w:rPr>
                <w:b/>
              </w:rPr>
            </w:pPr>
            <w:r w:rsidRPr="000510A9">
              <w:rPr>
                <w:b/>
              </w:rPr>
              <w:t>Valoare țintă</w:t>
            </w:r>
          </w:p>
        </w:tc>
        <w:tc>
          <w:tcPr>
            <w:tcW w:w="929" w:type="dxa"/>
            <w:tcBorders>
              <w:top w:val="double" w:sz="4" w:space="0" w:color="auto"/>
              <w:bottom w:val="double" w:sz="4" w:space="0" w:color="auto"/>
            </w:tcBorders>
            <w:shd w:val="clear" w:color="auto" w:fill="auto"/>
            <w:vAlign w:val="center"/>
          </w:tcPr>
          <w:p w14:paraId="296EC733" w14:textId="77777777" w:rsidR="005027E8" w:rsidRPr="000510A9" w:rsidRDefault="005027E8" w:rsidP="00637CAE">
            <w:pPr>
              <w:spacing w:after="0" w:line="240" w:lineRule="auto"/>
              <w:jc w:val="center"/>
              <w:rPr>
                <w:b/>
                <w:bCs/>
              </w:rPr>
            </w:pPr>
            <w:r w:rsidRPr="000510A9">
              <w:rPr>
                <w:b/>
                <w:bCs/>
              </w:rPr>
              <w:t>Din care femei</w:t>
            </w:r>
          </w:p>
        </w:tc>
        <w:tc>
          <w:tcPr>
            <w:tcW w:w="1040" w:type="dxa"/>
            <w:tcBorders>
              <w:top w:val="double" w:sz="4" w:space="0" w:color="auto"/>
              <w:bottom w:val="double" w:sz="4" w:space="0" w:color="auto"/>
              <w:right w:val="double" w:sz="4" w:space="0" w:color="auto"/>
            </w:tcBorders>
            <w:shd w:val="clear" w:color="auto" w:fill="auto"/>
            <w:vAlign w:val="center"/>
          </w:tcPr>
          <w:p w14:paraId="19DCB12B" w14:textId="77777777" w:rsidR="005027E8" w:rsidRPr="000510A9" w:rsidRDefault="005027E8" w:rsidP="00637CAE">
            <w:pPr>
              <w:spacing w:after="0" w:line="240" w:lineRule="auto"/>
              <w:jc w:val="center"/>
              <w:rPr>
                <w:b/>
                <w:bCs/>
              </w:rPr>
            </w:pPr>
            <w:r w:rsidRPr="000510A9">
              <w:rPr>
                <w:b/>
                <w:bCs/>
              </w:rPr>
              <w:t>Din care bărbați</w:t>
            </w:r>
          </w:p>
        </w:tc>
      </w:tr>
      <w:tr w:rsidR="005027E8" w:rsidRPr="005027E8" w14:paraId="43B37A04" w14:textId="77777777" w:rsidTr="00637CAE">
        <w:tc>
          <w:tcPr>
            <w:tcW w:w="2994" w:type="dxa"/>
            <w:shd w:val="clear" w:color="auto" w:fill="auto"/>
            <w:vAlign w:val="center"/>
          </w:tcPr>
          <w:p w14:paraId="152372FF" w14:textId="309CD0FD" w:rsidR="005027E8" w:rsidRPr="005027E8" w:rsidRDefault="005027E8" w:rsidP="00675532">
            <w:pPr>
              <w:spacing w:after="0" w:line="240" w:lineRule="auto"/>
              <w:jc w:val="both"/>
              <w:rPr>
                <w:bCs/>
                <w:sz w:val="24"/>
                <w:szCs w:val="24"/>
              </w:rPr>
            </w:pPr>
            <w:r w:rsidRPr="005027E8">
              <w:rPr>
                <w:bCs/>
                <w:sz w:val="24"/>
                <w:szCs w:val="24"/>
              </w:rPr>
              <w:lastRenderedPageBreak/>
              <w:t xml:space="preserve">a) Număr </w:t>
            </w:r>
            <w:r w:rsidR="002F61FC">
              <w:rPr>
                <w:bCs/>
                <w:sz w:val="24"/>
                <w:szCs w:val="24"/>
              </w:rPr>
              <w:t xml:space="preserve">instituții publice </w:t>
            </w:r>
            <w:r w:rsidR="00675532">
              <w:rPr>
                <w:bCs/>
                <w:sz w:val="24"/>
                <w:szCs w:val="24"/>
              </w:rPr>
              <w:t>care</w:t>
            </w:r>
            <w:r w:rsidR="002F61FC">
              <w:rPr>
                <w:bCs/>
                <w:sz w:val="24"/>
                <w:szCs w:val="24"/>
              </w:rPr>
              <w:t xml:space="preserve"> </w:t>
            </w:r>
            <w:r w:rsidR="00256857">
              <w:rPr>
                <w:bCs/>
                <w:sz w:val="24"/>
                <w:szCs w:val="24"/>
              </w:rPr>
              <w:t>furnizează</w:t>
            </w:r>
            <w:r w:rsidR="002F61FC">
              <w:rPr>
                <w:bCs/>
                <w:sz w:val="24"/>
                <w:szCs w:val="24"/>
              </w:rPr>
              <w:t xml:space="preserve"> date deschise</w:t>
            </w:r>
            <w:r w:rsidRPr="005027E8">
              <w:rPr>
                <w:bCs/>
                <w:sz w:val="24"/>
                <w:szCs w:val="24"/>
              </w:rPr>
              <w:t xml:space="preserve"> </w:t>
            </w:r>
            <w:r w:rsidR="00256857">
              <w:rPr>
                <w:bCs/>
                <w:sz w:val="24"/>
                <w:szCs w:val="24"/>
              </w:rPr>
              <w:t>prin</w:t>
            </w:r>
            <w:r w:rsidRPr="005027E8">
              <w:rPr>
                <w:bCs/>
                <w:sz w:val="24"/>
                <w:szCs w:val="24"/>
              </w:rPr>
              <w:t xml:space="preserve"> platforma </w:t>
            </w:r>
            <w:r w:rsidR="00DC15FD">
              <w:rPr>
                <w:bCs/>
                <w:sz w:val="24"/>
                <w:szCs w:val="24"/>
              </w:rPr>
              <w:t>dezvoltată</w:t>
            </w:r>
            <w:r w:rsidR="002F61FC">
              <w:rPr>
                <w:bCs/>
                <w:sz w:val="24"/>
                <w:szCs w:val="24"/>
              </w:rPr>
              <w:t xml:space="preserve"> </w:t>
            </w:r>
            <w:r w:rsidRPr="005027E8">
              <w:rPr>
                <w:bCs/>
                <w:sz w:val="24"/>
                <w:szCs w:val="24"/>
              </w:rPr>
              <w:t>/</w:t>
            </w:r>
            <w:r w:rsidR="002F61FC">
              <w:rPr>
                <w:bCs/>
                <w:sz w:val="24"/>
                <w:szCs w:val="24"/>
              </w:rPr>
              <w:t xml:space="preserve"> </w:t>
            </w:r>
            <w:r w:rsidRPr="005027E8">
              <w:rPr>
                <w:bCs/>
                <w:sz w:val="24"/>
                <w:szCs w:val="24"/>
              </w:rPr>
              <w:t>upgradată prin proiect</w:t>
            </w:r>
            <w:r w:rsidR="000A27F5">
              <w:rPr>
                <w:rStyle w:val="FootnoteReference"/>
                <w:bCs/>
                <w:sz w:val="24"/>
                <w:szCs w:val="24"/>
              </w:rPr>
              <w:footnoteReference w:id="4"/>
            </w:r>
          </w:p>
        </w:tc>
        <w:tc>
          <w:tcPr>
            <w:tcW w:w="1052" w:type="dxa"/>
            <w:shd w:val="clear" w:color="auto" w:fill="auto"/>
            <w:vAlign w:val="center"/>
          </w:tcPr>
          <w:p w14:paraId="0BFF68F2" w14:textId="77777777" w:rsidR="005027E8" w:rsidRPr="005027E8" w:rsidRDefault="005027E8" w:rsidP="00637CAE">
            <w:pPr>
              <w:spacing w:after="0" w:line="240" w:lineRule="auto"/>
              <w:jc w:val="center"/>
              <w:rPr>
                <w:bCs/>
              </w:rPr>
            </w:pPr>
          </w:p>
        </w:tc>
        <w:tc>
          <w:tcPr>
            <w:tcW w:w="1021" w:type="dxa"/>
          </w:tcPr>
          <w:p w14:paraId="6069CA41" w14:textId="77777777" w:rsidR="005027E8" w:rsidRPr="005027E8" w:rsidRDefault="005027E8" w:rsidP="00637CAE">
            <w:pPr>
              <w:spacing w:after="0" w:line="240" w:lineRule="auto"/>
              <w:jc w:val="center"/>
              <w:rPr>
                <w:b/>
                <w:bCs/>
              </w:rPr>
            </w:pPr>
          </w:p>
        </w:tc>
        <w:tc>
          <w:tcPr>
            <w:tcW w:w="1021" w:type="dxa"/>
          </w:tcPr>
          <w:p w14:paraId="5580FE3F" w14:textId="77777777" w:rsidR="005027E8" w:rsidRPr="005027E8" w:rsidRDefault="005027E8" w:rsidP="00637CAE">
            <w:pPr>
              <w:spacing w:after="0" w:line="240" w:lineRule="auto"/>
              <w:jc w:val="center"/>
              <w:rPr>
                <w:b/>
                <w:bCs/>
              </w:rPr>
            </w:pPr>
          </w:p>
        </w:tc>
        <w:tc>
          <w:tcPr>
            <w:tcW w:w="1062" w:type="dxa"/>
            <w:shd w:val="clear" w:color="auto" w:fill="auto"/>
            <w:vAlign w:val="center"/>
          </w:tcPr>
          <w:p w14:paraId="50A6A089" w14:textId="77777777" w:rsidR="005027E8" w:rsidRPr="005027E8" w:rsidRDefault="005027E8" w:rsidP="00637CAE">
            <w:pPr>
              <w:spacing w:after="0" w:line="240" w:lineRule="auto"/>
              <w:jc w:val="center"/>
              <w:rPr>
                <w:b/>
                <w:bCs/>
              </w:rPr>
            </w:pPr>
          </w:p>
        </w:tc>
        <w:tc>
          <w:tcPr>
            <w:tcW w:w="929" w:type="dxa"/>
            <w:shd w:val="clear" w:color="auto" w:fill="auto"/>
            <w:vAlign w:val="center"/>
          </w:tcPr>
          <w:p w14:paraId="236985F5" w14:textId="77777777" w:rsidR="005027E8" w:rsidRPr="005027E8" w:rsidRDefault="005027E8" w:rsidP="00637CAE">
            <w:pPr>
              <w:spacing w:after="0" w:line="240" w:lineRule="auto"/>
              <w:jc w:val="center"/>
              <w:rPr>
                <w:b/>
                <w:bCs/>
              </w:rPr>
            </w:pPr>
          </w:p>
        </w:tc>
        <w:tc>
          <w:tcPr>
            <w:tcW w:w="1040" w:type="dxa"/>
            <w:shd w:val="clear" w:color="auto" w:fill="auto"/>
            <w:vAlign w:val="center"/>
          </w:tcPr>
          <w:p w14:paraId="2244C7D8" w14:textId="77777777" w:rsidR="005027E8" w:rsidRPr="005027E8" w:rsidRDefault="005027E8" w:rsidP="00637CAE">
            <w:pPr>
              <w:spacing w:after="0" w:line="240" w:lineRule="auto"/>
              <w:jc w:val="center"/>
              <w:rPr>
                <w:b/>
                <w:bCs/>
              </w:rPr>
            </w:pPr>
          </w:p>
        </w:tc>
      </w:tr>
      <w:tr w:rsidR="00A237FB" w:rsidRPr="005027E8" w14:paraId="08E4B144" w14:textId="77777777" w:rsidTr="00637CAE">
        <w:tc>
          <w:tcPr>
            <w:tcW w:w="2994" w:type="dxa"/>
            <w:shd w:val="clear" w:color="auto" w:fill="auto"/>
            <w:vAlign w:val="center"/>
          </w:tcPr>
          <w:p w14:paraId="4870E20C" w14:textId="2EAD2750" w:rsidR="00A237FB" w:rsidRPr="005027E8" w:rsidRDefault="00A237FB">
            <w:pPr>
              <w:spacing w:after="0" w:line="240" w:lineRule="auto"/>
              <w:jc w:val="both"/>
              <w:rPr>
                <w:bCs/>
                <w:sz w:val="24"/>
                <w:szCs w:val="24"/>
              </w:rPr>
            </w:pPr>
            <w:r>
              <w:rPr>
                <w:bCs/>
                <w:sz w:val="24"/>
                <w:szCs w:val="24"/>
              </w:rPr>
              <w:t>b) N</w:t>
            </w:r>
            <w:r w:rsidRPr="00A237FB">
              <w:rPr>
                <w:bCs/>
                <w:sz w:val="24"/>
                <w:szCs w:val="24"/>
              </w:rPr>
              <w:t>umăr de seturi de date actualizate periodic</w:t>
            </w:r>
            <w:r>
              <w:rPr>
                <w:rStyle w:val="FootnoteReference"/>
                <w:bCs/>
                <w:sz w:val="24"/>
                <w:szCs w:val="24"/>
              </w:rPr>
              <w:footnoteReference w:id="5"/>
            </w:r>
          </w:p>
        </w:tc>
        <w:tc>
          <w:tcPr>
            <w:tcW w:w="1052" w:type="dxa"/>
            <w:shd w:val="clear" w:color="auto" w:fill="auto"/>
            <w:vAlign w:val="center"/>
          </w:tcPr>
          <w:p w14:paraId="2D9CD195" w14:textId="77777777" w:rsidR="00A237FB" w:rsidRPr="005027E8" w:rsidRDefault="00A237FB" w:rsidP="00637CAE">
            <w:pPr>
              <w:spacing w:after="0" w:line="240" w:lineRule="auto"/>
              <w:jc w:val="center"/>
              <w:rPr>
                <w:bCs/>
              </w:rPr>
            </w:pPr>
          </w:p>
        </w:tc>
        <w:tc>
          <w:tcPr>
            <w:tcW w:w="1021" w:type="dxa"/>
          </w:tcPr>
          <w:p w14:paraId="74211831" w14:textId="77777777" w:rsidR="00A237FB" w:rsidRPr="005027E8" w:rsidRDefault="00A237FB" w:rsidP="00637CAE">
            <w:pPr>
              <w:spacing w:after="0" w:line="240" w:lineRule="auto"/>
              <w:jc w:val="center"/>
              <w:rPr>
                <w:b/>
                <w:bCs/>
              </w:rPr>
            </w:pPr>
          </w:p>
        </w:tc>
        <w:tc>
          <w:tcPr>
            <w:tcW w:w="1021" w:type="dxa"/>
          </w:tcPr>
          <w:p w14:paraId="34AA128D" w14:textId="77777777" w:rsidR="00A237FB" w:rsidRPr="005027E8" w:rsidRDefault="00A237FB" w:rsidP="00637CAE">
            <w:pPr>
              <w:spacing w:after="0" w:line="240" w:lineRule="auto"/>
              <w:jc w:val="center"/>
              <w:rPr>
                <w:b/>
                <w:bCs/>
              </w:rPr>
            </w:pPr>
          </w:p>
        </w:tc>
        <w:tc>
          <w:tcPr>
            <w:tcW w:w="1062" w:type="dxa"/>
            <w:shd w:val="clear" w:color="auto" w:fill="auto"/>
            <w:vAlign w:val="center"/>
          </w:tcPr>
          <w:p w14:paraId="7B9683B6" w14:textId="77777777" w:rsidR="00A237FB" w:rsidRPr="005027E8" w:rsidRDefault="00A237FB" w:rsidP="00637CAE">
            <w:pPr>
              <w:spacing w:after="0" w:line="240" w:lineRule="auto"/>
              <w:jc w:val="center"/>
              <w:rPr>
                <w:b/>
                <w:bCs/>
              </w:rPr>
            </w:pPr>
          </w:p>
        </w:tc>
        <w:tc>
          <w:tcPr>
            <w:tcW w:w="929" w:type="dxa"/>
            <w:shd w:val="clear" w:color="auto" w:fill="auto"/>
            <w:vAlign w:val="center"/>
          </w:tcPr>
          <w:p w14:paraId="5847CAD0" w14:textId="77777777" w:rsidR="00A237FB" w:rsidRPr="005027E8" w:rsidRDefault="00A237FB" w:rsidP="00637CAE">
            <w:pPr>
              <w:spacing w:after="0" w:line="240" w:lineRule="auto"/>
              <w:jc w:val="center"/>
              <w:rPr>
                <w:b/>
                <w:bCs/>
              </w:rPr>
            </w:pPr>
          </w:p>
        </w:tc>
        <w:tc>
          <w:tcPr>
            <w:tcW w:w="1040" w:type="dxa"/>
            <w:shd w:val="clear" w:color="auto" w:fill="auto"/>
            <w:vAlign w:val="center"/>
          </w:tcPr>
          <w:p w14:paraId="553C6467" w14:textId="77777777" w:rsidR="00A237FB" w:rsidRPr="005027E8" w:rsidRDefault="00A237FB" w:rsidP="00637CAE">
            <w:pPr>
              <w:spacing w:after="0" w:line="240" w:lineRule="auto"/>
              <w:jc w:val="center"/>
              <w:rPr>
                <w:b/>
                <w:bCs/>
              </w:rPr>
            </w:pPr>
          </w:p>
        </w:tc>
      </w:tr>
      <w:tr w:rsidR="005027E8" w:rsidRPr="005027E8" w14:paraId="6332B22D" w14:textId="77777777" w:rsidTr="00637CAE">
        <w:tc>
          <w:tcPr>
            <w:tcW w:w="2994" w:type="dxa"/>
            <w:shd w:val="clear" w:color="auto" w:fill="auto"/>
            <w:vAlign w:val="center"/>
          </w:tcPr>
          <w:p w14:paraId="70B00367" w14:textId="2198FD3C" w:rsidR="005027E8" w:rsidRDefault="00A237FB" w:rsidP="00F97B86">
            <w:pPr>
              <w:spacing w:after="0" w:line="240" w:lineRule="auto"/>
              <w:rPr>
                <w:bCs/>
                <w:sz w:val="24"/>
                <w:szCs w:val="24"/>
              </w:rPr>
            </w:pPr>
            <w:r>
              <w:rPr>
                <w:bCs/>
                <w:sz w:val="24"/>
                <w:szCs w:val="24"/>
              </w:rPr>
              <w:t>c</w:t>
            </w:r>
            <w:r w:rsidR="005027E8" w:rsidRPr="005027E8">
              <w:rPr>
                <w:bCs/>
                <w:sz w:val="24"/>
                <w:szCs w:val="24"/>
              </w:rPr>
              <w:t xml:space="preserve">) Numărul de </w:t>
            </w:r>
            <w:r w:rsidR="008B26B8">
              <w:rPr>
                <w:bCs/>
                <w:sz w:val="24"/>
                <w:szCs w:val="24"/>
              </w:rPr>
              <w:t>cetățeni care</w:t>
            </w:r>
            <w:r w:rsidR="0038652E">
              <w:rPr>
                <w:bCs/>
                <w:sz w:val="24"/>
                <w:szCs w:val="24"/>
              </w:rPr>
              <w:t xml:space="preserve"> </w:t>
            </w:r>
            <w:r w:rsidR="008B26B8">
              <w:rPr>
                <w:bCs/>
                <w:sz w:val="24"/>
                <w:szCs w:val="24"/>
              </w:rPr>
              <w:t xml:space="preserve"> utilizează datele publicate pe platforma </w:t>
            </w:r>
            <w:r w:rsidR="00DC15FD">
              <w:rPr>
                <w:bCs/>
                <w:sz w:val="24"/>
                <w:szCs w:val="24"/>
              </w:rPr>
              <w:t>dezvoltată</w:t>
            </w:r>
            <w:r w:rsidR="008B26B8">
              <w:rPr>
                <w:bCs/>
                <w:sz w:val="24"/>
                <w:szCs w:val="24"/>
              </w:rPr>
              <w:t xml:space="preserve"> / upgradată prin proiect</w:t>
            </w:r>
            <w:r w:rsidR="000A27F5">
              <w:rPr>
                <w:rStyle w:val="FootnoteReference"/>
                <w:bCs/>
                <w:sz w:val="24"/>
                <w:szCs w:val="24"/>
              </w:rPr>
              <w:footnoteReference w:id="6"/>
            </w:r>
          </w:p>
          <w:p w14:paraId="6398F80E" w14:textId="70A0FBB5" w:rsidR="0038652E" w:rsidRDefault="0038652E" w:rsidP="00F97B86">
            <w:pPr>
              <w:spacing w:after="0" w:line="240" w:lineRule="auto"/>
              <w:rPr>
                <w:bCs/>
                <w:sz w:val="24"/>
                <w:szCs w:val="24"/>
              </w:rPr>
            </w:pPr>
          </w:p>
          <w:p w14:paraId="575CCF68" w14:textId="7B0AACED" w:rsidR="000A27F5" w:rsidRPr="005027E8" w:rsidRDefault="0038652E" w:rsidP="00F97B86">
            <w:pPr>
              <w:spacing w:after="0" w:line="240" w:lineRule="auto"/>
              <w:rPr>
                <w:bCs/>
                <w:sz w:val="24"/>
                <w:szCs w:val="24"/>
              </w:rPr>
            </w:pPr>
            <w:r w:rsidRPr="005027E8">
              <w:rPr>
                <w:bCs/>
                <w:sz w:val="24"/>
                <w:szCs w:val="24"/>
              </w:rPr>
              <w:t xml:space="preserve">Numărul de </w:t>
            </w:r>
            <w:r>
              <w:rPr>
                <w:bCs/>
                <w:sz w:val="24"/>
                <w:szCs w:val="24"/>
              </w:rPr>
              <w:t xml:space="preserve">cetățeni care </w:t>
            </w:r>
            <w:r w:rsidR="000A27F5">
              <w:rPr>
                <w:bCs/>
                <w:sz w:val="24"/>
                <w:szCs w:val="24"/>
              </w:rPr>
              <w:t xml:space="preserve">utilizează serviciile electronice </w:t>
            </w:r>
            <w:r w:rsidR="000A27F5" w:rsidRPr="005027E8">
              <w:rPr>
                <w:bCs/>
                <w:sz w:val="24"/>
                <w:szCs w:val="24"/>
              </w:rPr>
              <w:t>aferente evenimentelor de viata, realizate și/sau îmbunătățite prin proiect</w:t>
            </w:r>
            <w:r w:rsidR="000A27F5">
              <w:rPr>
                <w:rStyle w:val="FootnoteReference"/>
                <w:bCs/>
                <w:sz w:val="24"/>
                <w:szCs w:val="24"/>
              </w:rPr>
              <w:footnoteReference w:id="7"/>
            </w:r>
          </w:p>
        </w:tc>
        <w:tc>
          <w:tcPr>
            <w:tcW w:w="1052" w:type="dxa"/>
            <w:shd w:val="clear" w:color="auto" w:fill="auto"/>
            <w:vAlign w:val="center"/>
          </w:tcPr>
          <w:p w14:paraId="1E8DAE76" w14:textId="77777777" w:rsidR="005027E8" w:rsidRPr="005027E8" w:rsidRDefault="005027E8" w:rsidP="00637CAE">
            <w:pPr>
              <w:spacing w:after="0" w:line="240" w:lineRule="auto"/>
              <w:jc w:val="center"/>
              <w:rPr>
                <w:bCs/>
              </w:rPr>
            </w:pPr>
          </w:p>
        </w:tc>
        <w:tc>
          <w:tcPr>
            <w:tcW w:w="1021" w:type="dxa"/>
          </w:tcPr>
          <w:p w14:paraId="3C6AAB00" w14:textId="77777777" w:rsidR="005027E8" w:rsidRPr="005027E8" w:rsidRDefault="005027E8" w:rsidP="00637CAE">
            <w:pPr>
              <w:spacing w:after="0" w:line="240" w:lineRule="auto"/>
              <w:jc w:val="center"/>
              <w:rPr>
                <w:b/>
                <w:bCs/>
              </w:rPr>
            </w:pPr>
          </w:p>
        </w:tc>
        <w:tc>
          <w:tcPr>
            <w:tcW w:w="1021" w:type="dxa"/>
          </w:tcPr>
          <w:p w14:paraId="632EF970" w14:textId="77777777" w:rsidR="005027E8" w:rsidRPr="005027E8" w:rsidRDefault="005027E8" w:rsidP="00637CAE">
            <w:pPr>
              <w:spacing w:after="0" w:line="240" w:lineRule="auto"/>
              <w:jc w:val="center"/>
              <w:rPr>
                <w:b/>
                <w:bCs/>
              </w:rPr>
            </w:pPr>
          </w:p>
        </w:tc>
        <w:tc>
          <w:tcPr>
            <w:tcW w:w="1062" w:type="dxa"/>
            <w:shd w:val="clear" w:color="auto" w:fill="auto"/>
            <w:vAlign w:val="center"/>
          </w:tcPr>
          <w:p w14:paraId="1C2420BF" w14:textId="77777777" w:rsidR="005027E8" w:rsidRPr="005027E8" w:rsidRDefault="005027E8" w:rsidP="00637CAE">
            <w:pPr>
              <w:spacing w:after="0" w:line="240" w:lineRule="auto"/>
              <w:jc w:val="center"/>
              <w:rPr>
                <w:b/>
                <w:bCs/>
              </w:rPr>
            </w:pPr>
          </w:p>
        </w:tc>
        <w:tc>
          <w:tcPr>
            <w:tcW w:w="929" w:type="dxa"/>
            <w:shd w:val="clear" w:color="auto" w:fill="auto"/>
            <w:vAlign w:val="center"/>
          </w:tcPr>
          <w:p w14:paraId="3108F7CF" w14:textId="77777777" w:rsidR="005027E8" w:rsidRPr="005027E8" w:rsidRDefault="005027E8" w:rsidP="00637CAE">
            <w:pPr>
              <w:spacing w:after="0" w:line="240" w:lineRule="auto"/>
              <w:jc w:val="center"/>
              <w:rPr>
                <w:b/>
                <w:bCs/>
              </w:rPr>
            </w:pPr>
          </w:p>
        </w:tc>
        <w:tc>
          <w:tcPr>
            <w:tcW w:w="1040" w:type="dxa"/>
            <w:shd w:val="clear" w:color="auto" w:fill="auto"/>
            <w:vAlign w:val="center"/>
          </w:tcPr>
          <w:p w14:paraId="4017916C" w14:textId="77777777" w:rsidR="005027E8" w:rsidRPr="005027E8" w:rsidRDefault="005027E8" w:rsidP="00637CAE">
            <w:pPr>
              <w:spacing w:after="0" w:line="240" w:lineRule="auto"/>
              <w:jc w:val="center"/>
              <w:rPr>
                <w:b/>
                <w:bCs/>
              </w:rPr>
            </w:pPr>
          </w:p>
        </w:tc>
      </w:tr>
    </w:tbl>
    <w:p w14:paraId="734B21D6" w14:textId="245E086E" w:rsidR="005027E8" w:rsidRDefault="005027E8" w:rsidP="00482B71">
      <w:pPr>
        <w:spacing w:after="0" w:line="240" w:lineRule="auto"/>
        <w:jc w:val="both"/>
        <w:rPr>
          <w:bCs/>
          <w:sz w:val="24"/>
          <w:szCs w:val="24"/>
        </w:rPr>
      </w:pPr>
    </w:p>
    <w:p w14:paraId="07FCC2B9" w14:textId="77777777" w:rsidR="00615F42" w:rsidRPr="00F136E9" w:rsidRDefault="00615F42" w:rsidP="00482B71">
      <w:pPr>
        <w:spacing w:after="0" w:line="240" w:lineRule="auto"/>
        <w:jc w:val="both"/>
        <w:rPr>
          <w:bCs/>
          <w:sz w:val="24"/>
          <w:szCs w:val="24"/>
        </w:rPr>
      </w:pPr>
    </w:p>
    <w:p w14:paraId="06C6DAFF" w14:textId="77777777" w:rsidR="004C1ED1" w:rsidRPr="00F136E9" w:rsidRDefault="004C1ED1" w:rsidP="004C1ED1">
      <w:pPr>
        <w:spacing w:after="0" w:line="240" w:lineRule="auto"/>
        <w:jc w:val="both"/>
        <w:rPr>
          <w:b/>
          <w:bCs/>
        </w:rPr>
      </w:pPr>
      <w:r w:rsidRPr="00F136E9">
        <w:rPr>
          <w:bCs/>
          <w:i/>
        </w:rPr>
        <w:t xml:space="preserve">ATENTIE! Este obligatoriu ca fiecare </w:t>
      </w:r>
      <w:r w:rsidR="00523034" w:rsidRPr="00F136E9">
        <w:rPr>
          <w:bCs/>
          <w:i/>
        </w:rPr>
        <w:t xml:space="preserve">tip </w:t>
      </w:r>
      <w:r w:rsidR="00FC1ADD" w:rsidRPr="00F136E9">
        <w:rPr>
          <w:bCs/>
          <w:i/>
        </w:rPr>
        <w:t xml:space="preserve">de </w:t>
      </w:r>
      <w:r w:rsidRPr="00F136E9">
        <w:rPr>
          <w:bCs/>
          <w:i/>
        </w:rPr>
        <w:t xml:space="preserve">proiect să aibă </w:t>
      </w:r>
      <w:r w:rsidR="003F119C" w:rsidRPr="00F136E9">
        <w:rPr>
          <w:bCs/>
          <w:i/>
        </w:rPr>
        <w:t xml:space="preserve">valori pentru </w:t>
      </w:r>
      <w:r w:rsidR="00326C14" w:rsidRPr="00F136E9">
        <w:rPr>
          <w:bCs/>
          <w:i/>
        </w:rPr>
        <w:t xml:space="preserve">toți </w:t>
      </w:r>
      <w:r w:rsidRPr="00F136E9">
        <w:rPr>
          <w:bCs/>
          <w:i/>
        </w:rPr>
        <w:t>indicator</w:t>
      </w:r>
      <w:r w:rsidR="003F119C" w:rsidRPr="00F136E9">
        <w:rPr>
          <w:bCs/>
          <w:i/>
        </w:rPr>
        <w:t>i</w:t>
      </w:r>
      <w:r w:rsidRPr="00F136E9">
        <w:rPr>
          <w:bCs/>
          <w:i/>
        </w:rPr>
        <w:t xml:space="preserve">i </w:t>
      </w:r>
      <w:r w:rsidR="006803BB" w:rsidRPr="00F136E9">
        <w:rPr>
          <w:bCs/>
          <w:i/>
        </w:rPr>
        <w:t>din categori</w:t>
      </w:r>
      <w:r w:rsidR="00326C14" w:rsidRPr="00F136E9">
        <w:rPr>
          <w:bCs/>
          <w:i/>
        </w:rPr>
        <w:t>ile</w:t>
      </w:r>
      <w:r w:rsidR="006803BB" w:rsidRPr="00F136E9">
        <w:rPr>
          <w:bCs/>
          <w:i/>
        </w:rPr>
        <w:t xml:space="preserve"> </w:t>
      </w:r>
      <w:r w:rsidR="00326C14" w:rsidRPr="00F136E9">
        <w:rPr>
          <w:bCs/>
          <w:i/>
        </w:rPr>
        <w:t>aferente de</w:t>
      </w:r>
      <w:r w:rsidR="006803BB" w:rsidRPr="00F136E9">
        <w:rPr>
          <w:bCs/>
          <w:i/>
        </w:rPr>
        <w:t xml:space="preserve"> mai sus</w:t>
      </w:r>
      <w:r w:rsidRPr="00F136E9">
        <w:rPr>
          <w:bCs/>
          <w:i/>
        </w:rPr>
        <w:t>.</w:t>
      </w:r>
    </w:p>
    <w:p w14:paraId="15CC2D6C" w14:textId="77777777" w:rsidR="004C1ED1" w:rsidRPr="00F97B86" w:rsidRDefault="004C1ED1" w:rsidP="004C1ED1">
      <w:pPr>
        <w:spacing w:after="0" w:line="240" w:lineRule="auto"/>
        <w:jc w:val="both"/>
        <w:rPr>
          <w:i/>
          <w:lang w:val="en-US"/>
        </w:rPr>
      </w:pPr>
      <w:r w:rsidRPr="00F136E9">
        <w:rPr>
          <w:bCs/>
          <w:i/>
        </w:rPr>
        <w:t>Solicitantul poate introduce indicatori suplimentari, uşor măsurabili, care să contribuie la monitorizarea proiectului şi care justifică valoarea adăugată a acestuia. Indicatorii suplimentari furnizaţi de solicitant se vor detalia.</w:t>
      </w:r>
    </w:p>
    <w:p w14:paraId="54F75855" w14:textId="77777777" w:rsidR="004C1ED1" w:rsidRPr="00F136E9" w:rsidRDefault="004C1ED1" w:rsidP="004C1ED1">
      <w:pPr>
        <w:spacing w:after="0" w:line="240" w:lineRule="auto"/>
        <w:jc w:val="both"/>
        <w:rPr>
          <w:bCs/>
          <w:i/>
        </w:rPr>
      </w:pPr>
      <w:r w:rsidRPr="00F136E9">
        <w:rPr>
          <w:bCs/>
          <w:i/>
        </w:rPr>
        <w:t>Realizarea indicatorilor este monitorizată pe parcursul proiectului și atingerea valorilor indicatorilor este obligatorie. În contractul de finanțare se prevede la art. 10 alin.(4): „În cazul propunerilor de acte adiționale care au ca obiect reducerea valorii indicatorilor ce urmează a fi atinsă prin proiect, valoarea totală eligibilă a proiectului va fi redusă proporțional, cu excepția cazurilor temeinic justificate”.</w:t>
      </w:r>
    </w:p>
    <w:p w14:paraId="30049563" w14:textId="77777777" w:rsidR="00C12330" w:rsidRPr="00F136E9" w:rsidRDefault="00C12330" w:rsidP="00C0675E">
      <w:pPr>
        <w:spacing w:before="120" w:after="0"/>
        <w:jc w:val="both"/>
        <w:rPr>
          <w:b/>
          <w:bCs/>
          <w:sz w:val="24"/>
          <w:szCs w:val="24"/>
        </w:rPr>
      </w:pPr>
    </w:p>
    <w:p w14:paraId="3AE3CF02" w14:textId="06BE7FDB" w:rsidR="00C12330" w:rsidRPr="00F136E9" w:rsidRDefault="00C12330" w:rsidP="00C0675E">
      <w:pPr>
        <w:spacing w:before="120" w:after="0"/>
        <w:jc w:val="both"/>
        <w:rPr>
          <w:b/>
          <w:bCs/>
          <w:sz w:val="24"/>
          <w:szCs w:val="24"/>
        </w:rPr>
      </w:pPr>
    </w:p>
    <w:p w14:paraId="5089439C" w14:textId="77777777" w:rsidR="006A7F26" w:rsidRPr="00F136E9" w:rsidRDefault="006A7F26" w:rsidP="00C0675E">
      <w:pPr>
        <w:spacing w:before="120" w:after="0"/>
        <w:jc w:val="both"/>
        <w:outlineLvl w:val="1"/>
        <w:rPr>
          <w:b/>
          <w:bCs/>
          <w:sz w:val="24"/>
          <w:szCs w:val="24"/>
        </w:rPr>
      </w:pPr>
      <w:bookmarkStart w:id="45" w:name="_Toc468191566"/>
      <w:bookmarkStart w:id="46" w:name="_Toc468191650"/>
      <w:bookmarkStart w:id="47" w:name="_Toc488072259"/>
      <w:bookmarkStart w:id="48" w:name="_Toc522802695"/>
      <w:r w:rsidRPr="00F136E9">
        <w:rPr>
          <w:b/>
          <w:bCs/>
          <w:sz w:val="24"/>
          <w:szCs w:val="24"/>
        </w:rPr>
        <w:t>1.</w:t>
      </w:r>
      <w:r w:rsidR="00F96B7D" w:rsidRPr="00F136E9">
        <w:rPr>
          <w:b/>
          <w:bCs/>
          <w:sz w:val="24"/>
          <w:szCs w:val="24"/>
        </w:rPr>
        <w:t>8</w:t>
      </w:r>
      <w:r w:rsidRPr="00F136E9">
        <w:rPr>
          <w:b/>
          <w:bCs/>
          <w:sz w:val="24"/>
          <w:szCs w:val="24"/>
        </w:rPr>
        <w:t xml:space="preserve"> Alocarea stabilită pentru apelul de proiecte</w:t>
      </w:r>
      <w:bookmarkEnd w:id="45"/>
      <w:bookmarkEnd w:id="46"/>
      <w:bookmarkEnd w:id="47"/>
      <w:bookmarkEnd w:id="48"/>
    </w:p>
    <w:p w14:paraId="3CF3A73E" w14:textId="4BFE102B" w:rsidR="001C2938" w:rsidRPr="00F136E9" w:rsidRDefault="006A7F26" w:rsidP="00F61DE9">
      <w:pPr>
        <w:spacing w:before="120" w:after="0"/>
        <w:jc w:val="both"/>
        <w:rPr>
          <w:b/>
          <w:bCs/>
          <w:sz w:val="24"/>
          <w:szCs w:val="24"/>
        </w:rPr>
      </w:pPr>
      <w:r w:rsidRPr="00F97B86">
        <w:rPr>
          <w:sz w:val="24"/>
        </w:rPr>
        <w:t>Alocarea indicativă pentru acest apel este de</w:t>
      </w:r>
      <w:r w:rsidR="00E428B2" w:rsidRPr="00F97B86">
        <w:rPr>
          <w:sz w:val="24"/>
        </w:rPr>
        <w:t xml:space="preserve"> </w:t>
      </w:r>
      <w:r w:rsidR="003A2FD2" w:rsidRPr="00F97B86">
        <w:rPr>
          <w:sz w:val="24"/>
        </w:rPr>
        <w:t xml:space="preserve">23.952.760 euro FEDR, </w:t>
      </w:r>
      <w:r w:rsidR="00F61DE9" w:rsidRPr="00F97B86">
        <w:rPr>
          <w:sz w:val="24"/>
        </w:rPr>
        <w:t xml:space="preserve">echivalentul în lei – </w:t>
      </w:r>
      <w:r w:rsidR="00A237FB" w:rsidRPr="00A237FB">
        <w:rPr>
          <w:sz w:val="24"/>
        </w:rPr>
        <w:t xml:space="preserve">110.752.771,69 </w:t>
      </w:r>
      <w:r w:rsidR="00F61DE9" w:rsidRPr="00F97B86">
        <w:rPr>
          <w:sz w:val="24"/>
        </w:rPr>
        <w:t xml:space="preserve">la cursul </w:t>
      </w:r>
      <w:r w:rsidR="00F61DE9" w:rsidRPr="00F136E9">
        <w:rPr>
          <w:sz w:val="24"/>
          <w:szCs w:val="24"/>
        </w:rPr>
        <w:t>info</w:t>
      </w:r>
      <w:r w:rsidR="00F136E9" w:rsidRPr="00F136E9">
        <w:rPr>
          <w:sz w:val="24"/>
          <w:szCs w:val="24"/>
        </w:rPr>
        <w:t>r</w:t>
      </w:r>
      <w:r w:rsidR="00F61DE9" w:rsidRPr="00F136E9">
        <w:rPr>
          <w:sz w:val="24"/>
          <w:szCs w:val="24"/>
        </w:rPr>
        <w:t>euro</w:t>
      </w:r>
      <w:r w:rsidR="00F61DE9" w:rsidRPr="00F97B86">
        <w:rPr>
          <w:sz w:val="24"/>
        </w:rPr>
        <w:t xml:space="preserve"> din luna </w:t>
      </w:r>
      <w:bookmarkStart w:id="49" w:name="_Toc468191567"/>
      <w:bookmarkStart w:id="50" w:name="_Toc468191651"/>
      <w:bookmarkStart w:id="51" w:name="_Toc488072260"/>
      <w:r w:rsidR="00A237FB">
        <w:rPr>
          <w:sz w:val="24"/>
        </w:rPr>
        <w:t>august.</w:t>
      </w:r>
    </w:p>
    <w:p w14:paraId="1ECDC8A8" w14:textId="43D460C4" w:rsidR="00536F2D" w:rsidRDefault="00536F2D" w:rsidP="00C0675E">
      <w:pPr>
        <w:spacing w:before="120" w:after="0"/>
        <w:jc w:val="both"/>
        <w:outlineLvl w:val="1"/>
        <w:rPr>
          <w:b/>
          <w:bCs/>
          <w:sz w:val="24"/>
          <w:szCs w:val="24"/>
        </w:rPr>
      </w:pPr>
    </w:p>
    <w:p w14:paraId="45910F9A" w14:textId="77777777" w:rsidR="00FC48D0" w:rsidRPr="00F136E9" w:rsidRDefault="00FC48D0" w:rsidP="00C0675E">
      <w:pPr>
        <w:spacing w:before="120" w:after="0"/>
        <w:jc w:val="both"/>
        <w:outlineLvl w:val="1"/>
        <w:rPr>
          <w:b/>
          <w:bCs/>
          <w:sz w:val="24"/>
          <w:szCs w:val="24"/>
        </w:rPr>
      </w:pPr>
    </w:p>
    <w:p w14:paraId="5797AA26" w14:textId="77777777" w:rsidR="006A7F26" w:rsidRPr="00F136E9" w:rsidRDefault="006A7F26" w:rsidP="00C0675E">
      <w:pPr>
        <w:spacing w:before="120" w:after="0"/>
        <w:jc w:val="both"/>
        <w:outlineLvl w:val="1"/>
        <w:rPr>
          <w:sz w:val="24"/>
          <w:szCs w:val="24"/>
        </w:rPr>
      </w:pPr>
      <w:bookmarkStart w:id="52" w:name="_Toc522802696"/>
      <w:r w:rsidRPr="00F136E9">
        <w:rPr>
          <w:b/>
          <w:bCs/>
          <w:sz w:val="24"/>
          <w:szCs w:val="24"/>
        </w:rPr>
        <w:t>1.</w:t>
      </w:r>
      <w:r w:rsidR="00F96B7D" w:rsidRPr="00F136E9">
        <w:rPr>
          <w:b/>
          <w:bCs/>
          <w:sz w:val="24"/>
          <w:szCs w:val="24"/>
        </w:rPr>
        <w:t>9</w:t>
      </w:r>
      <w:r w:rsidRPr="00F136E9">
        <w:rPr>
          <w:b/>
          <w:bCs/>
          <w:sz w:val="24"/>
          <w:szCs w:val="24"/>
        </w:rPr>
        <w:t xml:space="preserve"> Valoarea maximă a proiectului, rata de cofinanțare</w:t>
      </w:r>
      <w:bookmarkEnd w:id="49"/>
      <w:bookmarkEnd w:id="50"/>
      <w:bookmarkEnd w:id="51"/>
      <w:bookmarkEnd w:id="52"/>
      <w:r w:rsidRPr="00F136E9">
        <w:rPr>
          <w:sz w:val="24"/>
          <w:szCs w:val="24"/>
        </w:rPr>
        <w:t xml:space="preserve"> </w:t>
      </w:r>
    </w:p>
    <w:p w14:paraId="70675AD4" w14:textId="384E009E" w:rsidR="00B53A7D" w:rsidRPr="00F136E9" w:rsidRDefault="00B53A7D" w:rsidP="00B53A7D">
      <w:pPr>
        <w:spacing w:before="120" w:after="0"/>
        <w:jc w:val="both"/>
        <w:rPr>
          <w:sz w:val="24"/>
          <w:szCs w:val="24"/>
        </w:rPr>
      </w:pPr>
      <w:r w:rsidRPr="00D41563">
        <w:rPr>
          <w:sz w:val="24"/>
        </w:rPr>
        <w:lastRenderedPageBreak/>
        <w:t xml:space="preserve">În cadrul acestui apel vor fi acceptate proiecte, cu valoare totală cumulată maximă nerambursabilă de </w:t>
      </w:r>
      <w:r w:rsidR="003A2FD2" w:rsidRPr="00D41563">
        <w:rPr>
          <w:sz w:val="24"/>
        </w:rPr>
        <w:t>23.952.760</w:t>
      </w:r>
      <w:r w:rsidRPr="00D41563">
        <w:rPr>
          <w:sz w:val="24"/>
        </w:rPr>
        <w:t xml:space="preserve"> euro FEDR</w:t>
      </w:r>
      <w:r w:rsidRPr="009753B4">
        <w:rPr>
          <w:sz w:val="24"/>
        </w:rPr>
        <w:t>, echivalentul</w:t>
      </w:r>
      <w:r w:rsidRPr="00F97B86">
        <w:rPr>
          <w:sz w:val="24"/>
        </w:rPr>
        <w:t xml:space="preserve"> în lei – </w:t>
      </w:r>
      <w:r w:rsidR="00A237FB" w:rsidRPr="00A237FB">
        <w:rPr>
          <w:sz w:val="24"/>
        </w:rPr>
        <w:t>110.752.771,69</w:t>
      </w:r>
      <w:r w:rsidR="00A237FB">
        <w:rPr>
          <w:sz w:val="24"/>
        </w:rPr>
        <w:t xml:space="preserve"> </w:t>
      </w:r>
      <w:r w:rsidRPr="00F97B86">
        <w:rPr>
          <w:sz w:val="24"/>
        </w:rPr>
        <w:t xml:space="preserve">la cursul </w:t>
      </w:r>
      <w:r w:rsidRPr="00F136E9">
        <w:rPr>
          <w:sz w:val="24"/>
          <w:szCs w:val="24"/>
        </w:rPr>
        <w:t>info</w:t>
      </w:r>
      <w:r w:rsidR="00F136E9" w:rsidRPr="00F136E9">
        <w:rPr>
          <w:sz w:val="24"/>
          <w:szCs w:val="24"/>
        </w:rPr>
        <w:t>r</w:t>
      </w:r>
      <w:r w:rsidRPr="00F136E9">
        <w:rPr>
          <w:sz w:val="24"/>
          <w:szCs w:val="24"/>
        </w:rPr>
        <w:t>euro</w:t>
      </w:r>
      <w:r w:rsidRPr="00F97B86">
        <w:rPr>
          <w:sz w:val="24"/>
        </w:rPr>
        <w:t xml:space="preserve"> din luna </w:t>
      </w:r>
      <w:r w:rsidR="00A237FB">
        <w:rPr>
          <w:sz w:val="24"/>
        </w:rPr>
        <w:t>august.</w:t>
      </w:r>
    </w:p>
    <w:p w14:paraId="48146DDA" w14:textId="77777777" w:rsidR="00896154" w:rsidRPr="00F136E9" w:rsidRDefault="00896154" w:rsidP="00C0675E">
      <w:pPr>
        <w:spacing w:before="120" w:after="0"/>
        <w:jc w:val="both"/>
        <w:rPr>
          <w:sz w:val="14"/>
          <w:szCs w:val="24"/>
        </w:rPr>
      </w:pPr>
    </w:p>
    <w:p w14:paraId="52C72155" w14:textId="77777777" w:rsidR="00896154" w:rsidRPr="00F136E9" w:rsidRDefault="00896154" w:rsidP="00474353">
      <w:pPr>
        <w:spacing w:after="0" w:line="24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9"/>
        <w:gridCol w:w="7171"/>
      </w:tblGrid>
      <w:tr w:rsidR="00352240" w:rsidRPr="00F136E9" w14:paraId="133E7749" w14:textId="77777777" w:rsidTr="004B4A1B">
        <w:trPr>
          <w:trHeight w:val="967"/>
        </w:trPr>
        <w:tc>
          <w:tcPr>
            <w:tcW w:w="1649" w:type="dxa"/>
            <w:tcBorders>
              <w:top w:val="single" w:sz="4" w:space="0" w:color="auto"/>
              <w:left w:val="single" w:sz="4" w:space="0" w:color="auto"/>
              <w:bottom w:val="single" w:sz="4" w:space="0" w:color="auto"/>
              <w:right w:val="single" w:sz="4" w:space="0" w:color="auto"/>
            </w:tcBorders>
            <w:vAlign w:val="center"/>
          </w:tcPr>
          <w:p w14:paraId="3C568B40" w14:textId="77777777" w:rsidR="00352240" w:rsidRPr="00F136E9" w:rsidRDefault="00352240" w:rsidP="00A30FE2">
            <w:pPr>
              <w:autoSpaceDE w:val="0"/>
              <w:autoSpaceDN w:val="0"/>
              <w:adjustRightInd w:val="0"/>
              <w:spacing w:after="0" w:line="240" w:lineRule="auto"/>
              <w:jc w:val="center"/>
              <w:rPr>
                <w:b/>
                <w:bCs/>
                <w:i/>
                <w:iCs/>
                <w:sz w:val="24"/>
                <w:szCs w:val="24"/>
              </w:rPr>
            </w:pPr>
            <w:r w:rsidRPr="00F136E9">
              <w:rPr>
                <w:b/>
                <w:bCs/>
                <w:i/>
                <w:iCs/>
                <w:sz w:val="24"/>
                <w:szCs w:val="24"/>
              </w:rPr>
              <w:t>ATENŢIE!</w:t>
            </w:r>
          </w:p>
        </w:tc>
        <w:tc>
          <w:tcPr>
            <w:tcW w:w="7171" w:type="dxa"/>
            <w:tcBorders>
              <w:top w:val="single" w:sz="4" w:space="0" w:color="auto"/>
              <w:left w:val="single" w:sz="4" w:space="0" w:color="auto"/>
              <w:bottom w:val="single" w:sz="4" w:space="0" w:color="auto"/>
              <w:right w:val="single" w:sz="4" w:space="0" w:color="auto"/>
            </w:tcBorders>
            <w:vAlign w:val="center"/>
          </w:tcPr>
          <w:p w14:paraId="5F28FA21" w14:textId="77777777" w:rsidR="008B05B8" w:rsidRPr="00F136E9" w:rsidRDefault="008B05B8" w:rsidP="00B26F3B">
            <w:pPr>
              <w:autoSpaceDE w:val="0"/>
              <w:autoSpaceDN w:val="0"/>
              <w:adjustRightInd w:val="0"/>
              <w:spacing w:before="120" w:after="0"/>
              <w:jc w:val="both"/>
              <w:rPr>
                <w:sz w:val="24"/>
                <w:szCs w:val="24"/>
              </w:rPr>
            </w:pPr>
            <w:r w:rsidRPr="00F136E9">
              <w:rPr>
                <w:sz w:val="24"/>
                <w:szCs w:val="24"/>
              </w:rPr>
              <w:t>Apelul fiind competitiv, condițiile de finanțare sunt cele specificate la capitolul ”Selecția proiect</w:t>
            </w:r>
            <w:r w:rsidR="004145C0" w:rsidRPr="00F136E9">
              <w:rPr>
                <w:sz w:val="24"/>
                <w:szCs w:val="24"/>
              </w:rPr>
              <w:t>elor</w:t>
            </w:r>
            <w:r w:rsidRPr="00F136E9">
              <w:rPr>
                <w:sz w:val="24"/>
                <w:szCs w:val="24"/>
              </w:rPr>
              <w:t xml:space="preserve">”. </w:t>
            </w:r>
          </w:p>
          <w:p w14:paraId="4210A2B3" w14:textId="77777777" w:rsidR="008B05B8" w:rsidRPr="00F136E9" w:rsidRDefault="008B05B8" w:rsidP="00B26F3B">
            <w:pPr>
              <w:autoSpaceDE w:val="0"/>
              <w:autoSpaceDN w:val="0"/>
              <w:adjustRightInd w:val="0"/>
              <w:spacing w:before="120" w:after="0" w:line="240" w:lineRule="auto"/>
              <w:jc w:val="both"/>
              <w:rPr>
                <w:sz w:val="24"/>
                <w:szCs w:val="24"/>
              </w:rPr>
            </w:pPr>
            <w:r w:rsidRPr="00F136E9">
              <w:rPr>
                <w:sz w:val="24"/>
                <w:szCs w:val="24"/>
              </w:rPr>
              <w:t>Proiectele po</w:t>
            </w:r>
            <w:r w:rsidR="00373C25" w:rsidRPr="00F136E9">
              <w:rPr>
                <w:sz w:val="24"/>
                <w:szCs w:val="24"/>
              </w:rPr>
              <w:t>t</w:t>
            </w:r>
            <w:r w:rsidRPr="00F136E9">
              <w:rPr>
                <w:sz w:val="24"/>
                <w:szCs w:val="24"/>
              </w:rPr>
              <w:t xml:space="preserve"> fi respins</w:t>
            </w:r>
            <w:r w:rsidR="00373C25" w:rsidRPr="00F136E9">
              <w:rPr>
                <w:sz w:val="24"/>
                <w:szCs w:val="24"/>
              </w:rPr>
              <w:t>e</w:t>
            </w:r>
            <w:r w:rsidRPr="00F136E9">
              <w:rPr>
                <w:sz w:val="24"/>
                <w:szCs w:val="24"/>
              </w:rPr>
              <w:t xml:space="preserve"> dacă nu îndeplinesc condițiile prevăzute în POC și în prezentul Ghid al solicitantului.</w:t>
            </w:r>
          </w:p>
        </w:tc>
      </w:tr>
    </w:tbl>
    <w:p w14:paraId="5E72DF38" w14:textId="77777777" w:rsidR="001C2A89" w:rsidRPr="00F136E9" w:rsidRDefault="001C2A89" w:rsidP="00474353">
      <w:pPr>
        <w:autoSpaceDE w:val="0"/>
        <w:spacing w:after="0" w:line="240" w:lineRule="auto"/>
        <w:jc w:val="both"/>
        <w:rPr>
          <w:sz w:val="24"/>
          <w:szCs w:val="24"/>
          <w:u w:val="single"/>
        </w:rPr>
      </w:pPr>
    </w:p>
    <w:p w14:paraId="77EA4DEB" w14:textId="77777777" w:rsidR="002460E8" w:rsidRPr="00F136E9" w:rsidRDefault="002460E8" w:rsidP="00474353">
      <w:pPr>
        <w:autoSpaceDE w:val="0"/>
        <w:spacing w:after="0" w:line="240" w:lineRule="auto"/>
        <w:jc w:val="both"/>
        <w:rPr>
          <w:sz w:val="24"/>
          <w:szCs w:val="24"/>
          <w:u w:val="single"/>
        </w:rPr>
      </w:pPr>
    </w:p>
    <w:p w14:paraId="72BC23C2" w14:textId="77777777" w:rsidR="008F0EBB" w:rsidRPr="00F136E9" w:rsidRDefault="008F0EBB" w:rsidP="00474353">
      <w:pPr>
        <w:autoSpaceDE w:val="0"/>
        <w:spacing w:after="0" w:line="240" w:lineRule="auto"/>
        <w:jc w:val="both"/>
        <w:rPr>
          <w:sz w:val="24"/>
          <w:szCs w:val="24"/>
          <w:u w:val="single"/>
        </w:rPr>
      </w:pPr>
    </w:p>
    <w:p w14:paraId="36B4BF31" w14:textId="77777777" w:rsidR="006A7F26" w:rsidRPr="00F136E9" w:rsidRDefault="006A7F26" w:rsidP="007B79BA">
      <w:pPr>
        <w:autoSpaceDE w:val="0"/>
        <w:spacing w:after="120"/>
        <w:jc w:val="both"/>
        <w:rPr>
          <w:sz w:val="24"/>
          <w:szCs w:val="24"/>
        </w:rPr>
      </w:pPr>
      <w:r w:rsidRPr="00F136E9">
        <w:rPr>
          <w:sz w:val="24"/>
          <w:szCs w:val="24"/>
          <w:u w:val="single"/>
        </w:rPr>
        <w:t>Rata de cofinanțare</w:t>
      </w:r>
      <w:r w:rsidRPr="00F136E9">
        <w:rPr>
          <w:sz w:val="24"/>
          <w:szCs w:val="24"/>
        </w:rPr>
        <w:t>:</w:t>
      </w:r>
    </w:p>
    <w:p w14:paraId="4F177C10" w14:textId="1321B2A6" w:rsidR="00D07267" w:rsidRPr="00F136E9" w:rsidRDefault="00D07267" w:rsidP="007B79BA">
      <w:pPr>
        <w:autoSpaceDE w:val="0"/>
        <w:autoSpaceDN w:val="0"/>
        <w:adjustRightInd w:val="0"/>
        <w:spacing w:after="0"/>
        <w:jc w:val="both"/>
        <w:rPr>
          <w:sz w:val="24"/>
          <w:szCs w:val="24"/>
        </w:rPr>
      </w:pPr>
      <w:r w:rsidRPr="00F136E9">
        <w:rPr>
          <w:sz w:val="24"/>
          <w:szCs w:val="24"/>
        </w:rPr>
        <w:t xml:space="preserve">Ajutorul se acordă </w:t>
      </w:r>
      <w:r w:rsidR="002F7CC6" w:rsidRPr="00F136E9">
        <w:rPr>
          <w:sz w:val="24"/>
          <w:szCs w:val="24"/>
        </w:rPr>
        <w:t>solicitantului</w:t>
      </w:r>
      <w:r w:rsidR="00F21942" w:rsidRPr="00F23328">
        <w:rPr>
          <w:sz w:val="24"/>
          <w:szCs w:val="24"/>
        </w:rPr>
        <w:t>/partenerului</w:t>
      </w:r>
      <w:r w:rsidRPr="00F136E9">
        <w:rPr>
          <w:sz w:val="24"/>
          <w:szCs w:val="24"/>
        </w:rPr>
        <w:t xml:space="preserve"> sub formă de finanţare nerambursabilă:</w:t>
      </w:r>
    </w:p>
    <w:p w14:paraId="52FF53AB" w14:textId="3B94DA34" w:rsidR="00D07267" w:rsidRPr="00F136E9" w:rsidRDefault="00D07267" w:rsidP="007B79BA">
      <w:pPr>
        <w:autoSpaceDE w:val="0"/>
        <w:autoSpaceDN w:val="0"/>
        <w:adjustRightInd w:val="0"/>
        <w:spacing w:after="0"/>
        <w:ind w:left="360" w:firstLine="706"/>
        <w:jc w:val="both"/>
        <w:rPr>
          <w:sz w:val="24"/>
          <w:szCs w:val="24"/>
        </w:rPr>
      </w:pPr>
      <w:r w:rsidRPr="00F136E9">
        <w:rPr>
          <w:sz w:val="24"/>
          <w:szCs w:val="24"/>
        </w:rPr>
        <w:t xml:space="preserve">- Dacă </w:t>
      </w:r>
      <w:r w:rsidR="002F7CC6" w:rsidRPr="00F136E9">
        <w:rPr>
          <w:sz w:val="24"/>
          <w:szCs w:val="24"/>
        </w:rPr>
        <w:t>solicitantul</w:t>
      </w:r>
      <w:r w:rsidR="00F21942" w:rsidRPr="00F23328">
        <w:rPr>
          <w:sz w:val="24"/>
          <w:szCs w:val="24"/>
        </w:rPr>
        <w:t>/partenerul</w:t>
      </w:r>
      <w:r w:rsidR="002F7CC6" w:rsidRPr="00F136E9">
        <w:rPr>
          <w:sz w:val="24"/>
          <w:szCs w:val="24"/>
        </w:rPr>
        <w:t xml:space="preserve"> </w:t>
      </w:r>
      <w:r w:rsidRPr="00F136E9">
        <w:rPr>
          <w:sz w:val="24"/>
          <w:szCs w:val="24"/>
        </w:rPr>
        <w:t>este finanţat integral de la bugetul de stat, bugetul asigurărilor sociale şi de sănătate valoarea finanţării nerambursabile este de 100% din cheltuielile eligibile.</w:t>
      </w:r>
    </w:p>
    <w:p w14:paraId="2839A981" w14:textId="4A73DE58" w:rsidR="00D07267" w:rsidRPr="00F136E9" w:rsidRDefault="00D07267" w:rsidP="007B79BA">
      <w:pPr>
        <w:autoSpaceDE w:val="0"/>
        <w:autoSpaceDN w:val="0"/>
        <w:adjustRightInd w:val="0"/>
        <w:spacing w:after="0"/>
        <w:ind w:left="360" w:firstLine="706"/>
        <w:jc w:val="both"/>
        <w:rPr>
          <w:sz w:val="24"/>
          <w:szCs w:val="24"/>
        </w:rPr>
      </w:pPr>
      <w:r w:rsidRPr="00F136E9">
        <w:rPr>
          <w:sz w:val="24"/>
          <w:szCs w:val="24"/>
        </w:rPr>
        <w:t xml:space="preserve">- Dacă </w:t>
      </w:r>
      <w:r w:rsidR="008261ED" w:rsidRPr="00F136E9">
        <w:rPr>
          <w:sz w:val="24"/>
          <w:szCs w:val="24"/>
        </w:rPr>
        <w:t>solicitantul</w:t>
      </w:r>
      <w:r w:rsidR="00F21942" w:rsidRPr="00F23328">
        <w:rPr>
          <w:sz w:val="24"/>
          <w:szCs w:val="24"/>
        </w:rPr>
        <w:t>/partenerul</w:t>
      </w:r>
      <w:r w:rsidR="008261ED" w:rsidRPr="00F136E9">
        <w:rPr>
          <w:sz w:val="24"/>
          <w:szCs w:val="24"/>
        </w:rPr>
        <w:t xml:space="preserve"> </w:t>
      </w:r>
      <w:r w:rsidRPr="00F136E9">
        <w:rPr>
          <w:sz w:val="24"/>
          <w:szCs w:val="24"/>
        </w:rPr>
        <w:t>este finanţat atât de la bugetul de stat, bugetul asigurărilor sociale şi de sănătate, cât şi din fonduri proprii, precum şi dacă este finanţat doar din fonduri proprii</w:t>
      </w:r>
      <w:r w:rsidR="00E65785" w:rsidRPr="00F136E9">
        <w:rPr>
          <w:sz w:val="24"/>
          <w:szCs w:val="24"/>
        </w:rPr>
        <w:t>,</w:t>
      </w:r>
      <w:r w:rsidRPr="00F136E9">
        <w:rPr>
          <w:sz w:val="24"/>
          <w:szCs w:val="24"/>
        </w:rPr>
        <w:t xml:space="preserve"> valoarea finanţării nerambursabile este de 98% din cheltuielile eligibile, iar 2% reprezintă rata de cofinanțare eligibilă a </w:t>
      </w:r>
      <w:r w:rsidR="008261ED" w:rsidRPr="00F136E9">
        <w:rPr>
          <w:sz w:val="24"/>
          <w:szCs w:val="24"/>
        </w:rPr>
        <w:t>solicitantului</w:t>
      </w:r>
      <w:r w:rsidR="00F21942" w:rsidRPr="00F23328">
        <w:rPr>
          <w:sz w:val="24"/>
          <w:szCs w:val="24"/>
        </w:rPr>
        <w:t>/partenerului</w:t>
      </w:r>
      <w:r w:rsidRPr="00F136E9">
        <w:rPr>
          <w:sz w:val="24"/>
          <w:szCs w:val="24"/>
        </w:rPr>
        <w:t>.</w:t>
      </w:r>
    </w:p>
    <w:p w14:paraId="5DF2B9F2" w14:textId="77777777" w:rsidR="00FC48D0" w:rsidRDefault="00FC48D0" w:rsidP="00D07267">
      <w:pPr>
        <w:autoSpaceDE w:val="0"/>
        <w:autoSpaceDN w:val="0"/>
        <w:adjustRightInd w:val="0"/>
        <w:spacing w:before="120" w:after="0"/>
        <w:jc w:val="both"/>
        <w:rPr>
          <w:b/>
          <w:sz w:val="24"/>
          <w:szCs w:val="24"/>
        </w:rPr>
      </w:pPr>
    </w:p>
    <w:p w14:paraId="4728804C" w14:textId="59B05D28" w:rsidR="00D07267" w:rsidRPr="00F136E9" w:rsidRDefault="00D07267" w:rsidP="00D07267">
      <w:pPr>
        <w:autoSpaceDE w:val="0"/>
        <w:autoSpaceDN w:val="0"/>
        <w:adjustRightInd w:val="0"/>
        <w:spacing w:before="120" w:after="0"/>
        <w:jc w:val="both"/>
        <w:rPr>
          <w:sz w:val="24"/>
          <w:szCs w:val="24"/>
        </w:rPr>
      </w:pPr>
      <w:r w:rsidRPr="00F136E9">
        <w:rPr>
          <w:b/>
          <w:sz w:val="24"/>
          <w:szCs w:val="24"/>
        </w:rPr>
        <w:t>Pentru un proiect cu acoperire națională,</w:t>
      </w:r>
      <w:r w:rsidRPr="00F136E9">
        <w:rPr>
          <w:sz w:val="24"/>
          <w:szCs w:val="24"/>
        </w:rPr>
        <w:t xml:space="preserve"> cu ținte ale indicatorilor de realizare/ rezultat atât pentru regiunile mai puțin dezvoltate, cât și pentru regiunea mai dezvoltată București Ilfov, asistența financiară nerambursabilă solicitată și contribuția solicitantului se va realiza în baza unei pro-rata la nivel de regiuni (pentru București-Ilfov 12,5%, iar pentru cele 7 regiuni mai puțin dezvoltate 87,5%).</w:t>
      </w:r>
    </w:p>
    <w:p w14:paraId="77CEB38E" w14:textId="77777777" w:rsidR="00D07267" w:rsidRPr="00F136E9" w:rsidRDefault="00D07267" w:rsidP="00D07267">
      <w:pPr>
        <w:autoSpaceDE w:val="0"/>
        <w:autoSpaceDN w:val="0"/>
        <w:adjustRightInd w:val="0"/>
        <w:spacing w:before="120" w:after="0"/>
        <w:jc w:val="both"/>
        <w:rPr>
          <w:sz w:val="24"/>
          <w:szCs w:val="24"/>
        </w:rPr>
      </w:pPr>
      <w:r w:rsidRPr="00F136E9">
        <w:rPr>
          <w:sz w:val="24"/>
          <w:szCs w:val="24"/>
        </w:rPr>
        <w:t>Solicitantul va argumenta impactul la nivel na</w:t>
      </w:r>
      <w:r w:rsidR="00E56E84" w:rsidRPr="00F136E9">
        <w:rPr>
          <w:sz w:val="24"/>
          <w:szCs w:val="24"/>
        </w:rPr>
        <w:t>ţ</w:t>
      </w:r>
      <w:r w:rsidRPr="00F136E9">
        <w:rPr>
          <w:sz w:val="24"/>
          <w:szCs w:val="24"/>
        </w:rPr>
        <w:t xml:space="preserve">ional al </w:t>
      </w:r>
      <w:r w:rsidR="002E27CA" w:rsidRPr="00F136E9">
        <w:rPr>
          <w:sz w:val="24"/>
          <w:szCs w:val="24"/>
        </w:rPr>
        <w:t>fiec</w:t>
      </w:r>
      <w:r w:rsidR="00E56E84" w:rsidRPr="00F136E9">
        <w:rPr>
          <w:sz w:val="24"/>
          <w:szCs w:val="24"/>
        </w:rPr>
        <w:t>ă</w:t>
      </w:r>
      <w:r w:rsidR="002E27CA" w:rsidRPr="00F136E9">
        <w:rPr>
          <w:sz w:val="24"/>
          <w:szCs w:val="24"/>
        </w:rPr>
        <w:t xml:space="preserve">rui </w:t>
      </w:r>
      <w:r w:rsidRPr="00F136E9">
        <w:rPr>
          <w:sz w:val="24"/>
          <w:szCs w:val="24"/>
        </w:rPr>
        <w:t>proiect.</w:t>
      </w:r>
    </w:p>
    <w:p w14:paraId="4FCB4785" w14:textId="1CBC2DA7" w:rsidR="006A7F26" w:rsidRDefault="006A7F26" w:rsidP="00D07267">
      <w:pPr>
        <w:jc w:val="both"/>
        <w:rPr>
          <w:rFonts w:cs="Times New Roman"/>
          <w:sz w:val="24"/>
          <w:szCs w:val="24"/>
        </w:rPr>
      </w:pPr>
      <w:r w:rsidRPr="00F136E9">
        <w:rPr>
          <w:sz w:val="24"/>
          <w:szCs w:val="24"/>
        </w:rPr>
        <w:t>Pentru perioada 2014-2020, valoarea finanţării nerambursabile se constituie astfel</w:t>
      </w:r>
      <w:r w:rsidRPr="00F136E9">
        <w:rPr>
          <w:rFonts w:cs="Times New Roman"/>
          <w:sz w:val="24"/>
          <w:szCs w:val="24"/>
        </w:rPr>
        <w:t>:</w:t>
      </w:r>
    </w:p>
    <w:p w14:paraId="7A301BE8" w14:textId="77777777" w:rsidR="0093491A" w:rsidRPr="00F136E9" w:rsidRDefault="0093491A" w:rsidP="00D07267">
      <w:pPr>
        <w:jc w:val="both"/>
        <w:rPr>
          <w:rFonts w:cs="Times New Roman"/>
          <w:b/>
          <w:bCs/>
          <w:spacing w:val="-1"/>
          <w:sz w:val="24"/>
          <w:szCs w:val="24"/>
        </w:rPr>
      </w:pPr>
    </w:p>
    <w:tbl>
      <w:tblPr>
        <w:tblW w:w="0" w:type="auto"/>
        <w:tblInd w:w="-10" w:type="dxa"/>
        <w:tblLayout w:type="fixed"/>
        <w:tblLook w:val="0000" w:firstRow="0" w:lastRow="0" w:firstColumn="0" w:lastColumn="0" w:noHBand="0" w:noVBand="0"/>
      </w:tblPr>
      <w:tblGrid>
        <w:gridCol w:w="4608"/>
        <w:gridCol w:w="2508"/>
        <w:gridCol w:w="2002"/>
      </w:tblGrid>
      <w:tr w:rsidR="006A7F26" w:rsidRPr="00F136E9" w14:paraId="3FD405A9" w14:textId="77777777" w:rsidTr="004B4A1B">
        <w:trPr>
          <w:cantSplit/>
        </w:trPr>
        <w:tc>
          <w:tcPr>
            <w:tcW w:w="4608" w:type="dxa"/>
            <w:vMerge w:val="restart"/>
            <w:tcBorders>
              <w:top w:val="double" w:sz="4" w:space="0" w:color="000000"/>
              <w:left w:val="double" w:sz="4" w:space="0" w:color="000000"/>
              <w:bottom w:val="single" w:sz="4" w:space="0" w:color="000000"/>
            </w:tcBorders>
            <w:shd w:val="clear" w:color="auto" w:fill="auto"/>
            <w:vAlign w:val="center"/>
          </w:tcPr>
          <w:p w14:paraId="448399C0" w14:textId="77777777" w:rsidR="006A7F26" w:rsidRPr="00F136E9" w:rsidRDefault="006A7F26" w:rsidP="003439DC">
            <w:pPr>
              <w:spacing w:after="0"/>
              <w:ind w:right="636"/>
              <w:jc w:val="center"/>
              <w:rPr>
                <w:rFonts w:cs="Times New Roman"/>
                <w:b/>
                <w:bCs/>
                <w:spacing w:val="-1"/>
                <w:sz w:val="24"/>
                <w:szCs w:val="24"/>
              </w:rPr>
            </w:pPr>
            <w:r w:rsidRPr="00F136E9">
              <w:rPr>
                <w:rFonts w:cs="Times New Roman"/>
                <w:b/>
                <w:bCs/>
                <w:spacing w:val="-1"/>
                <w:sz w:val="24"/>
                <w:szCs w:val="24"/>
              </w:rPr>
              <w:t>Regiunile de dezvoltare</w:t>
            </w:r>
          </w:p>
        </w:tc>
        <w:tc>
          <w:tcPr>
            <w:tcW w:w="4510"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07AE2BD4" w14:textId="77777777" w:rsidR="006A7F26" w:rsidRPr="00F136E9" w:rsidRDefault="006A7F26" w:rsidP="003439DC">
            <w:pPr>
              <w:spacing w:after="0"/>
              <w:jc w:val="center"/>
            </w:pPr>
            <w:r w:rsidRPr="00F136E9">
              <w:rPr>
                <w:rFonts w:cs="Times New Roman"/>
                <w:b/>
                <w:bCs/>
                <w:spacing w:val="-1"/>
                <w:sz w:val="24"/>
                <w:szCs w:val="24"/>
              </w:rPr>
              <w:t>TOTAL FINANTARE NERAMBURSABILA</w:t>
            </w:r>
          </w:p>
        </w:tc>
      </w:tr>
      <w:tr w:rsidR="006A7F26" w:rsidRPr="00F136E9" w14:paraId="6726F4BE" w14:textId="77777777" w:rsidTr="004B4A1B">
        <w:trPr>
          <w:cantSplit/>
          <w:trHeight w:val="472"/>
        </w:trPr>
        <w:tc>
          <w:tcPr>
            <w:tcW w:w="4608" w:type="dxa"/>
            <w:vMerge/>
            <w:tcBorders>
              <w:top w:val="single" w:sz="4" w:space="0" w:color="000000"/>
              <w:left w:val="double" w:sz="4" w:space="0" w:color="000000"/>
              <w:bottom w:val="double" w:sz="4" w:space="0" w:color="000000"/>
            </w:tcBorders>
            <w:shd w:val="clear" w:color="auto" w:fill="auto"/>
            <w:vAlign w:val="center"/>
          </w:tcPr>
          <w:p w14:paraId="43E9ED3A" w14:textId="77777777" w:rsidR="006A7F26" w:rsidRPr="00F136E9" w:rsidRDefault="006A7F26" w:rsidP="003439DC">
            <w:pPr>
              <w:snapToGrid w:val="0"/>
              <w:spacing w:after="0"/>
              <w:ind w:right="636"/>
              <w:jc w:val="center"/>
              <w:rPr>
                <w:rFonts w:cs="Times New Roman"/>
                <w:b/>
                <w:bCs/>
                <w:spacing w:val="-1"/>
                <w:sz w:val="24"/>
                <w:szCs w:val="24"/>
              </w:rPr>
            </w:pPr>
          </w:p>
        </w:tc>
        <w:tc>
          <w:tcPr>
            <w:tcW w:w="2508" w:type="dxa"/>
            <w:tcBorders>
              <w:top w:val="single" w:sz="4" w:space="0" w:color="000000"/>
              <w:left w:val="single" w:sz="4" w:space="0" w:color="000000"/>
              <w:bottom w:val="double" w:sz="4" w:space="0" w:color="000000"/>
            </w:tcBorders>
            <w:shd w:val="clear" w:color="auto" w:fill="auto"/>
            <w:vAlign w:val="center"/>
          </w:tcPr>
          <w:p w14:paraId="003E92D4" w14:textId="77777777" w:rsidR="006A7F26" w:rsidRPr="00F136E9" w:rsidRDefault="006A7F26" w:rsidP="003439DC">
            <w:pPr>
              <w:spacing w:after="0"/>
              <w:ind w:right="2"/>
              <w:jc w:val="center"/>
              <w:rPr>
                <w:rFonts w:cs="Times New Roman"/>
                <w:b/>
                <w:bCs/>
                <w:spacing w:val="-1"/>
                <w:sz w:val="24"/>
                <w:szCs w:val="24"/>
              </w:rPr>
            </w:pPr>
            <w:r w:rsidRPr="00F136E9">
              <w:rPr>
                <w:rFonts w:cs="Times New Roman"/>
                <w:b/>
                <w:bCs/>
                <w:spacing w:val="-1"/>
                <w:sz w:val="24"/>
                <w:szCs w:val="24"/>
              </w:rPr>
              <w:t>FEDR</w:t>
            </w:r>
          </w:p>
        </w:tc>
        <w:tc>
          <w:tcPr>
            <w:tcW w:w="200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7B9390CD" w14:textId="77777777" w:rsidR="006A7F26" w:rsidRPr="00F136E9" w:rsidRDefault="006A7F26" w:rsidP="003439DC">
            <w:pPr>
              <w:spacing w:after="0"/>
              <w:jc w:val="center"/>
            </w:pPr>
            <w:r w:rsidRPr="00F136E9">
              <w:rPr>
                <w:rFonts w:cs="Times New Roman"/>
                <w:b/>
                <w:bCs/>
                <w:spacing w:val="-1"/>
                <w:sz w:val="24"/>
                <w:szCs w:val="24"/>
              </w:rPr>
              <w:t>BUGET DE STAT</w:t>
            </w:r>
          </w:p>
        </w:tc>
      </w:tr>
      <w:tr w:rsidR="006A7F26" w:rsidRPr="00F136E9" w14:paraId="4938ADFE" w14:textId="77777777" w:rsidTr="004B4A1B">
        <w:trPr>
          <w:trHeight w:val="1190"/>
        </w:trPr>
        <w:tc>
          <w:tcPr>
            <w:tcW w:w="4608" w:type="dxa"/>
            <w:tcBorders>
              <w:top w:val="double" w:sz="4" w:space="0" w:color="000000"/>
              <w:left w:val="single" w:sz="4" w:space="0" w:color="000000"/>
              <w:bottom w:val="single" w:sz="4" w:space="0" w:color="000000"/>
            </w:tcBorders>
            <w:shd w:val="clear" w:color="auto" w:fill="auto"/>
            <w:vAlign w:val="center"/>
          </w:tcPr>
          <w:p w14:paraId="5C881761" w14:textId="77777777" w:rsidR="006A7F26" w:rsidRPr="00F136E9" w:rsidRDefault="006A7F26" w:rsidP="003439DC">
            <w:pPr>
              <w:spacing w:after="0"/>
              <w:ind w:right="636"/>
              <w:rPr>
                <w:rFonts w:cs="Times New Roman"/>
                <w:b/>
                <w:bCs/>
                <w:spacing w:val="-1"/>
                <w:sz w:val="24"/>
                <w:szCs w:val="24"/>
              </w:rPr>
            </w:pPr>
            <w:r w:rsidRPr="00F136E9">
              <w:rPr>
                <w:sz w:val="24"/>
                <w:szCs w:val="24"/>
              </w:rPr>
              <w:t>Regiuni mai puțin dezvoltate (Nord-Est, Sud-Est, Sud Muntenia, Sud Vest Oltenia, Vest, Nord-Vest şi Centru)</w:t>
            </w:r>
          </w:p>
        </w:tc>
        <w:tc>
          <w:tcPr>
            <w:tcW w:w="2508" w:type="dxa"/>
            <w:tcBorders>
              <w:top w:val="double" w:sz="4" w:space="0" w:color="000000"/>
              <w:left w:val="single" w:sz="4" w:space="0" w:color="000000"/>
              <w:bottom w:val="single" w:sz="4" w:space="0" w:color="000000"/>
            </w:tcBorders>
            <w:shd w:val="clear" w:color="auto" w:fill="auto"/>
            <w:vAlign w:val="center"/>
          </w:tcPr>
          <w:p w14:paraId="6BF5D5D4" w14:textId="77777777" w:rsidR="006A7F26" w:rsidRPr="00F136E9" w:rsidRDefault="006A7F26" w:rsidP="003439DC">
            <w:pPr>
              <w:spacing w:after="0"/>
              <w:ind w:right="-108"/>
              <w:jc w:val="center"/>
              <w:rPr>
                <w:rFonts w:cs="Times New Roman"/>
                <w:b/>
                <w:bCs/>
                <w:spacing w:val="-1"/>
                <w:sz w:val="24"/>
                <w:szCs w:val="24"/>
              </w:rPr>
            </w:pPr>
            <w:r w:rsidRPr="00F136E9">
              <w:rPr>
                <w:rFonts w:cs="Times New Roman"/>
                <w:b/>
                <w:bCs/>
                <w:spacing w:val="-1"/>
                <w:sz w:val="24"/>
                <w:szCs w:val="24"/>
              </w:rPr>
              <w:t>85%</w:t>
            </w:r>
          </w:p>
        </w:tc>
        <w:tc>
          <w:tcPr>
            <w:tcW w:w="2002"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1190DF1" w14:textId="77777777" w:rsidR="006A7F26" w:rsidRPr="00F136E9" w:rsidRDefault="006A7F26" w:rsidP="003439DC">
            <w:pPr>
              <w:spacing w:after="0"/>
              <w:ind w:right="-108"/>
              <w:jc w:val="center"/>
            </w:pPr>
            <w:r w:rsidRPr="00F136E9">
              <w:rPr>
                <w:rFonts w:cs="Times New Roman"/>
                <w:b/>
                <w:bCs/>
                <w:spacing w:val="-1"/>
                <w:sz w:val="24"/>
                <w:szCs w:val="24"/>
              </w:rPr>
              <w:t>15%</w:t>
            </w:r>
          </w:p>
        </w:tc>
      </w:tr>
      <w:tr w:rsidR="006A7F26" w:rsidRPr="00F136E9" w14:paraId="00F9A089" w14:textId="77777777" w:rsidTr="004B4A1B">
        <w:tc>
          <w:tcPr>
            <w:tcW w:w="4608" w:type="dxa"/>
            <w:tcBorders>
              <w:top w:val="single" w:sz="4" w:space="0" w:color="000000"/>
              <w:left w:val="single" w:sz="4" w:space="0" w:color="000000"/>
              <w:bottom w:val="single" w:sz="4" w:space="0" w:color="000000"/>
            </w:tcBorders>
            <w:shd w:val="clear" w:color="auto" w:fill="auto"/>
            <w:vAlign w:val="center"/>
          </w:tcPr>
          <w:p w14:paraId="1E77C224" w14:textId="77777777" w:rsidR="006A7F26" w:rsidRPr="00F136E9" w:rsidRDefault="006A7F26" w:rsidP="003439DC">
            <w:pPr>
              <w:spacing w:after="0"/>
              <w:ind w:right="636"/>
              <w:rPr>
                <w:rFonts w:cs="Times New Roman"/>
                <w:b/>
                <w:bCs/>
                <w:spacing w:val="-1"/>
                <w:sz w:val="24"/>
                <w:szCs w:val="24"/>
              </w:rPr>
            </w:pPr>
            <w:r w:rsidRPr="00F136E9">
              <w:rPr>
                <w:sz w:val="24"/>
                <w:szCs w:val="24"/>
              </w:rPr>
              <w:t>Regiuni mai dezvoltate (Bucureşti-Ilfov, inclusiv capitala Bucureşti)</w:t>
            </w:r>
          </w:p>
        </w:tc>
        <w:tc>
          <w:tcPr>
            <w:tcW w:w="2508" w:type="dxa"/>
            <w:tcBorders>
              <w:top w:val="single" w:sz="4" w:space="0" w:color="000000"/>
              <w:left w:val="single" w:sz="4" w:space="0" w:color="000000"/>
              <w:bottom w:val="single" w:sz="4" w:space="0" w:color="000000"/>
            </w:tcBorders>
            <w:shd w:val="clear" w:color="auto" w:fill="auto"/>
            <w:vAlign w:val="center"/>
          </w:tcPr>
          <w:p w14:paraId="735FA2E3" w14:textId="77777777" w:rsidR="006A7F26" w:rsidRPr="00F136E9" w:rsidRDefault="006A7F26" w:rsidP="003439DC">
            <w:pPr>
              <w:spacing w:after="0"/>
              <w:ind w:right="-108"/>
              <w:jc w:val="center"/>
              <w:rPr>
                <w:rFonts w:cs="Times New Roman"/>
                <w:b/>
                <w:bCs/>
                <w:spacing w:val="-1"/>
                <w:sz w:val="24"/>
                <w:szCs w:val="24"/>
              </w:rPr>
            </w:pPr>
            <w:r w:rsidRPr="00F136E9">
              <w:rPr>
                <w:rFonts w:cs="Times New Roman"/>
                <w:b/>
                <w:bCs/>
                <w:spacing w:val="-1"/>
                <w:sz w:val="24"/>
                <w:szCs w:val="24"/>
              </w:rPr>
              <w:t>80%</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C711" w14:textId="77777777" w:rsidR="006A7F26" w:rsidRPr="00F136E9" w:rsidRDefault="006A7F26" w:rsidP="003439DC">
            <w:pPr>
              <w:spacing w:after="0"/>
              <w:ind w:right="-108"/>
              <w:jc w:val="center"/>
            </w:pPr>
            <w:r w:rsidRPr="00F136E9">
              <w:rPr>
                <w:rFonts w:cs="Times New Roman"/>
                <w:b/>
                <w:bCs/>
                <w:spacing w:val="-1"/>
                <w:sz w:val="24"/>
                <w:szCs w:val="24"/>
              </w:rPr>
              <w:t>20%</w:t>
            </w:r>
          </w:p>
        </w:tc>
      </w:tr>
      <w:tr w:rsidR="00D07267" w:rsidRPr="00F136E9" w14:paraId="346667F7" w14:textId="77777777" w:rsidTr="004B4A1B">
        <w:trPr>
          <w:trHeight w:val="535"/>
        </w:trPr>
        <w:tc>
          <w:tcPr>
            <w:tcW w:w="4608" w:type="dxa"/>
            <w:tcBorders>
              <w:top w:val="single" w:sz="4" w:space="0" w:color="000000"/>
              <w:left w:val="single" w:sz="4" w:space="0" w:color="000000"/>
              <w:bottom w:val="single" w:sz="4" w:space="0" w:color="000000"/>
            </w:tcBorders>
            <w:shd w:val="clear" w:color="auto" w:fill="auto"/>
            <w:vAlign w:val="center"/>
          </w:tcPr>
          <w:p w14:paraId="03905495" w14:textId="77777777" w:rsidR="00D07267" w:rsidRPr="00F136E9" w:rsidRDefault="00D07267" w:rsidP="00D07267">
            <w:pPr>
              <w:spacing w:after="0" w:line="240" w:lineRule="auto"/>
              <w:ind w:right="634"/>
              <w:rPr>
                <w:sz w:val="24"/>
                <w:szCs w:val="24"/>
              </w:rPr>
            </w:pPr>
            <w:r w:rsidRPr="00F136E9">
              <w:rPr>
                <w:sz w:val="24"/>
                <w:szCs w:val="24"/>
              </w:rPr>
              <w:lastRenderedPageBreak/>
              <w:t>La nivel național (pro-rata)</w:t>
            </w:r>
          </w:p>
        </w:tc>
        <w:tc>
          <w:tcPr>
            <w:tcW w:w="2508" w:type="dxa"/>
            <w:tcBorders>
              <w:top w:val="single" w:sz="4" w:space="0" w:color="000000"/>
              <w:left w:val="single" w:sz="4" w:space="0" w:color="000000"/>
              <w:bottom w:val="single" w:sz="4" w:space="0" w:color="000000"/>
            </w:tcBorders>
            <w:shd w:val="clear" w:color="auto" w:fill="auto"/>
            <w:vAlign w:val="center"/>
          </w:tcPr>
          <w:p w14:paraId="53097D12" w14:textId="77777777" w:rsidR="00D07267" w:rsidRPr="00F136E9" w:rsidRDefault="00DE3301" w:rsidP="00D07267">
            <w:pPr>
              <w:spacing w:after="0"/>
              <w:ind w:right="-108"/>
              <w:jc w:val="center"/>
              <w:rPr>
                <w:b/>
                <w:sz w:val="24"/>
                <w:szCs w:val="24"/>
              </w:rPr>
            </w:pPr>
            <w:r w:rsidRPr="00F136E9">
              <w:rPr>
                <w:b/>
                <w:sz w:val="24"/>
                <w:szCs w:val="24"/>
              </w:rPr>
              <w:t>84,34108527</w:t>
            </w:r>
            <w:r w:rsidR="00D07267" w:rsidRPr="00F136E9">
              <w:rPr>
                <w:b/>
                <w:sz w:val="24"/>
                <w:szCs w:val="24"/>
              </w:rPr>
              <w:t>%</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FEF91" w14:textId="77777777" w:rsidR="00D07267" w:rsidRPr="00F136E9" w:rsidRDefault="00DE3301" w:rsidP="00D07267">
            <w:pPr>
              <w:spacing w:after="0"/>
              <w:ind w:right="-108"/>
              <w:jc w:val="center"/>
              <w:rPr>
                <w:b/>
                <w:sz w:val="24"/>
                <w:szCs w:val="24"/>
              </w:rPr>
            </w:pPr>
            <w:r w:rsidRPr="00F136E9">
              <w:rPr>
                <w:b/>
                <w:sz w:val="24"/>
                <w:szCs w:val="24"/>
              </w:rPr>
              <w:t>15.65891473</w:t>
            </w:r>
            <w:r w:rsidR="00D07267" w:rsidRPr="00F136E9">
              <w:rPr>
                <w:b/>
                <w:sz w:val="24"/>
                <w:szCs w:val="24"/>
              </w:rPr>
              <w:t>%</w:t>
            </w:r>
          </w:p>
        </w:tc>
      </w:tr>
    </w:tbl>
    <w:p w14:paraId="57AF43D9" w14:textId="77777777" w:rsidR="006A7F26" w:rsidRPr="00F136E9" w:rsidRDefault="006A7F26" w:rsidP="00474353">
      <w:pPr>
        <w:autoSpaceDE w:val="0"/>
        <w:spacing w:after="0" w:line="240" w:lineRule="auto"/>
        <w:jc w:val="both"/>
        <w:rPr>
          <w:sz w:val="24"/>
          <w:szCs w:val="24"/>
        </w:rPr>
      </w:pPr>
    </w:p>
    <w:p w14:paraId="79CAC2DB" w14:textId="77777777" w:rsidR="008F0EBB" w:rsidRPr="00F136E9" w:rsidRDefault="008F0EBB" w:rsidP="00474353">
      <w:pPr>
        <w:spacing w:after="0" w:line="240" w:lineRule="auto"/>
        <w:jc w:val="both"/>
        <w:rPr>
          <w:b/>
          <w:bCs/>
          <w:sz w:val="24"/>
          <w:szCs w:val="24"/>
        </w:rPr>
      </w:pPr>
    </w:p>
    <w:p w14:paraId="72A24264" w14:textId="77777777" w:rsidR="006A7F26" w:rsidRPr="00F136E9" w:rsidRDefault="006A7F26" w:rsidP="0062006A">
      <w:pPr>
        <w:spacing w:after="0" w:line="240" w:lineRule="auto"/>
        <w:jc w:val="both"/>
        <w:outlineLvl w:val="1"/>
        <w:rPr>
          <w:sz w:val="24"/>
          <w:szCs w:val="24"/>
        </w:rPr>
      </w:pPr>
      <w:bookmarkStart w:id="53" w:name="_Toc468191568"/>
      <w:bookmarkStart w:id="54" w:name="_Toc468191652"/>
      <w:bookmarkStart w:id="55" w:name="_Toc488072261"/>
      <w:bookmarkStart w:id="56" w:name="_Toc522802697"/>
      <w:r w:rsidRPr="00F136E9">
        <w:rPr>
          <w:b/>
          <w:bCs/>
          <w:sz w:val="24"/>
          <w:szCs w:val="24"/>
        </w:rPr>
        <w:t>1.</w:t>
      </w:r>
      <w:r w:rsidR="009307E6" w:rsidRPr="00F136E9">
        <w:rPr>
          <w:b/>
          <w:bCs/>
          <w:sz w:val="24"/>
          <w:szCs w:val="24"/>
        </w:rPr>
        <w:t>10</w:t>
      </w:r>
      <w:r w:rsidRPr="00F136E9">
        <w:rPr>
          <w:b/>
          <w:bCs/>
          <w:sz w:val="24"/>
          <w:szCs w:val="24"/>
        </w:rPr>
        <w:t xml:space="preserve"> Ajutor de stat/de minimis, după caz</w:t>
      </w:r>
      <w:bookmarkEnd w:id="53"/>
      <w:bookmarkEnd w:id="54"/>
      <w:bookmarkEnd w:id="55"/>
      <w:bookmarkEnd w:id="56"/>
      <w:r w:rsidRPr="00F136E9">
        <w:rPr>
          <w:sz w:val="24"/>
          <w:szCs w:val="24"/>
        </w:rPr>
        <w:t xml:space="preserve"> </w:t>
      </w:r>
    </w:p>
    <w:p w14:paraId="55D9F9D4" w14:textId="77777777" w:rsidR="006A7F26" w:rsidRPr="00F136E9" w:rsidRDefault="006A7F26" w:rsidP="00BF560E">
      <w:pPr>
        <w:spacing w:before="120" w:after="0" w:line="240" w:lineRule="auto"/>
        <w:jc w:val="both"/>
        <w:rPr>
          <w:b/>
          <w:bCs/>
          <w:sz w:val="24"/>
          <w:szCs w:val="24"/>
        </w:rPr>
      </w:pPr>
      <w:r w:rsidRPr="00F136E9">
        <w:rPr>
          <w:sz w:val="24"/>
          <w:szCs w:val="24"/>
        </w:rPr>
        <w:t>Nu este cazul</w:t>
      </w:r>
    </w:p>
    <w:p w14:paraId="26520B77" w14:textId="77777777" w:rsidR="000D593B" w:rsidRPr="00F136E9" w:rsidRDefault="000D593B" w:rsidP="00474353">
      <w:pPr>
        <w:spacing w:after="0" w:line="240" w:lineRule="auto"/>
        <w:jc w:val="both"/>
        <w:rPr>
          <w:b/>
          <w:bCs/>
          <w:sz w:val="24"/>
          <w:szCs w:val="24"/>
        </w:rPr>
      </w:pPr>
    </w:p>
    <w:p w14:paraId="348E98B7" w14:textId="77777777" w:rsidR="008F0EBB" w:rsidRPr="00F136E9" w:rsidRDefault="008F0EBB" w:rsidP="00474353">
      <w:pPr>
        <w:spacing w:after="0" w:line="240" w:lineRule="auto"/>
        <w:jc w:val="both"/>
        <w:rPr>
          <w:b/>
          <w:bCs/>
          <w:sz w:val="24"/>
          <w:szCs w:val="24"/>
        </w:rPr>
      </w:pPr>
    </w:p>
    <w:p w14:paraId="5D857F11" w14:textId="77777777" w:rsidR="006A7F26" w:rsidRPr="00F136E9" w:rsidRDefault="006A7F26" w:rsidP="0062006A">
      <w:pPr>
        <w:spacing w:after="0" w:line="240" w:lineRule="auto"/>
        <w:jc w:val="both"/>
        <w:outlineLvl w:val="1"/>
        <w:rPr>
          <w:sz w:val="24"/>
          <w:szCs w:val="24"/>
        </w:rPr>
      </w:pPr>
      <w:bookmarkStart w:id="57" w:name="_Toc468191569"/>
      <w:bookmarkStart w:id="58" w:name="_Toc468191653"/>
      <w:bookmarkStart w:id="59" w:name="_Toc488072262"/>
      <w:bookmarkStart w:id="60" w:name="_Toc522802698"/>
      <w:r w:rsidRPr="00F136E9">
        <w:rPr>
          <w:b/>
          <w:bCs/>
          <w:sz w:val="24"/>
          <w:szCs w:val="24"/>
        </w:rPr>
        <w:t>1.1</w:t>
      </w:r>
      <w:r w:rsidR="009307E6" w:rsidRPr="00F136E9">
        <w:rPr>
          <w:b/>
          <w:bCs/>
          <w:sz w:val="24"/>
          <w:szCs w:val="24"/>
        </w:rPr>
        <w:t>1</w:t>
      </w:r>
      <w:r w:rsidRPr="00F136E9">
        <w:rPr>
          <w:b/>
          <w:bCs/>
          <w:sz w:val="24"/>
          <w:szCs w:val="24"/>
        </w:rPr>
        <w:t xml:space="preserve"> Durata de implementare a proiectelor</w:t>
      </w:r>
      <w:bookmarkEnd w:id="57"/>
      <w:bookmarkEnd w:id="58"/>
      <w:bookmarkEnd w:id="59"/>
      <w:bookmarkEnd w:id="60"/>
      <w:r w:rsidRPr="00F136E9">
        <w:rPr>
          <w:sz w:val="24"/>
          <w:szCs w:val="24"/>
        </w:rPr>
        <w:t xml:space="preserve"> </w:t>
      </w:r>
    </w:p>
    <w:p w14:paraId="79D56829" w14:textId="237A8A29" w:rsidR="00DC3A36" w:rsidRPr="00F136E9" w:rsidRDefault="00D07267" w:rsidP="00CB1CF3">
      <w:pPr>
        <w:spacing w:before="120" w:after="120"/>
        <w:jc w:val="both"/>
        <w:rPr>
          <w:b/>
          <w:bCs/>
          <w:sz w:val="24"/>
          <w:szCs w:val="24"/>
        </w:rPr>
      </w:pPr>
      <w:r w:rsidRPr="00F136E9">
        <w:rPr>
          <w:sz w:val="24"/>
          <w:szCs w:val="24"/>
        </w:rPr>
        <w:t>Durata maximă de implementare a unui proiect (inclusiv realizarea cheltuielilor şi depunerea cererilor de rambursare) este de cel mult 36 de luni şi se stabilește de solicitant în funcție de complexitatea proiectului. Perioada de implementare a proiectului se poate majora peste durata de 36 luni, în baza unei justificări temeinice a beneficiarului, rezultată din procesul de implementare.</w:t>
      </w:r>
      <w:r w:rsidR="00650400" w:rsidRPr="007E66A7">
        <w:rPr>
          <w:b/>
          <w:bCs/>
          <w:sz w:val="24"/>
          <w:szCs w:val="24"/>
        </w:rPr>
        <w:br w:type="page"/>
      </w:r>
      <w:bookmarkStart w:id="61" w:name="_Toc468191570"/>
      <w:bookmarkStart w:id="62" w:name="_Toc468191654"/>
    </w:p>
    <w:p w14:paraId="0B09E53C" w14:textId="77777777" w:rsidR="006A7F26" w:rsidRPr="00F136E9" w:rsidRDefault="006A7F26" w:rsidP="00997436">
      <w:pPr>
        <w:spacing w:line="240" w:lineRule="auto"/>
        <w:jc w:val="both"/>
        <w:outlineLvl w:val="0"/>
        <w:rPr>
          <w:sz w:val="28"/>
          <w:szCs w:val="28"/>
        </w:rPr>
      </w:pPr>
      <w:bookmarkStart w:id="63" w:name="_Toc522802699"/>
      <w:r w:rsidRPr="00F136E9">
        <w:rPr>
          <w:b/>
          <w:bCs/>
          <w:sz w:val="28"/>
          <w:szCs w:val="28"/>
        </w:rPr>
        <w:lastRenderedPageBreak/>
        <w:t>CAPITOLUL 2. REGULI PENTRU ACORDAREA FINANŢĂRII</w:t>
      </w:r>
      <w:bookmarkEnd w:id="61"/>
      <w:bookmarkEnd w:id="62"/>
      <w:bookmarkEnd w:id="63"/>
    </w:p>
    <w:p w14:paraId="15ABD77C" w14:textId="77777777" w:rsidR="009307E6" w:rsidRPr="00F136E9" w:rsidRDefault="009307E6" w:rsidP="0062006A">
      <w:pPr>
        <w:spacing w:before="120" w:after="120" w:line="240" w:lineRule="auto"/>
        <w:jc w:val="both"/>
        <w:outlineLvl w:val="1"/>
        <w:rPr>
          <w:b/>
          <w:bCs/>
          <w:sz w:val="24"/>
          <w:szCs w:val="24"/>
        </w:rPr>
      </w:pPr>
      <w:bookmarkStart w:id="64" w:name="_Toc468191571"/>
      <w:bookmarkStart w:id="65" w:name="_Toc468191655"/>
      <w:bookmarkStart w:id="66" w:name="_Toc488072263"/>
    </w:p>
    <w:p w14:paraId="7C767BB9" w14:textId="77777777" w:rsidR="006A7F26" w:rsidRPr="00F136E9" w:rsidRDefault="006A7F26" w:rsidP="0062006A">
      <w:pPr>
        <w:spacing w:before="120" w:after="120" w:line="240" w:lineRule="auto"/>
        <w:jc w:val="both"/>
        <w:outlineLvl w:val="1"/>
        <w:rPr>
          <w:sz w:val="24"/>
          <w:szCs w:val="24"/>
        </w:rPr>
      </w:pPr>
      <w:bookmarkStart w:id="67" w:name="_Toc522802700"/>
      <w:r w:rsidRPr="00F136E9">
        <w:rPr>
          <w:b/>
          <w:bCs/>
          <w:sz w:val="24"/>
          <w:szCs w:val="24"/>
        </w:rPr>
        <w:t>2.1 Eligibilitatea solicitantului</w:t>
      </w:r>
      <w:bookmarkEnd w:id="64"/>
      <w:bookmarkEnd w:id="65"/>
      <w:bookmarkEnd w:id="66"/>
      <w:r w:rsidR="00800FF4">
        <w:rPr>
          <w:b/>
          <w:bCs/>
          <w:sz w:val="24"/>
          <w:szCs w:val="24"/>
        </w:rPr>
        <w:t xml:space="preserve"> / partenerilor</w:t>
      </w:r>
      <w:bookmarkEnd w:id="67"/>
    </w:p>
    <w:p w14:paraId="68755394" w14:textId="77777777" w:rsidR="00A836DC" w:rsidRPr="00F136E9" w:rsidRDefault="00A836DC" w:rsidP="00A836DC">
      <w:pPr>
        <w:tabs>
          <w:tab w:val="left" w:pos="1100"/>
        </w:tabs>
        <w:autoSpaceDE w:val="0"/>
        <w:spacing w:after="0"/>
        <w:jc w:val="both"/>
        <w:rPr>
          <w:sz w:val="24"/>
          <w:szCs w:val="24"/>
        </w:rPr>
      </w:pPr>
      <w:r w:rsidRPr="00F136E9">
        <w:rPr>
          <w:sz w:val="24"/>
          <w:szCs w:val="24"/>
        </w:rPr>
        <w:t xml:space="preserve">Pot beneficia de finanţare nerambursabilă solicitanţii </w:t>
      </w:r>
      <w:r w:rsidR="00DE3301" w:rsidRPr="00F136E9">
        <w:rPr>
          <w:sz w:val="24"/>
          <w:szCs w:val="24"/>
        </w:rPr>
        <w:t xml:space="preserve">specificați în capitolul 1.5, </w:t>
      </w:r>
      <w:r w:rsidRPr="00F136E9">
        <w:rPr>
          <w:sz w:val="24"/>
          <w:szCs w:val="24"/>
        </w:rPr>
        <w:t xml:space="preserve">care </w:t>
      </w:r>
      <w:r w:rsidR="00800FF4" w:rsidRPr="00A836DC">
        <w:rPr>
          <w:sz w:val="24"/>
          <w:szCs w:val="24"/>
        </w:rPr>
        <w:t>au aplicat</w:t>
      </w:r>
      <w:r w:rsidR="00800FF4">
        <w:rPr>
          <w:sz w:val="24"/>
          <w:szCs w:val="24"/>
        </w:rPr>
        <w:t xml:space="preserve"> singuri sau</w:t>
      </w:r>
      <w:r w:rsidR="00800FF4" w:rsidRPr="00A836DC">
        <w:rPr>
          <w:sz w:val="24"/>
          <w:szCs w:val="24"/>
        </w:rPr>
        <w:t xml:space="preserve"> în parteneriat (proiectul urmând a fi depus de către liderul de parteneriat),</w:t>
      </w:r>
      <w:r w:rsidR="00800FF4">
        <w:rPr>
          <w:sz w:val="24"/>
          <w:szCs w:val="24"/>
        </w:rPr>
        <w:t xml:space="preserve"> care</w:t>
      </w:r>
      <w:r w:rsidR="00800FF4" w:rsidRPr="00A836DC">
        <w:rPr>
          <w:sz w:val="24"/>
          <w:szCs w:val="24"/>
        </w:rPr>
        <w:t xml:space="preserve"> </w:t>
      </w:r>
      <w:r w:rsidRPr="00F136E9">
        <w:rPr>
          <w:sz w:val="24"/>
          <w:szCs w:val="24"/>
        </w:rPr>
        <w:t xml:space="preserve">îndeplinesc cumulativ următoarele criterii de eligibilitate, prevăzute în cadrul </w:t>
      </w:r>
      <w:r w:rsidRPr="00F136E9">
        <w:rPr>
          <w:i/>
          <w:iCs/>
          <w:sz w:val="24"/>
          <w:szCs w:val="24"/>
        </w:rPr>
        <w:t>Declarației de eligibilitate (Anexa 4a)</w:t>
      </w:r>
      <w:r w:rsidRPr="00F136E9">
        <w:rPr>
          <w:sz w:val="24"/>
          <w:szCs w:val="24"/>
        </w:rPr>
        <w:t>:</w:t>
      </w:r>
    </w:p>
    <w:p w14:paraId="781439D7" w14:textId="77777777"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Solicitanţii</w:t>
      </w:r>
      <w:r w:rsidR="00800FF4" w:rsidRPr="00A836DC">
        <w:rPr>
          <w:sz w:val="24"/>
          <w:szCs w:val="24"/>
        </w:rPr>
        <w:t>/partenerii</w:t>
      </w:r>
      <w:r w:rsidRPr="00F136E9">
        <w:rPr>
          <w:sz w:val="24"/>
          <w:szCs w:val="24"/>
        </w:rPr>
        <w:t xml:space="preserve"> sunt cei prezentaţi la punctul 1.5 în prezentul Ghid al solicitantului;</w:t>
      </w:r>
    </w:p>
    <w:p w14:paraId="3AFBEE95" w14:textId="77777777"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Solicitantul</w:t>
      </w:r>
      <w:r w:rsidR="00800FF4" w:rsidRPr="00A836DC">
        <w:rPr>
          <w:sz w:val="24"/>
          <w:szCs w:val="24"/>
        </w:rPr>
        <w:t>/partenerul</w:t>
      </w:r>
      <w:r w:rsidRPr="00F136E9">
        <w:rPr>
          <w:sz w:val="24"/>
          <w:szCs w:val="24"/>
        </w:rPr>
        <w:t xml:space="preserve"> nu înregistrează la data depunerii Cererii de finanţare şi la data semnării contractului de finanţare obligaţii bugetare nete (diferenţa dintre obligaţiile de plată restante la buget şi sumele de recuperat de la buget):</w:t>
      </w:r>
    </w:p>
    <w:p w14:paraId="6DFC9F2C" w14:textId="77777777" w:rsidR="00A836DC" w:rsidRPr="00F136E9" w:rsidRDefault="00A836DC" w:rsidP="00045B42">
      <w:pPr>
        <w:numPr>
          <w:ilvl w:val="4"/>
          <w:numId w:val="17"/>
        </w:numPr>
        <w:tabs>
          <w:tab w:val="clear" w:pos="3960"/>
          <w:tab w:val="left" w:pos="1100"/>
        </w:tabs>
        <w:autoSpaceDE w:val="0"/>
        <w:spacing w:after="0"/>
        <w:ind w:left="2127" w:hanging="709"/>
        <w:jc w:val="both"/>
        <w:rPr>
          <w:sz w:val="24"/>
          <w:szCs w:val="24"/>
        </w:rPr>
      </w:pPr>
      <w:r w:rsidRPr="00F136E9">
        <w:rPr>
          <w:sz w:val="24"/>
          <w:szCs w:val="24"/>
        </w:rPr>
        <w:t>mai mari de 1/12 din obligaţiile datorate în ultimele 12 luni - în cazul certificatului de atestare fiscală emis de Agenţia Naţională de Administrare Fiscală;</w:t>
      </w:r>
    </w:p>
    <w:p w14:paraId="0F733B0C" w14:textId="77777777" w:rsidR="00A836DC" w:rsidRPr="00F136E9" w:rsidRDefault="00A836DC" w:rsidP="00045B42">
      <w:pPr>
        <w:numPr>
          <w:ilvl w:val="4"/>
          <w:numId w:val="17"/>
        </w:numPr>
        <w:tabs>
          <w:tab w:val="clear" w:pos="3960"/>
          <w:tab w:val="left" w:pos="1100"/>
        </w:tabs>
        <w:autoSpaceDE w:val="0"/>
        <w:spacing w:after="0"/>
        <w:ind w:left="2127" w:hanging="709"/>
        <w:jc w:val="both"/>
        <w:rPr>
          <w:sz w:val="24"/>
          <w:szCs w:val="24"/>
        </w:rPr>
      </w:pPr>
      <w:r w:rsidRPr="00F136E9">
        <w:rPr>
          <w:sz w:val="24"/>
          <w:szCs w:val="24"/>
        </w:rPr>
        <w:t>mai mari de 1/6 din totalul obligaţiilor datorate în ultimul semestru - în cazul certificatului de atestare fiscală emis de către autorităţile publice locale;</w:t>
      </w:r>
    </w:p>
    <w:p w14:paraId="52ACE9BD" w14:textId="77777777"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Solicitantul</w:t>
      </w:r>
      <w:r w:rsidR="00800FF4" w:rsidRPr="00A836DC">
        <w:rPr>
          <w:sz w:val="24"/>
          <w:szCs w:val="24"/>
        </w:rPr>
        <w:t>/partenerul</w:t>
      </w:r>
      <w:r w:rsidRPr="00F136E9">
        <w:rPr>
          <w:sz w:val="24"/>
          <w:szCs w:val="24"/>
        </w:rPr>
        <w:t xml:space="preserve"> nu se află în una din situaţiile incompatibile cu acordarea finanţării din fonduri publice;</w:t>
      </w:r>
    </w:p>
    <w:p w14:paraId="4E8FE235" w14:textId="77777777"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Solicitantul</w:t>
      </w:r>
      <w:r w:rsidR="00800FF4" w:rsidRPr="00A836DC">
        <w:rPr>
          <w:sz w:val="24"/>
          <w:szCs w:val="24"/>
        </w:rPr>
        <w:t>/partenerul</w:t>
      </w:r>
      <w:r w:rsidRPr="00F136E9">
        <w:rPr>
          <w:sz w:val="24"/>
          <w:szCs w:val="24"/>
        </w:rPr>
        <w:t xml:space="preserve"> nu a mai beneficiat de sprijin financiar din fonduri publice, inclusiv fonduri UE, în ultimii 5 ani, sau nu derulează proiecte finanţate în prezent parţial sau în totalitate, din alte surse publice, pentru aceleaşi activităţi. Nu a mai obținut finanțare nici pentru alte proiecte implementate, având același obiectiv, dar care din diverse motive nu și-au atins indicatorii. În acest caz, finanţarea nu va fi acordată sau, dacă acest lucru este descoperit pe parcursul implementării, finanţarea se va retrage, iar sumele deja acordate vor fi recuperate;</w:t>
      </w:r>
    </w:p>
    <w:p w14:paraId="00E5F056" w14:textId="0BEAA6F7"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Solicitantul</w:t>
      </w:r>
      <w:r w:rsidR="00800FF4" w:rsidRPr="00A836DC">
        <w:rPr>
          <w:sz w:val="24"/>
          <w:szCs w:val="24"/>
        </w:rPr>
        <w:t>/partenerul</w:t>
      </w:r>
      <w:r w:rsidRPr="00F136E9">
        <w:rPr>
          <w:sz w:val="24"/>
          <w:szCs w:val="24"/>
        </w:rPr>
        <w:t xml:space="preserve"> este direct responsabil de pregătirea</w:t>
      </w:r>
      <w:r w:rsidR="00800FF4">
        <w:rPr>
          <w:sz w:val="24"/>
          <w:szCs w:val="24"/>
        </w:rPr>
        <w:t>,</w:t>
      </w:r>
      <w:r w:rsidRPr="00F136E9">
        <w:rPr>
          <w:sz w:val="24"/>
          <w:szCs w:val="24"/>
        </w:rPr>
        <w:t xml:space="preserve"> managementul</w:t>
      </w:r>
      <w:r w:rsidR="00800FF4">
        <w:rPr>
          <w:sz w:val="24"/>
          <w:szCs w:val="24"/>
        </w:rPr>
        <w:t xml:space="preserve"> și realizarea</w:t>
      </w:r>
      <w:r w:rsidRPr="00F136E9">
        <w:rPr>
          <w:sz w:val="24"/>
          <w:szCs w:val="24"/>
        </w:rPr>
        <w:t xml:space="preserve"> proiectului, nu acţionează ca intermediar pentru proiectul propus a fi finanţat şi este responsabil pentru asigurarea sustenabilităţii rezultatelor proiectului;</w:t>
      </w:r>
    </w:p>
    <w:p w14:paraId="1041C7FF" w14:textId="77777777" w:rsidR="00800FF4" w:rsidRDefault="00800FF4" w:rsidP="00045B42">
      <w:pPr>
        <w:numPr>
          <w:ilvl w:val="2"/>
          <w:numId w:val="17"/>
        </w:numPr>
        <w:tabs>
          <w:tab w:val="left" w:pos="1100"/>
        </w:tabs>
        <w:autoSpaceDE w:val="0"/>
        <w:spacing w:after="0"/>
        <w:ind w:left="1100" w:hanging="550"/>
        <w:jc w:val="both"/>
        <w:rPr>
          <w:sz w:val="24"/>
          <w:szCs w:val="24"/>
        </w:rPr>
      </w:pPr>
      <w:r w:rsidRPr="00A64C6B">
        <w:rPr>
          <w:sz w:val="24"/>
          <w:szCs w:val="24"/>
        </w:rPr>
        <w:t>Solicitantul/partenerul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46A23051" w14:textId="77777777"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Reprezentantul legal al solicitantului</w:t>
      </w:r>
      <w:r w:rsidR="00800FF4" w:rsidRPr="00A836DC">
        <w:rPr>
          <w:sz w:val="24"/>
          <w:szCs w:val="24"/>
        </w:rPr>
        <w:t>/partenerului</w:t>
      </w:r>
      <w:r w:rsidRPr="00F136E9">
        <w:rPr>
          <w:sz w:val="24"/>
          <w:szCs w:val="24"/>
        </w:rPr>
        <w:t xml:space="preserve"> nu a suferit condamnări definitive din cauza unei conduite profesionale îndreptate împotriva legii, decizie formulată de o autoritate de judecată ce are forţă de res judicata (ex. împotriva căreia nu se poate face recurs) în ultimele 36 de luni;</w:t>
      </w:r>
    </w:p>
    <w:p w14:paraId="686286BE" w14:textId="06F4CCF0" w:rsidR="0027500D"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lastRenderedPageBreak/>
        <w:t>Solicitantul</w:t>
      </w:r>
      <w:r w:rsidR="0004087E" w:rsidRPr="000D2C85">
        <w:rPr>
          <w:sz w:val="24"/>
          <w:szCs w:val="24"/>
        </w:rPr>
        <w:t>/partenerul</w:t>
      </w:r>
      <w:r w:rsidRPr="00F136E9">
        <w:rPr>
          <w:sz w:val="24"/>
          <w:szCs w:val="24"/>
        </w:rPr>
        <w:t xml:space="preserve"> îndeplineşte condiţiile sau cerinţele specifice acţiunii pentru care este lansat apelul</w:t>
      </w:r>
      <w:r w:rsidR="0027500D">
        <w:rPr>
          <w:sz w:val="24"/>
          <w:szCs w:val="24"/>
        </w:rPr>
        <w:t>;</w:t>
      </w:r>
    </w:p>
    <w:p w14:paraId="5FE0EE78" w14:textId="1C38FE67" w:rsidR="00A836DC" w:rsidRPr="00434661" w:rsidRDefault="00A836DC" w:rsidP="00CB1CF3">
      <w:pPr>
        <w:numPr>
          <w:ilvl w:val="2"/>
          <w:numId w:val="17"/>
        </w:numPr>
        <w:tabs>
          <w:tab w:val="left" w:pos="1100"/>
        </w:tabs>
        <w:autoSpaceDE w:val="0"/>
        <w:spacing w:after="0"/>
        <w:ind w:left="1100" w:hanging="550"/>
        <w:jc w:val="both"/>
        <w:rPr>
          <w:sz w:val="24"/>
          <w:szCs w:val="24"/>
        </w:rPr>
      </w:pPr>
      <w:r w:rsidRPr="0027500D">
        <w:rPr>
          <w:sz w:val="24"/>
          <w:szCs w:val="24"/>
        </w:rPr>
        <w:t>Reprezentantul legal al solicitantului</w:t>
      </w:r>
      <w:r w:rsidR="00F51F34" w:rsidRPr="0027500D">
        <w:rPr>
          <w:sz w:val="24"/>
          <w:szCs w:val="24"/>
        </w:rPr>
        <w:t>/partenerului</w:t>
      </w:r>
      <w:r w:rsidRPr="0027500D">
        <w:rPr>
          <w:sz w:val="24"/>
          <w:szCs w:val="24"/>
        </w:rPr>
        <w:t xml:space="preserve"> nu a fost </w:t>
      </w:r>
      <w:r w:rsidR="0027500D" w:rsidRPr="0027500D">
        <w:rPr>
          <w:sz w:val="24"/>
          <w:szCs w:val="24"/>
        </w:rPr>
        <w:t>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w:t>
      </w:r>
      <w:r w:rsidRPr="00352E8D">
        <w:rPr>
          <w:sz w:val="24"/>
          <w:szCs w:val="24"/>
        </w:rPr>
        <w:t>, implicarea în organizaţii criminale sau în alte activităţi ilegale, în detrimentul intereselor financiare ale Uniunii Europene;</w:t>
      </w:r>
    </w:p>
    <w:p w14:paraId="532960F0" w14:textId="06CB3E5E"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Reprezentantul legal al solicitantului</w:t>
      </w:r>
      <w:r w:rsidR="00F51F34" w:rsidRPr="00A836DC">
        <w:rPr>
          <w:sz w:val="24"/>
          <w:szCs w:val="24"/>
        </w:rPr>
        <w:t>/partenerului</w:t>
      </w:r>
      <w:r w:rsidRPr="00F136E9">
        <w:rPr>
          <w:sz w:val="24"/>
          <w:szCs w:val="24"/>
        </w:rPr>
        <w:t xml:space="preserve">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7578ADE0" w14:textId="7CA7D357"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Reprezentantul legal al solicitantului</w:t>
      </w:r>
      <w:r w:rsidR="00F51F34" w:rsidRPr="00A836DC">
        <w:rPr>
          <w:sz w:val="24"/>
          <w:szCs w:val="24"/>
        </w:rPr>
        <w:t>/partenerului</w:t>
      </w:r>
      <w:r w:rsidRPr="00F136E9">
        <w:rPr>
          <w:sz w:val="24"/>
          <w:szCs w:val="24"/>
        </w:rPr>
        <w:t xml:space="preserve"> nu a comis în conduita profesională greşeli grave, demonstrate prin orice mijloace pe care autoritatea contractantă le poate dovedi</w:t>
      </w:r>
    </w:p>
    <w:p w14:paraId="31B370A6" w14:textId="5F60009F"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Reprezentantul legal al solicitantului</w:t>
      </w:r>
      <w:r w:rsidR="0004087E" w:rsidRPr="000D2C85">
        <w:rPr>
          <w:sz w:val="24"/>
          <w:szCs w:val="24"/>
        </w:rPr>
        <w:t>/partenerului</w:t>
      </w:r>
      <w:r w:rsidRPr="00F136E9">
        <w:rPr>
          <w:sz w:val="24"/>
          <w:szCs w:val="24"/>
        </w:rPr>
        <w:t xml:space="preserve"> nu este subiectul unui conflict de interese</w:t>
      </w:r>
      <w:r w:rsidR="00352E8D">
        <w:rPr>
          <w:sz w:val="24"/>
          <w:szCs w:val="24"/>
        </w:rPr>
        <w:t>, definit în</w:t>
      </w:r>
      <w:r w:rsidRPr="00F136E9">
        <w:rPr>
          <w:sz w:val="24"/>
          <w:szCs w:val="24"/>
        </w:rPr>
        <w:t xml:space="preserve"> conform</w:t>
      </w:r>
      <w:r w:rsidR="00352E8D">
        <w:rPr>
          <w:sz w:val="24"/>
          <w:szCs w:val="24"/>
        </w:rPr>
        <w:t>itate cu prevederile naționale/comunitare în vigoare</w:t>
      </w:r>
      <w:r w:rsidRPr="00F136E9">
        <w:rPr>
          <w:sz w:val="24"/>
          <w:szCs w:val="24"/>
        </w:rPr>
        <w:t>;</w:t>
      </w:r>
    </w:p>
    <w:p w14:paraId="4BF556F6" w14:textId="28F3BC41" w:rsidR="00A836DC" w:rsidRPr="00F136E9" w:rsidRDefault="00A836DC" w:rsidP="00045B42">
      <w:pPr>
        <w:numPr>
          <w:ilvl w:val="2"/>
          <w:numId w:val="17"/>
        </w:numPr>
        <w:tabs>
          <w:tab w:val="left" w:pos="1100"/>
        </w:tabs>
        <w:autoSpaceDE w:val="0"/>
        <w:spacing w:after="0"/>
        <w:ind w:left="1100" w:hanging="550"/>
        <w:jc w:val="both"/>
        <w:rPr>
          <w:sz w:val="24"/>
          <w:szCs w:val="24"/>
        </w:rPr>
      </w:pPr>
      <w:r w:rsidRPr="00F136E9">
        <w:rPr>
          <w:sz w:val="24"/>
          <w:szCs w:val="24"/>
        </w:rPr>
        <w:t>Reprezentantul legal al solicitantului</w:t>
      </w:r>
      <w:r w:rsidR="0004087E" w:rsidRPr="000D2C85">
        <w:rPr>
          <w:sz w:val="24"/>
          <w:szCs w:val="24"/>
        </w:rPr>
        <w:t>/partenerului</w:t>
      </w:r>
      <w:r w:rsidRPr="00F136E9">
        <w:rPr>
          <w:sz w:val="24"/>
          <w:szCs w:val="24"/>
        </w:rPr>
        <w:t xml:space="preserve"> nu furnizează informaţii incorecte  care pot genera inducerea gravă în eroare a Organismului Intermediar şi a Autorităţii de Management în cursul participării la cererea de propuneri de proiecte.</w:t>
      </w:r>
    </w:p>
    <w:p w14:paraId="1E160039" w14:textId="77777777" w:rsidR="006A7F26" w:rsidRPr="00F136E9" w:rsidRDefault="006A7F26" w:rsidP="00474353">
      <w:pPr>
        <w:widowControl w:val="0"/>
        <w:tabs>
          <w:tab w:val="left" w:pos="795"/>
          <w:tab w:val="left" w:pos="6525"/>
        </w:tabs>
        <w:autoSpaceDE w:val="0"/>
        <w:spacing w:after="0" w:line="240" w:lineRule="auto"/>
        <w:jc w:val="both"/>
        <w:rPr>
          <w:i/>
          <w:iCs/>
          <w:sz w:val="24"/>
          <w:szCs w:val="24"/>
        </w:rPr>
      </w:pPr>
    </w:p>
    <w:p w14:paraId="4D1350EA" w14:textId="1B29DE12" w:rsidR="006A7F26" w:rsidRPr="00F136E9" w:rsidRDefault="006A7F26" w:rsidP="00474353">
      <w:pPr>
        <w:widowControl w:val="0"/>
        <w:tabs>
          <w:tab w:val="left" w:pos="795"/>
          <w:tab w:val="left" w:pos="6525"/>
        </w:tabs>
        <w:autoSpaceDE w:val="0"/>
        <w:spacing w:after="0" w:line="240" w:lineRule="auto"/>
        <w:jc w:val="both"/>
        <w:rPr>
          <w:i/>
          <w:iCs/>
          <w:sz w:val="24"/>
          <w:szCs w:val="24"/>
        </w:rPr>
      </w:pPr>
      <w:r w:rsidRPr="00F136E9">
        <w:rPr>
          <w:i/>
          <w:iCs/>
          <w:sz w:val="24"/>
          <w:szCs w:val="24"/>
        </w:rPr>
        <w:t>Pentru justificarea îndeplinirii criteriilor de eligibilitate referitoare la solicitant și reprezentantul său  legal, se completează Declarația de eligibilitate, prezentată în Anexa 4a.</w:t>
      </w:r>
      <w:r w:rsidR="00401721" w:rsidRPr="00F136E9">
        <w:rPr>
          <w:i/>
          <w:iCs/>
          <w:sz w:val="24"/>
          <w:szCs w:val="24"/>
        </w:rPr>
        <w:t xml:space="preserve"> </w:t>
      </w:r>
      <w:r w:rsidR="00DE7F9C" w:rsidRPr="007E66A7">
        <w:rPr>
          <w:i/>
          <w:iCs/>
          <w:sz w:val="24"/>
          <w:szCs w:val="24"/>
        </w:rPr>
        <w:t>Declaraţia de eligibilitate trebuie completată atât de liderul de parteneriat, cât şi de partener</w:t>
      </w:r>
      <w:r w:rsidR="00DE7F9C">
        <w:rPr>
          <w:i/>
          <w:iCs/>
          <w:sz w:val="24"/>
          <w:szCs w:val="24"/>
        </w:rPr>
        <w:t>i (dacă este cazul).</w:t>
      </w:r>
    </w:p>
    <w:p w14:paraId="79140269" w14:textId="77777777" w:rsidR="006A7F26" w:rsidRPr="00F136E9" w:rsidRDefault="006A7F26" w:rsidP="00474353">
      <w:pPr>
        <w:widowControl w:val="0"/>
        <w:tabs>
          <w:tab w:val="left" w:pos="795"/>
          <w:tab w:val="left" w:pos="6525"/>
        </w:tabs>
        <w:autoSpaceDE w:val="0"/>
        <w:spacing w:after="0" w:line="240" w:lineRule="auto"/>
        <w:jc w:val="both"/>
        <w:rPr>
          <w:i/>
          <w:iCs/>
          <w:sz w:val="24"/>
          <w:szCs w:val="24"/>
        </w:rPr>
      </w:pPr>
    </w:p>
    <w:p w14:paraId="0FAD7B72" w14:textId="77777777" w:rsidR="006A7F26" w:rsidRPr="00F136E9" w:rsidRDefault="006A7F26" w:rsidP="00474353">
      <w:pPr>
        <w:spacing w:after="0" w:line="240" w:lineRule="auto"/>
        <w:jc w:val="both"/>
        <w:rPr>
          <w:b/>
          <w:bCs/>
          <w:sz w:val="24"/>
          <w:szCs w:val="24"/>
        </w:rPr>
      </w:pPr>
    </w:p>
    <w:p w14:paraId="0D657D4A" w14:textId="03C7AF95" w:rsidR="006A7F26" w:rsidRPr="00F136E9" w:rsidRDefault="006A7F26" w:rsidP="00474353">
      <w:pPr>
        <w:spacing w:after="0" w:line="240" w:lineRule="auto"/>
        <w:jc w:val="both"/>
        <w:rPr>
          <w:b/>
          <w:bCs/>
          <w:sz w:val="24"/>
          <w:szCs w:val="24"/>
        </w:rPr>
      </w:pPr>
      <w:r w:rsidRPr="00F136E9">
        <w:rPr>
          <w:b/>
          <w:bCs/>
          <w:i/>
          <w:iCs/>
          <w:sz w:val="24"/>
          <w:szCs w:val="24"/>
        </w:rPr>
        <w:t>Angajamente ale solicitanților</w:t>
      </w:r>
    </w:p>
    <w:p w14:paraId="09842E31" w14:textId="77777777" w:rsidR="006A7F26" w:rsidRPr="00F136E9" w:rsidRDefault="006A7F26" w:rsidP="00474353">
      <w:pPr>
        <w:spacing w:after="0" w:line="240" w:lineRule="auto"/>
        <w:ind w:firstLine="288"/>
        <w:jc w:val="both"/>
        <w:rPr>
          <w:b/>
          <w:bCs/>
          <w:sz w:val="24"/>
          <w:szCs w:val="24"/>
        </w:rPr>
      </w:pPr>
    </w:p>
    <w:p w14:paraId="2EECCB05" w14:textId="2F395644" w:rsidR="006A7F26" w:rsidRPr="00F136E9" w:rsidRDefault="006A7F26" w:rsidP="00474353">
      <w:pPr>
        <w:autoSpaceDE w:val="0"/>
        <w:spacing w:after="0" w:line="240" w:lineRule="auto"/>
        <w:jc w:val="both"/>
        <w:rPr>
          <w:color w:val="000000"/>
          <w:sz w:val="24"/>
          <w:szCs w:val="24"/>
        </w:rPr>
      </w:pPr>
      <w:r w:rsidRPr="00F136E9">
        <w:rPr>
          <w:color w:val="000000"/>
          <w:sz w:val="24"/>
          <w:szCs w:val="24"/>
        </w:rPr>
        <w:t>Condiţii generale referitoare la angajamentele solicitantului</w:t>
      </w:r>
      <w:r w:rsidR="00077772" w:rsidRPr="000D2C85">
        <w:rPr>
          <w:sz w:val="24"/>
          <w:szCs w:val="24"/>
        </w:rPr>
        <w:t>/partenerului</w:t>
      </w:r>
      <w:r w:rsidRPr="00F136E9">
        <w:rPr>
          <w:color w:val="000000"/>
          <w:sz w:val="24"/>
          <w:szCs w:val="24"/>
        </w:rPr>
        <w:t>:</w:t>
      </w:r>
    </w:p>
    <w:p w14:paraId="4D3541A7" w14:textId="77777777" w:rsidR="006A7F26" w:rsidRPr="00F136E9" w:rsidRDefault="006A7F26" w:rsidP="00474353">
      <w:pPr>
        <w:autoSpaceDE w:val="0"/>
        <w:spacing w:after="0"/>
        <w:ind w:left="1260"/>
        <w:jc w:val="both"/>
        <w:rPr>
          <w:color w:val="000000"/>
          <w:sz w:val="24"/>
          <w:szCs w:val="24"/>
        </w:rPr>
      </w:pPr>
    </w:p>
    <w:p w14:paraId="0F247E69" w14:textId="5738A424" w:rsidR="006A7F26" w:rsidRPr="00F136E9" w:rsidRDefault="006A7F26" w:rsidP="00EA01CD">
      <w:pPr>
        <w:tabs>
          <w:tab w:val="left" w:pos="550"/>
        </w:tabs>
        <w:autoSpaceDE w:val="0"/>
        <w:spacing w:after="0"/>
        <w:jc w:val="both"/>
        <w:rPr>
          <w:color w:val="000000"/>
          <w:sz w:val="24"/>
          <w:szCs w:val="24"/>
        </w:rPr>
      </w:pPr>
      <w:r w:rsidRPr="00F136E9">
        <w:rPr>
          <w:color w:val="000000"/>
          <w:sz w:val="24"/>
          <w:szCs w:val="24"/>
        </w:rPr>
        <w:t>Reprezentantul legal al solicitantului</w:t>
      </w:r>
      <w:r w:rsidR="00077772" w:rsidRPr="000D2C85">
        <w:rPr>
          <w:sz w:val="24"/>
          <w:szCs w:val="24"/>
        </w:rPr>
        <w:t>/partenerului</w:t>
      </w:r>
      <w:r w:rsidRPr="00F136E9">
        <w:rPr>
          <w:color w:val="000000"/>
          <w:sz w:val="24"/>
          <w:szCs w:val="24"/>
        </w:rPr>
        <w:t xml:space="preserve"> se </w:t>
      </w:r>
      <w:r w:rsidR="00186317" w:rsidRPr="00F136E9">
        <w:rPr>
          <w:color w:val="000000"/>
          <w:sz w:val="24"/>
          <w:szCs w:val="24"/>
        </w:rPr>
        <w:t>angajează</w:t>
      </w:r>
      <w:r w:rsidRPr="00F136E9">
        <w:rPr>
          <w:color w:val="000000"/>
          <w:sz w:val="24"/>
          <w:szCs w:val="24"/>
        </w:rPr>
        <w:t>:</w:t>
      </w:r>
    </w:p>
    <w:p w14:paraId="0612345A" w14:textId="77777777" w:rsidR="006A7F26" w:rsidRPr="00F136E9" w:rsidRDefault="006A7F26" w:rsidP="00CB30BE">
      <w:pPr>
        <w:numPr>
          <w:ilvl w:val="4"/>
          <w:numId w:val="3"/>
        </w:numPr>
        <w:autoSpaceDE w:val="0"/>
        <w:spacing w:after="0"/>
        <w:jc w:val="both"/>
        <w:rPr>
          <w:color w:val="000000"/>
          <w:sz w:val="24"/>
          <w:szCs w:val="24"/>
        </w:rPr>
      </w:pPr>
      <w:r w:rsidRPr="00F136E9">
        <w:rPr>
          <w:color w:val="000000"/>
          <w:sz w:val="24"/>
          <w:szCs w:val="24"/>
        </w:rPr>
        <w:t>să asigure condiţiile de desfăşurare optimă a activităţilor proiectului şi să acorde sprijin echipei de management şi implementare în luarea deciziilor legate de proiect;</w:t>
      </w:r>
    </w:p>
    <w:p w14:paraId="036F08A3" w14:textId="77777777" w:rsidR="006A7F26" w:rsidRPr="00F136E9" w:rsidRDefault="006A7F26" w:rsidP="00CB30BE">
      <w:pPr>
        <w:numPr>
          <w:ilvl w:val="4"/>
          <w:numId w:val="3"/>
        </w:numPr>
        <w:autoSpaceDE w:val="0"/>
        <w:spacing w:after="0"/>
        <w:jc w:val="both"/>
        <w:rPr>
          <w:color w:val="000000"/>
          <w:sz w:val="24"/>
          <w:szCs w:val="24"/>
        </w:rPr>
      </w:pPr>
      <w:r w:rsidRPr="00F136E9">
        <w:rPr>
          <w:color w:val="000000"/>
          <w:sz w:val="24"/>
          <w:szCs w:val="24"/>
        </w:rPr>
        <w:t>să asigure contribuţia proprie din costurile eligibile şi să finanţeze costurile neeligibile</w:t>
      </w:r>
      <w:r w:rsidR="005B6462" w:rsidRPr="00F136E9">
        <w:rPr>
          <w:color w:val="000000"/>
          <w:sz w:val="24"/>
          <w:szCs w:val="24"/>
        </w:rPr>
        <w:t xml:space="preserve"> care îi revin,</w:t>
      </w:r>
      <w:r w:rsidRPr="00F136E9">
        <w:rPr>
          <w:color w:val="000000"/>
          <w:sz w:val="24"/>
          <w:szCs w:val="24"/>
        </w:rPr>
        <w:t xml:space="preserve"> aferente proiectului;</w:t>
      </w:r>
    </w:p>
    <w:p w14:paraId="55AB0192" w14:textId="77777777" w:rsidR="006A7F26" w:rsidRPr="00F136E9" w:rsidRDefault="006A7F26" w:rsidP="00CB30BE">
      <w:pPr>
        <w:numPr>
          <w:ilvl w:val="4"/>
          <w:numId w:val="3"/>
        </w:numPr>
        <w:autoSpaceDE w:val="0"/>
        <w:spacing w:after="0"/>
        <w:jc w:val="both"/>
        <w:rPr>
          <w:color w:val="000000"/>
          <w:sz w:val="24"/>
          <w:szCs w:val="24"/>
        </w:rPr>
      </w:pPr>
      <w:r w:rsidRPr="00F136E9">
        <w:rPr>
          <w:color w:val="000000"/>
          <w:sz w:val="24"/>
          <w:szCs w:val="24"/>
        </w:rPr>
        <w:t>să finanţeze cheltuielile care îi revin până la rambursarea sumelor aprobate, astfel încât să se asigure implementarea optimă a proiectului;</w:t>
      </w:r>
    </w:p>
    <w:p w14:paraId="1C682C43" w14:textId="77777777" w:rsidR="006A7F26" w:rsidRPr="00F136E9" w:rsidRDefault="006A7F26" w:rsidP="00CB30BE">
      <w:pPr>
        <w:numPr>
          <w:ilvl w:val="4"/>
          <w:numId w:val="3"/>
        </w:numPr>
        <w:autoSpaceDE w:val="0"/>
        <w:spacing w:after="0"/>
        <w:jc w:val="both"/>
        <w:rPr>
          <w:color w:val="000000"/>
          <w:sz w:val="24"/>
          <w:szCs w:val="24"/>
        </w:rPr>
      </w:pPr>
      <w:r w:rsidRPr="00F136E9">
        <w:rPr>
          <w:color w:val="000000"/>
          <w:sz w:val="24"/>
          <w:szCs w:val="24"/>
        </w:rPr>
        <w:lastRenderedPageBreak/>
        <w:t>să nu încerce să obţină informaţii confidenţiale legate de stadiul evaluării proiectului sau să influenţeze personalul OIPSI/</w:t>
      </w:r>
      <w:r w:rsidR="006A3D86" w:rsidRPr="00F136E9">
        <w:rPr>
          <w:color w:val="000000"/>
          <w:sz w:val="24"/>
          <w:szCs w:val="24"/>
        </w:rPr>
        <w:t xml:space="preserve">comisia </w:t>
      </w:r>
      <w:r w:rsidRPr="00F136E9">
        <w:rPr>
          <w:color w:val="000000"/>
          <w:sz w:val="24"/>
          <w:szCs w:val="24"/>
        </w:rPr>
        <w:t>de evaluare/experţii evaluatori în timpul procesului de evaluare şi selecţie .</w:t>
      </w:r>
    </w:p>
    <w:p w14:paraId="6376C13B" w14:textId="77777777" w:rsidR="006A7F26" w:rsidRPr="00F136E9" w:rsidRDefault="00FF5B7F" w:rsidP="00CB30BE">
      <w:pPr>
        <w:numPr>
          <w:ilvl w:val="4"/>
          <w:numId w:val="3"/>
        </w:numPr>
        <w:autoSpaceDE w:val="0"/>
        <w:spacing w:after="0"/>
        <w:jc w:val="both"/>
        <w:rPr>
          <w:color w:val="000000"/>
          <w:sz w:val="24"/>
          <w:szCs w:val="24"/>
        </w:rPr>
      </w:pPr>
      <w:r w:rsidRPr="00F136E9">
        <w:rPr>
          <w:color w:val="000000"/>
          <w:sz w:val="24"/>
          <w:szCs w:val="24"/>
        </w:rPr>
        <w:t xml:space="preserve">să menţină rezultatul proiectului, natura activităţii pentru care s-a acordat finanţarea </w:t>
      </w:r>
      <w:bookmarkStart w:id="68" w:name="_Hlk522787230"/>
      <w:r w:rsidRPr="00F136E9">
        <w:rPr>
          <w:color w:val="000000"/>
          <w:sz w:val="24"/>
          <w:szCs w:val="24"/>
        </w:rPr>
        <w:t xml:space="preserve">şi să asigure exploatarea şi mentenanţa </w:t>
      </w:r>
      <w:bookmarkEnd w:id="68"/>
      <w:r w:rsidRPr="00F136E9">
        <w:rPr>
          <w:color w:val="000000"/>
          <w:sz w:val="24"/>
          <w:szCs w:val="24"/>
        </w:rPr>
        <w:t xml:space="preserve">pentru cel puţin 5 ani </w:t>
      </w:r>
      <w:r w:rsidR="00FC5E11" w:rsidRPr="00F136E9">
        <w:rPr>
          <w:color w:val="000000"/>
          <w:sz w:val="24"/>
          <w:szCs w:val="24"/>
        </w:rPr>
        <w:t>de la efectuarea plății finale către beneficiar;</w:t>
      </w:r>
    </w:p>
    <w:p w14:paraId="5DDFEBCB" w14:textId="77777777" w:rsidR="006A7F26" w:rsidRPr="00F136E9" w:rsidRDefault="006A7F26" w:rsidP="00CB30BE">
      <w:pPr>
        <w:numPr>
          <w:ilvl w:val="4"/>
          <w:numId w:val="3"/>
        </w:numPr>
        <w:autoSpaceDE w:val="0"/>
        <w:spacing w:after="0"/>
        <w:jc w:val="both"/>
        <w:rPr>
          <w:color w:val="000000"/>
          <w:sz w:val="24"/>
          <w:szCs w:val="24"/>
        </w:rPr>
      </w:pPr>
      <w:r w:rsidRPr="00F136E9">
        <w:rPr>
          <w:color w:val="000000"/>
          <w:sz w:val="24"/>
          <w:szCs w:val="24"/>
        </w:rPr>
        <w:t>să asigure folosinţa echipamentelor şi aplicaţiilor pentru scopul declarat în proiect;</w:t>
      </w:r>
    </w:p>
    <w:p w14:paraId="7265B225" w14:textId="77777777" w:rsidR="006A7F26" w:rsidRPr="00F136E9" w:rsidRDefault="00FF5B7F" w:rsidP="00CB30BE">
      <w:pPr>
        <w:numPr>
          <w:ilvl w:val="4"/>
          <w:numId w:val="3"/>
        </w:numPr>
        <w:autoSpaceDE w:val="0"/>
        <w:spacing w:after="0"/>
        <w:jc w:val="both"/>
        <w:rPr>
          <w:color w:val="000000"/>
          <w:sz w:val="24"/>
          <w:szCs w:val="24"/>
        </w:rPr>
      </w:pPr>
      <w:r w:rsidRPr="00F136E9">
        <w:rPr>
          <w:color w:val="000000"/>
          <w:sz w:val="24"/>
          <w:szCs w:val="24"/>
        </w:rPr>
        <w:t>să ataşeze la ultima cerere de rambursare raportul de audit final realizat de un auditor extern, care certifică faptul că proiectul este implementat în locaţiile menţionate în contract, că este în stare de funcţionare şi că din punct de vedere tehnic şi economic respectă obligaţiile asumate prin contractul de finanţare</w:t>
      </w:r>
      <w:r w:rsidR="000F5766" w:rsidRPr="00F136E9">
        <w:rPr>
          <w:color w:val="000000"/>
          <w:sz w:val="24"/>
          <w:szCs w:val="24"/>
        </w:rPr>
        <w:t xml:space="preserve"> </w:t>
      </w:r>
      <w:bookmarkStart w:id="69" w:name="_Hlk507142327"/>
      <w:r w:rsidR="000F5766" w:rsidRPr="00F136E9">
        <w:rPr>
          <w:color w:val="000000"/>
          <w:sz w:val="24"/>
          <w:szCs w:val="24"/>
        </w:rPr>
        <w:t xml:space="preserve">(inclusiv din punct de vedere al securităţii aplicaţiei şi testarea nivelelor de securitate ale sistemului informatic, </w:t>
      </w:r>
      <w:r w:rsidR="00351B9A" w:rsidRPr="00F136E9">
        <w:rPr>
          <w:color w:val="000000"/>
          <w:sz w:val="24"/>
          <w:szCs w:val="24"/>
        </w:rPr>
        <w:t>protecția</w:t>
      </w:r>
      <w:r w:rsidR="000F5766" w:rsidRPr="00F136E9">
        <w:rPr>
          <w:color w:val="000000"/>
          <w:sz w:val="24"/>
          <w:szCs w:val="24"/>
        </w:rPr>
        <w:t xml:space="preserve"> </w:t>
      </w:r>
      <w:r w:rsidR="00351B9A" w:rsidRPr="00F136E9">
        <w:rPr>
          <w:color w:val="000000"/>
          <w:sz w:val="24"/>
          <w:szCs w:val="24"/>
        </w:rPr>
        <w:t>informației</w:t>
      </w:r>
      <w:r w:rsidR="000F5766" w:rsidRPr="00F136E9">
        <w:rPr>
          <w:color w:val="000000"/>
          <w:sz w:val="24"/>
          <w:szCs w:val="24"/>
        </w:rPr>
        <w:t xml:space="preserve"> </w:t>
      </w:r>
      <w:r w:rsidR="00351B9A" w:rsidRPr="00F136E9">
        <w:rPr>
          <w:color w:val="000000"/>
          <w:sz w:val="24"/>
          <w:szCs w:val="24"/>
        </w:rPr>
        <w:t>ş</w:t>
      </w:r>
      <w:r w:rsidR="000F5766" w:rsidRPr="00F136E9">
        <w:rPr>
          <w:color w:val="000000"/>
          <w:sz w:val="24"/>
          <w:szCs w:val="24"/>
        </w:rPr>
        <w:t xml:space="preserve">i asigurarea </w:t>
      </w:r>
      <w:r w:rsidR="00351B9A" w:rsidRPr="00F136E9">
        <w:rPr>
          <w:color w:val="000000"/>
          <w:sz w:val="24"/>
          <w:szCs w:val="24"/>
        </w:rPr>
        <w:t>respectării</w:t>
      </w:r>
      <w:r w:rsidR="000F5766" w:rsidRPr="00F136E9">
        <w:rPr>
          <w:color w:val="000000"/>
          <w:sz w:val="24"/>
          <w:szCs w:val="24"/>
        </w:rPr>
        <w:t xml:space="preserve"> reglement</w:t>
      </w:r>
      <w:r w:rsidR="00351B9A" w:rsidRPr="00F136E9">
        <w:rPr>
          <w:color w:val="000000"/>
          <w:sz w:val="24"/>
          <w:szCs w:val="24"/>
        </w:rPr>
        <w:t>ă</w:t>
      </w:r>
      <w:r w:rsidR="000F5766" w:rsidRPr="00F136E9">
        <w:rPr>
          <w:color w:val="000000"/>
          <w:sz w:val="24"/>
          <w:szCs w:val="24"/>
        </w:rPr>
        <w:t>rilor privitoare la datele cu caracter personal)</w:t>
      </w:r>
      <w:r w:rsidR="006A7F26" w:rsidRPr="00F136E9">
        <w:rPr>
          <w:color w:val="000000"/>
          <w:sz w:val="24"/>
          <w:szCs w:val="24"/>
        </w:rPr>
        <w:t>;</w:t>
      </w:r>
      <w:bookmarkEnd w:id="69"/>
    </w:p>
    <w:p w14:paraId="427028C2" w14:textId="77777777" w:rsidR="006A7F26" w:rsidRPr="00F136E9" w:rsidRDefault="006A7F26" w:rsidP="00CB30BE">
      <w:pPr>
        <w:numPr>
          <w:ilvl w:val="4"/>
          <w:numId w:val="3"/>
        </w:numPr>
        <w:autoSpaceDE w:val="0"/>
        <w:spacing w:after="0"/>
        <w:jc w:val="both"/>
        <w:rPr>
          <w:color w:val="000000"/>
          <w:sz w:val="24"/>
          <w:szCs w:val="24"/>
        </w:rPr>
      </w:pPr>
      <w:r w:rsidRPr="00F136E9">
        <w:rPr>
          <w:color w:val="000000"/>
          <w:sz w:val="24"/>
          <w:szCs w:val="24"/>
        </w:rPr>
        <w:t>să asigure capacitatea operaţională şi administrativă necesare implementării proiectului (resurse umane suficiente şi resurse materiale necesare);</w:t>
      </w:r>
    </w:p>
    <w:p w14:paraId="71BC005A" w14:textId="77777777" w:rsidR="003E4CDE" w:rsidRPr="003E4CDE" w:rsidRDefault="003E4CDE" w:rsidP="003E4CDE">
      <w:pPr>
        <w:numPr>
          <w:ilvl w:val="4"/>
          <w:numId w:val="3"/>
        </w:numPr>
        <w:autoSpaceDE w:val="0"/>
        <w:spacing w:after="0"/>
        <w:jc w:val="both"/>
        <w:rPr>
          <w:color w:val="000000"/>
          <w:sz w:val="24"/>
          <w:szCs w:val="24"/>
        </w:rPr>
      </w:pPr>
      <w:r w:rsidRPr="003E4CDE">
        <w:rPr>
          <w:color w:val="000000"/>
          <w:sz w:val="24"/>
          <w:szCs w:val="24"/>
        </w:rPr>
        <w:t xml:space="preserve">în cazul în care primesc finanțare din POC pentru investiții în infrastructură, nu voi: </w:t>
      </w:r>
    </w:p>
    <w:p w14:paraId="546676AD" w14:textId="77777777" w:rsidR="003E4CDE" w:rsidRPr="003E4CDE" w:rsidRDefault="003E4CDE" w:rsidP="00CB1CF3">
      <w:pPr>
        <w:numPr>
          <w:ilvl w:val="5"/>
          <w:numId w:val="3"/>
        </w:numPr>
        <w:autoSpaceDE w:val="0"/>
        <w:spacing w:after="0"/>
        <w:jc w:val="both"/>
        <w:rPr>
          <w:color w:val="000000"/>
          <w:sz w:val="24"/>
          <w:szCs w:val="24"/>
        </w:rPr>
      </w:pPr>
      <w:r w:rsidRPr="003E4CDE">
        <w:rPr>
          <w:color w:val="000000"/>
          <w:sz w:val="24"/>
          <w:szCs w:val="24"/>
        </w:rPr>
        <w:t>înceta sau delocaliza activitatea în afara regiunii de dezvoltare regională în cadrul căruia a fost prevăzuită inițial implementarea proiectului;</w:t>
      </w:r>
    </w:p>
    <w:p w14:paraId="79E3BFF5" w14:textId="77777777" w:rsidR="003E4CDE" w:rsidRPr="003E4CDE" w:rsidRDefault="003E4CDE" w:rsidP="00CB1CF3">
      <w:pPr>
        <w:numPr>
          <w:ilvl w:val="5"/>
          <w:numId w:val="3"/>
        </w:numPr>
        <w:autoSpaceDE w:val="0"/>
        <w:spacing w:after="0"/>
        <w:jc w:val="both"/>
        <w:rPr>
          <w:color w:val="000000"/>
          <w:sz w:val="24"/>
          <w:szCs w:val="24"/>
        </w:rPr>
      </w:pPr>
      <w:r w:rsidRPr="003E4CDE">
        <w:rPr>
          <w:color w:val="000000"/>
          <w:sz w:val="24"/>
          <w:szCs w:val="24"/>
        </w:rPr>
        <w:t xml:space="preserve">realiza o modificare a proprietății asupra unui element de infrastructură care dă un avantaj nejustificat unui terţ; </w:t>
      </w:r>
    </w:p>
    <w:p w14:paraId="3DA3C20C" w14:textId="31481689" w:rsidR="003E4CDE" w:rsidRDefault="003E4CDE" w:rsidP="00CB1CF3">
      <w:pPr>
        <w:numPr>
          <w:ilvl w:val="5"/>
          <w:numId w:val="3"/>
        </w:numPr>
        <w:autoSpaceDE w:val="0"/>
        <w:spacing w:after="0"/>
        <w:jc w:val="both"/>
        <w:rPr>
          <w:color w:val="000000"/>
          <w:sz w:val="24"/>
          <w:szCs w:val="24"/>
        </w:rPr>
      </w:pPr>
      <w:r w:rsidRPr="003E4CDE">
        <w:rPr>
          <w:color w:val="000000"/>
          <w:sz w:val="24"/>
          <w:szCs w:val="24"/>
        </w:rPr>
        <w:t>realiza o modificare substanțială care afectează natura, obiectivele sau condițiile de realizare ale proiectului și care ar determina subminarea obiectivelor inițiale ale acestuia</w:t>
      </w:r>
    </w:p>
    <w:p w14:paraId="63D862EE" w14:textId="485D4819" w:rsidR="006A7F26" w:rsidRPr="00F136E9" w:rsidRDefault="00D136FF" w:rsidP="00CB30BE">
      <w:pPr>
        <w:numPr>
          <w:ilvl w:val="4"/>
          <w:numId w:val="3"/>
        </w:numPr>
        <w:autoSpaceDE w:val="0"/>
        <w:spacing w:after="0"/>
        <w:jc w:val="both"/>
        <w:rPr>
          <w:color w:val="000000"/>
          <w:sz w:val="24"/>
          <w:szCs w:val="24"/>
        </w:rPr>
      </w:pPr>
      <w:r w:rsidRPr="00F136E9">
        <w:rPr>
          <w:color w:val="000000"/>
          <w:sz w:val="24"/>
          <w:szCs w:val="24"/>
        </w:rPr>
        <w:t xml:space="preserve">să achiziţioneze dreptul </w:t>
      </w:r>
      <w:r w:rsidR="00351B9A" w:rsidRPr="00F136E9">
        <w:rPr>
          <w:color w:val="000000"/>
          <w:sz w:val="24"/>
          <w:szCs w:val="24"/>
        </w:rPr>
        <w:t>de proprietate/utilizare/licenţă</w:t>
      </w:r>
      <w:r w:rsidRPr="00F136E9">
        <w:rPr>
          <w:color w:val="000000"/>
          <w:sz w:val="24"/>
          <w:szCs w:val="24"/>
        </w:rPr>
        <w:t xml:space="preserve"> asupra aplicaţiei software personalizate pentru care se solicită finanţare pentru o durată de timp cel puţin egală cu perioada de sustenabilitate a proiectului - a se vedea în acest sens și dispozițiile O.U.G. nr. 41/2016 privind stabilirea unor măsuri de simplificare la nivelul administraţiei publice centrale şi pentru modificarea şi completarea unor acte normative (art. </w:t>
      </w:r>
      <w:r w:rsidR="00186317" w:rsidRPr="00F136E9">
        <w:rPr>
          <w:color w:val="000000"/>
          <w:sz w:val="24"/>
          <w:szCs w:val="24"/>
        </w:rPr>
        <w:t>12</w:t>
      </w:r>
      <w:r w:rsidRPr="00F136E9">
        <w:rPr>
          <w:color w:val="000000"/>
          <w:sz w:val="24"/>
          <w:szCs w:val="24"/>
        </w:rPr>
        <w:t>)</w:t>
      </w:r>
      <w:r w:rsidR="006A7F26" w:rsidRPr="00F136E9">
        <w:rPr>
          <w:color w:val="000000"/>
          <w:sz w:val="24"/>
          <w:szCs w:val="24"/>
        </w:rPr>
        <w:t>;</w:t>
      </w:r>
    </w:p>
    <w:p w14:paraId="7F583719" w14:textId="77777777" w:rsidR="006A7F26" w:rsidRPr="00F136E9" w:rsidRDefault="00D136FF" w:rsidP="00CB30BE">
      <w:pPr>
        <w:numPr>
          <w:ilvl w:val="4"/>
          <w:numId w:val="3"/>
        </w:numPr>
        <w:autoSpaceDE w:val="0"/>
        <w:spacing w:after="0"/>
        <w:jc w:val="both"/>
        <w:rPr>
          <w:color w:val="000000"/>
          <w:sz w:val="24"/>
          <w:szCs w:val="24"/>
        </w:rPr>
      </w:pPr>
      <w:r w:rsidRPr="00F136E9">
        <w:rPr>
          <w:color w:val="000000"/>
          <w:sz w:val="24"/>
          <w:szCs w:val="24"/>
        </w:rPr>
        <w:t>să asigure obligatoriu garanţia şi mentenanţa rezultatului proiectului prin contractul/contractele încheiate pe perioada implementării cu diverşi furnizori sau prin surse proprii</w:t>
      </w:r>
      <w:r w:rsidR="006A7F26" w:rsidRPr="00F136E9">
        <w:rPr>
          <w:color w:val="000000"/>
          <w:sz w:val="24"/>
          <w:szCs w:val="24"/>
        </w:rPr>
        <w:t>;</w:t>
      </w:r>
    </w:p>
    <w:p w14:paraId="7646B6D6" w14:textId="77777777" w:rsidR="006A7F26" w:rsidRPr="00F136E9" w:rsidRDefault="006A7F26" w:rsidP="00CB30BE">
      <w:pPr>
        <w:numPr>
          <w:ilvl w:val="4"/>
          <w:numId w:val="3"/>
        </w:numPr>
        <w:autoSpaceDE w:val="0"/>
        <w:spacing w:after="0"/>
        <w:jc w:val="both"/>
        <w:rPr>
          <w:color w:val="000000"/>
          <w:sz w:val="24"/>
          <w:szCs w:val="24"/>
        </w:rPr>
      </w:pPr>
      <w:r w:rsidRPr="00F136E9">
        <w:rPr>
          <w:color w:val="000000"/>
          <w:sz w:val="24"/>
          <w:szCs w:val="24"/>
        </w:rPr>
        <w:t>să asigure funcţionarea permanentă/mentenanţa rezultatului proiectului în perioada de post implementare, respectiv 5 ani d</w:t>
      </w:r>
      <w:r w:rsidR="00162790" w:rsidRPr="00F136E9">
        <w:rPr>
          <w:color w:val="000000"/>
          <w:sz w:val="24"/>
          <w:szCs w:val="24"/>
        </w:rPr>
        <w:t>e la efectuarea plății finale către beneficiar</w:t>
      </w:r>
      <w:r w:rsidRPr="00F136E9">
        <w:rPr>
          <w:color w:val="000000"/>
          <w:sz w:val="24"/>
          <w:szCs w:val="24"/>
        </w:rPr>
        <w:t>, cu excepţia perioadelor de mentenanţă planificate;</w:t>
      </w:r>
    </w:p>
    <w:p w14:paraId="11E11A38" w14:textId="79AC6E4A" w:rsidR="006A7F26" w:rsidRPr="00CB1CF3" w:rsidRDefault="006A7F26" w:rsidP="00CB30BE">
      <w:pPr>
        <w:numPr>
          <w:ilvl w:val="4"/>
          <w:numId w:val="3"/>
        </w:numPr>
        <w:autoSpaceDE w:val="0"/>
        <w:spacing w:after="0"/>
        <w:jc w:val="both"/>
        <w:rPr>
          <w:i/>
          <w:iCs/>
          <w:sz w:val="24"/>
          <w:szCs w:val="24"/>
        </w:rPr>
      </w:pPr>
      <w:r w:rsidRPr="00F136E9">
        <w:rPr>
          <w:color w:val="000000"/>
          <w:sz w:val="24"/>
          <w:szCs w:val="24"/>
        </w:rPr>
        <w:t>să asigure integrarea produselor / serviciilor informatice care vor fi implementate prin proiectul depus cu sistemele informatice deja existente către care se raporteaz</w:t>
      </w:r>
      <w:r w:rsidR="004C020F" w:rsidRPr="00F136E9">
        <w:rPr>
          <w:color w:val="000000"/>
          <w:sz w:val="24"/>
          <w:szCs w:val="24"/>
        </w:rPr>
        <w:t>ă</w:t>
      </w:r>
      <w:r w:rsidRPr="00F136E9">
        <w:rPr>
          <w:color w:val="000000"/>
          <w:sz w:val="24"/>
          <w:szCs w:val="24"/>
        </w:rPr>
        <w:t xml:space="preserve"> periodic diverse date (sistemele implementate trebuie să fie capabile să exporte date în formatele cerute de aceste aplicaţii).</w:t>
      </w:r>
    </w:p>
    <w:p w14:paraId="7933D6B5" w14:textId="49A56482" w:rsidR="003E4CDE" w:rsidRPr="00CB1CF3" w:rsidRDefault="003E4CDE" w:rsidP="003E4CDE">
      <w:pPr>
        <w:numPr>
          <w:ilvl w:val="4"/>
          <w:numId w:val="3"/>
        </w:numPr>
        <w:autoSpaceDE w:val="0"/>
        <w:spacing w:after="0"/>
        <w:jc w:val="both"/>
        <w:rPr>
          <w:color w:val="000000"/>
          <w:sz w:val="24"/>
          <w:szCs w:val="24"/>
        </w:rPr>
      </w:pPr>
      <w:r w:rsidRPr="00CB1CF3">
        <w:rPr>
          <w:color w:val="000000"/>
          <w:sz w:val="24"/>
          <w:szCs w:val="24"/>
        </w:rPr>
        <w:lastRenderedPageBreak/>
        <w:t>să nu aduc</w:t>
      </w:r>
      <w:r>
        <w:rPr>
          <w:color w:val="000000"/>
          <w:sz w:val="24"/>
          <w:szCs w:val="24"/>
        </w:rPr>
        <w:t>ă</w:t>
      </w:r>
      <w:r w:rsidRPr="00CB1CF3">
        <w:rPr>
          <w:color w:val="000000"/>
          <w:sz w:val="24"/>
          <w:szCs w:val="24"/>
        </w:rPr>
        <w:t xml:space="preserve"> nici o modificare substanţială în ce priveşte proiectul aprobat, iar în cazul în care aceasta se produce să informez</w:t>
      </w:r>
      <w:r>
        <w:rPr>
          <w:color w:val="000000"/>
          <w:sz w:val="24"/>
          <w:szCs w:val="24"/>
        </w:rPr>
        <w:t>e</w:t>
      </w:r>
      <w:r w:rsidRPr="00CB1CF3">
        <w:rPr>
          <w:color w:val="000000"/>
          <w:sz w:val="24"/>
          <w:szCs w:val="24"/>
        </w:rPr>
        <w:t xml:space="preserve"> AMPOC/OIPSI în termen de maxim 10 zile calendaristice de la data apariţiei;</w:t>
      </w:r>
    </w:p>
    <w:p w14:paraId="67100464" w14:textId="4CB9DBBC" w:rsidR="003E4CDE" w:rsidRPr="00CB1CF3" w:rsidRDefault="003E4CDE" w:rsidP="003E4CDE">
      <w:pPr>
        <w:numPr>
          <w:ilvl w:val="4"/>
          <w:numId w:val="3"/>
        </w:numPr>
        <w:autoSpaceDE w:val="0"/>
        <w:spacing w:after="0"/>
        <w:jc w:val="both"/>
        <w:rPr>
          <w:color w:val="000000"/>
          <w:sz w:val="24"/>
          <w:szCs w:val="24"/>
        </w:rPr>
      </w:pPr>
      <w:r w:rsidRPr="00CB1CF3">
        <w:rPr>
          <w:color w:val="000000"/>
          <w:sz w:val="24"/>
          <w:szCs w:val="24"/>
        </w:rPr>
        <w:t>să nu furnizez</w:t>
      </w:r>
      <w:r>
        <w:rPr>
          <w:color w:val="000000"/>
          <w:sz w:val="24"/>
          <w:szCs w:val="24"/>
        </w:rPr>
        <w:t>e</w:t>
      </w:r>
      <w:r w:rsidRPr="00CB1CF3">
        <w:rPr>
          <w:color w:val="000000"/>
          <w:sz w:val="24"/>
          <w:szCs w:val="24"/>
        </w:rPr>
        <w:t xml:space="preserve"> informaţii false</w:t>
      </w:r>
      <w:r>
        <w:rPr>
          <w:color w:val="000000"/>
          <w:sz w:val="24"/>
          <w:szCs w:val="24"/>
        </w:rPr>
        <w:t>.</w:t>
      </w:r>
    </w:p>
    <w:p w14:paraId="03B78E2B" w14:textId="77777777" w:rsidR="006A7F26" w:rsidRPr="00CB1CF3" w:rsidRDefault="006A7F26" w:rsidP="00474353">
      <w:pPr>
        <w:widowControl w:val="0"/>
        <w:tabs>
          <w:tab w:val="left" w:pos="795"/>
          <w:tab w:val="left" w:pos="6525"/>
        </w:tabs>
        <w:autoSpaceDE w:val="0"/>
        <w:spacing w:after="0" w:line="240" w:lineRule="auto"/>
        <w:jc w:val="both"/>
        <w:rPr>
          <w:color w:val="000000"/>
          <w:sz w:val="24"/>
          <w:szCs w:val="24"/>
        </w:rPr>
      </w:pPr>
    </w:p>
    <w:p w14:paraId="33D5C776" w14:textId="008215E3" w:rsidR="006A7F26" w:rsidRPr="00F136E9" w:rsidRDefault="006A7F26" w:rsidP="00474353">
      <w:pPr>
        <w:widowControl w:val="0"/>
        <w:tabs>
          <w:tab w:val="left" w:pos="795"/>
          <w:tab w:val="left" w:pos="6525"/>
        </w:tabs>
        <w:autoSpaceDE w:val="0"/>
        <w:spacing w:after="0" w:line="240" w:lineRule="auto"/>
        <w:jc w:val="both"/>
        <w:rPr>
          <w:i/>
          <w:iCs/>
          <w:sz w:val="24"/>
          <w:szCs w:val="24"/>
        </w:rPr>
      </w:pPr>
      <w:r w:rsidRPr="00F136E9">
        <w:rPr>
          <w:i/>
          <w:iCs/>
          <w:sz w:val="24"/>
          <w:szCs w:val="24"/>
        </w:rPr>
        <w:t>Pentru justificarea îndeplinirii angajamentelor se completează Declaraţia de angajament de către solicitant</w:t>
      </w:r>
      <w:r w:rsidR="00077772">
        <w:rPr>
          <w:i/>
          <w:iCs/>
          <w:sz w:val="24"/>
          <w:szCs w:val="24"/>
        </w:rPr>
        <w:t xml:space="preserve"> și parteneri dacă este cazul</w:t>
      </w:r>
      <w:r w:rsidRPr="00F136E9">
        <w:rPr>
          <w:i/>
          <w:iCs/>
          <w:sz w:val="24"/>
          <w:szCs w:val="24"/>
        </w:rPr>
        <w:t>. De asemenea, se completează Declaraţia pe proprie răspundere asupra locaţiei/locaţiilor unde se implementează proiectul.</w:t>
      </w:r>
      <w:r w:rsidR="004440E4" w:rsidRPr="00F136E9">
        <w:rPr>
          <w:i/>
          <w:iCs/>
          <w:sz w:val="24"/>
          <w:szCs w:val="24"/>
        </w:rPr>
        <w:t xml:space="preserve"> </w:t>
      </w:r>
    </w:p>
    <w:p w14:paraId="2B51CA6B" w14:textId="7DACF7B6" w:rsidR="006A7F26" w:rsidRPr="00F136E9" w:rsidRDefault="006A7F26" w:rsidP="00474353">
      <w:pPr>
        <w:widowControl w:val="0"/>
        <w:tabs>
          <w:tab w:val="left" w:pos="795"/>
          <w:tab w:val="left" w:pos="6525"/>
        </w:tabs>
        <w:autoSpaceDE w:val="0"/>
        <w:spacing w:after="0" w:line="240" w:lineRule="auto"/>
        <w:jc w:val="both"/>
        <w:rPr>
          <w:rFonts w:cs="Times New Roman"/>
          <w:sz w:val="24"/>
          <w:szCs w:val="24"/>
        </w:rPr>
      </w:pPr>
      <w:r w:rsidRPr="00F136E9">
        <w:rPr>
          <w:i/>
          <w:iCs/>
          <w:sz w:val="24"/>
          <w:szCs w:val="24"/>
        </w:rPr>
        <w:t>Totodată, solicitantul</w:t>
      </w:r>
      <w:r w:rsidR="00077772">
        <w:rPr>
          <w:i/>
          <w:iCs/>
          <w:sz w:val="24"/>
          <w:szCs w:val="24"/>
        </w:rPr>
        <w:t>/partenerul</w:t>
      </w:r>
      <w:r w:rsidRPr="00F136E9">
        <w:rPr>
          <w:i/>
          <w:iCs/>
          <w:sz w:val="24"/>
          <w:szCs w:val="24"/>
        </w:rPr>
        <w:t xml:space="preserve"> completează Declarația privind conflictul de interese.</w:t>
      </w:r>
    </w:p>
    <w:p w14:paraId="7BCF2875" w14:textId="77777777" w:rsidR="006A7F26" w:rsidRPr="00F136E9" w:rsidRDefault="006A7F26" w:rsidP="00474353">
      <w:pPr>
        <w:widowControl w:val="0"/>
        <w:tabs>
          <w:tab w:val="left" w:pos="795"/>
          <w:tab w:val="left" w:pos="6525"/>
        </w:tabs>
        <w:autoSpaceDE w:val="0"/>
        <w:spacing w:after="0" w:line="240" w:lineRule="auto"/>
        <w:jc w:val="both"/>
        <w:rPr>
          <w:sz w:val="24"/>
          <w:szCs w:val="24"/>
        </w:rPr>
      </w:pPr>
    </w:p>
    <w:tbl>
      <w:tblPr>
        <w:tblW w:w="9180" w:type="dxa"/>
        <w:tblInd w:w="108" w:type="dxa"/>
        <w:tblLayout w:type="fixed"/>
        <w:tblLook w:val="0000" w:firstRow="0" w:lastRow="0" w:firstColumn="0" w:lastColumn="0" w:noHBand="0" w:noVBand="0"/>
      </w:tblPr>
      <w:tblGrid>
        <w:gridCol w:w="1668"/>
        <w:gridCol w:w="7512"/>
      </w:tblGrid>
      <w:tr w:rsidR="006A7F26" w:rsidRPr="00F136E9" w14:paraId="7D8A8694" w14:textId="77777777" w:rsidTr="002D53B2">
        <w:trPr>
          <w:trHeight w:val="1471"/>
        </w:trPr>
        <w:tc>
          <w:tcPr>
            <w:tcW w:w="1668" w:type="dxa"/>
            <w:tcBorders>
              <w:top w:val="single" w:sz="4" w:space="0" w:color="000000"/>
              <w:left w:val="single" w:sz="4" w:space="0" w:color="000000"/>
              <w:bottom w:val="single" w:sz="4" w:space="0" w:color="000000"/>
            </w:tcBorders>
            <w:shd w:val="clear" w:color="auto" w:fill="auto"/>
            <w:vAlign w:val="center"/>
          </w:tcPr>
          <w:p w14:paraId="55501C8B" w14:textId="77777777" w:rsidR="006A7F26" w:rsidRPr="00F136E9" w:rsidRDefault="006A7F26" w:rsidP="002D53B2">
            <w:pPr>
              <w:autoSpaceDE w:val="0"/>
              <w:spacing w:after="0" w:line="240" w:lineRule="auto"/>
              <w:jc w:val="center"/>
              <w:rPr>
                <w:sz w:val="24"/>
                <w:szCs w:val="24"/>
              </w:rPr>
            </w:pPr>
            <w:r w:rsidRPr="00F136E9">
              <w:rPr>
                <w:b/>
                <w:bCs/>
                <w:i/>
                <w:iCs/>
                <w:sz w:val="24"/>
                <w:szCs w:val="24"/>
              </w:rPr>
              <w:t>ATENŢIE!</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3ED10" w14:textId="77777777" w:rsidR="006A7F26" w:rsidRPr="00F136E9" w:rsidRDefault="006A7F26" w:rsidP="00384453">
            <w:pPr>
              <w:autoSpaceDE w:val="0"/>
              <w:spacing w:after="0" w:line="240" w:lineRule="auto"/>
              <w:jc w:val="both"/>
            </w:pPr>
            <w:r w:rsidRPr="00F136E9">
              <w:rPr>
                <w:sz w:val="24"/>
                <w:szCs w:val="24"/>
              </w:rPr>
              <w:t>Gama de produse/servicii implementate prin proiect trebuie să aibă asociate standarde şi proceduri de securitate şi confidenţialitate a informaţiilor care să asigure un grad ridicat de fiabilitate, disponibilitate şi siguranţă.</w:t>
            </w:r>
          </w:p>
        </w:tc>
      </w:tr>
    </w:tbl>
    <w:p w14:paraId="4659E110" w14:textId="77777777" w:rsidR="006A7F26" w:rsidRPr="00F136E9" w:rsidRDefault="006A7F26" w:rsidP="00474353">
      <w:pPr>
        <w:spacing w:before="120" w:after="120" w:line="240" w:lineRule="auto"/>
        <w:jc w:val="both"/>
        <w:rPr>
          <w:b/>
          <w:bCs/>
          <w:sz w:val="24"/>
          <w:szCs w:val="24"/>
        </w:rPr>
      </w:pPr>
    </w:p>
    <w:p w14:paraId="011C020D" w14:textId="77777777" w:rsidR="006A7F26" w:rsidRPr="00F136E9" w:rsidRDefault="006A7F26" w:rsidP="0062006A">
      <w:pPr>
        <w:spacing w:before="120" w:after="120" w:line="240" w:lineRule="auto"/>
        <w:jc w:val="both"/>
        <w:outlineLvl w:val="1"/>
        <w:rPr>
          <w:sz w:val="24"/>
          <w:szCs w:val="24"/>
          <w:u w:val="single"/>
        </w:rPr>
      </w:pPr>
      <w:bookmarkStart w:id="70" w:name="_Toc468191572"/>
      <w:bookmarkStart w:id="71" w:name="_Toc468191656"/>
      <w:bookmarkStart w:id="72" w:name="_Toc488072264"/>
      <w:bookmarkStart w:id="73" w:name="_Toc522802701"/>
      <w:r w:rsidRPr="00F136E9">
        <w:rPr>
          <w:b/>
          <w:bCs/>
          <w:sz w:val="24"/>
          <w:szCs w:val="24"/>
        </w:rPr>
        <w:t>2.2 Eligibilitatea proiect</w:t>
      </w:r>
      <w:bookmarkEnd w:id="70"/>
      <w:bookmarkEnd w:id="71"/>
      <w:r w:rsidR="00F55292" w:rsidRPr="00F136E9">
        <w:rPr>
          <w:b/>
          <w:bCs/>
          <w:sz w:val="24"/>
          <w:szCs w:val="24"/>
        </w:rPr>
        <w:t>elor</w:t>
      </w:r>
      <w:bookmarkEnd w:id="72"/>
      <w:bookmarkEnd w:id="73"/>
    </w:p>
    <w:p w14:paraId="2A875B08" w14:textId="30F4AF13" w:rsidR="006A7F26" w:rsidRPr="00F136E9" w:rsidRDefault="006A7F26" w:rsidP="00474353">
      <w:pPr>
        <w:spacing w:before="120" w:after="120" w:line="240" w:lineRule="auto"/>
        <w:jc w:val="both"/>
        <w:rPr>
          <w:sz w:val="24"/>
          <w:szCs w:val="24"/>
        </w:rPr>
      </w:pPr>
      <w:r w:rsidRPr="00F136E9">
        <w:rPr>
          <w:sz w:val="24"/>
          <w:szCs w:val="24"/>
          <w:u w:val="single"/>
        </w:rPr>
        <w:t>Tipuri de proiecte:</w:t>
      </w:r>
      <w:r w:rsidRPr="00F136E9">
        <w:rPr>
          <w:sz w:val="24"/>
          <w:szCs w:val="24"/>
        </w:rPr>
        <w:t xml:space="preserve"> </w:t>
      </w:r>
      <w:r w:rsidR="009C2483" w:rsidRPr="00F136E9">
        <w:rPr>
          <w:sz w:val="24"/>
          <w:szCs w:val="24"/>
        </w:rPr>
        <w:t xml:space="preserve">fiecare proiect trebuie să </w:t>
      </w:r>
      <w:r w:rsidR="0077650A">
        <w:rPr>
          <w:sz w:val="24"/>
          <w:szCs w:val="24"/>
        </w:rPr>
        <w:t>fi</w:t>
      </w:r>
      <w:r w:rsidR="004A2647">
        <w:rPr>
          <w:sz w:val="24"/>
          <w:szCs w:val="24"/>
        </w:rPr>
        <w:t>e</w:t>
      </w:r>
      <w:r w:rsidR="0077650A" w:rsidRPr="007E66A7">
        <w:rPr>
          <w:sz w:val="24"/>
          <w:szCs w:val="24"/>
        </w:rPr>
        <w:t xml:space="preserve"> </w:t>
      </w:r>
      <w:r w:rsidR="004A2647">
        <w:rPr>
          <w:sz w:val="24"/>
          <w:szCs w:val="24"/>
        </w:rPr>
        <w:t xml:space="preserve">eligibil pentru a putea fi </w:t>
      </w:r>
      <w:r w:rsidR="0077650A" w:rsidRPr="007E66A7">
        <w:rPr>
          <w:sz w:val="24"/>
          <w:szCs w:val="24"/>
        </w:rPr>
        <w:t>finanţa</w:t>
      </w:r>
      <w:r w:rsidR="0077650A">
        <w:rPr>
          <w:sz w:val="24"/>
          <w:szCs w:val="24"/>
        </w:rPr>
        <w:t>t</w:t>
      </w:r>
      <w:r w:rsidR="0077650A" w:rsidRPr="007E66A7">
        <w:rPr>
          <w:sz w:val="24"/>
          <w:szCs w:val="24"/>
        </w:rPr>
        <w:t xml:space="preserve"> în cadrul acestui apel</w:t>
      </w:r>
      <w:r w:rsidRPr="00F136E9">
        <w:rPr>
          <w:sz w:val="24"/>
          <w:szCs w:val="24"/>
        </w:rPr>
        <w:t xml:space="preserve">. </w:t>
      </w:r>
    </w:p>
    <w:p w14:paraId="25BBFF20" w14:textId="77777777" w:rsidR="006A7F26" w:rsidRPr="00F136E9" w:rsidRDefault="006A7F26" w:rsidP="00474353">
      <w:pPr>
        <w:tabs>
          <w:tab w:val="left" w:pos="284"/>
        </w:tabs>
        <w:spacing w:before="120" w:after="120" w:line="240" w:lineRule="auto"/>
        <w:jc w:val="both"/>
        <w:rPr>
          <w:sz w:val="24"/>
          <w:szCs w:val="24"/>
          <w:u w:val="single"/>
        </w:rPr>
      </w:pPr>
      <w:r w:rsidRPr="00F136E9">
        <w:rPr>
          <w:sz w:val="24"/>
          <w:szCs w:val="24"/>
          <w:u w:val="single"/>
        </w:rPr>
        <w:t>Stadiul proiectului:</w:t>
      </w:r>
      <w:r w:rsidRPr="00F136E9">
        <w:rPr>
          <w:sz w:val="24"/>
          <w:szCs w:val="24"/>
        </w:rPr>
        <w:t xml:space="preserve"> nu este cazul</w:t>
      </w:r>
    </w:p>
    <w:p w14:paraId="38373CF7" w14:textId="5D9E1AC1" w:rsidR="006A7F26" w:rsidRPr="00F136E9" w:rsidRDefault="006A7F26" w:rsidP="00474353">
      <w:pPr>
        <w:tabs>
          <w:tab w:val="left" w:pos="284"/>
        </w:tabs>
        <w:spacing w:before="120" w:after="120" w:line="240" w:lineRule="auto"/>
        <w:jc w:val="both"/>
        <w:rPr>
          <w:sz w:val="24"/>
          <w:szCs w:val="24"/>
        </w:rPr>
      </w:pPr>
      <w:r w:rsidRPr="00F136E9">
        <w:rPr>
          <w:sz w:val="24"/>
          <w:szCs w:val="24"/>
          <w:u w:val="single"/>
        </w:rPr>
        <w:t>Evitarea dublei finanţări:</w:t>
      </w:r>
      <w:r w:rsidRPr="00F136E9">
        <w:rPr>
          <w:sz w:val="24"/>
          <w:szCs w:val="24"/>
        </w:rPr>
        <w:t xml:space="preserve"> proiectul pentru care se solicită finanţare </w:t>
      </w:r>
      <w:r w:rsidR="000A0DE6" w:rsidRPr="00F136E9">
        <w:rPr>
          <w:sz w:val="24"/>
          <w:szCs w:val="24"/>
        </w:rPr>
        <w:t xml:space="preserve">trebuie </w:t>
      </w:r>
      <w:r w:rsidRPr="00F136E9">
        <w:rPr>
          <w:sz w:val="24"/>
          <w:szCs w:val="24"/>
        </w:rPr>
        <w:t>să nu mai fi beneficiat de finanţare din fonduri publice</w:t>
      </w:r>
      <w:r w:rsidR="009F4B34" w:rsidRPr="00F136E9">
        <w:rPr>
          <w:sz w:val="24"/>
          <w:szCs w:val="24"/>
        </w:rPr>
        <w:t>, inclusiv fonduri UE,</w:t>
      </w:r>
      <w:r w:rsidRPr="00F136E9">
        <w:rPr>
          <w:sz w:val="24"/>
          <w:szCs w:val="24"/>
        </w:rPr>
        <w:t xml:space="preserve"> </w:t>
      </w:r>
      <w:r w:rsidR="00DC3164" w:rsidRPr="00F136E9">
        <w:rPr>
          <w:sz w:val="24"/>
          <w:szCs w:val="24"/>
        </w:rPr>
        <w:t xml:space="preserve">în ultimii 5 ani </w:t>
      </w:r>
      <w:r w:rsidRPr="00F136E9">
        <w:rPr>
          <w:sz w:val="24"/>
          <w:szCs w:val="24"/>
        </w:rPr>
        <w:t>înainte de data depunerii Cererii de finanţare. În caz</w:t>
      </w:r>
      <w:r w:rsidR="0070721C" w:rsidRPr="00F136E9">
        <w:rPr>
          <w:sz w:val="24"/>
          <w:szCs w:val="24"/>
        </w:rPr>
        <w:t xml:space="preserve"> contrar</w:t>
      </w:r>
      <w:r w:rsidRPr="00F136E9">
        <w:rPr>
          <w:sz w:val="24"/>
          <w:szCs w:val="24"/>
        </w:rPr>
        <w:t xml:space="preserve">, finanţarea nu va fi acordată sau, dacă acest lucru este descoperit pe parcursul implementării, finanţarea se va retrage, iar sumele deja acordate </w:t>
      </w:r>
      <w:r w:rsidR="00186317" w:rsidRPr="00F136E9">
        <w:rPr>
          <w:sz w:val="24"/>
          <w:szCs w:val="24"/>
        </w:rPr>
        <w:t xml:space="preserve">vor </w:t>
      </w:r>
      <w:r w:rsidRPr="00F136E9">
        <w:rPr>
          <w:sz w:val="24"/>
          <w:szCs w:val="24"/>
        </w:rPr>
        <w:t>fi recuperate.</w:t>
      </w:r>
    </w:p>
    <w:p w14:paraId="3A2A92C1" w14:textId="77777777" w:rsidR="006A7F26" w:rsidRPr="00F136E9" w:rsidRDefault="006A7F26" w:rsidP="00474353">
      <w:pPr>
        <w:tabs>
          <w:tab w:val="left" w:pos="284"/>
        </w:tabs>
        <w:spacing w:before="120" w:after="120" w:line="240" w:lineRule="auto"/>
        <w:jc w:val="both"/>
        <w:rPr>
          <w:sz w:val="24"/>
          <w:szCs w:val="24"/>
        </w:rPr>
      </w:pPr>
      <w:r w:rsidRPr="00F136E9">
        <w:rPr>
          <w:sz w:val="24"/>
          <w:szCs w:val="24"/>
          <w:u w:val="single"/>
        </w:rPr>
        <w:t>Contribuția la obiectivul specific:</w:t>
      </w:r>
      <w:r w:rsidRPr="00F136E9">
        <w:rPr>
          <w:sz w:val="24"/>
          <w:szCs w:val="24"/>
        </w:rPr>
        <w:t xml:space="preserve"> solicitantul descrie în cadrul Cererii de finanțare care este contribuţia proiectului pentru care solicită finanţare la realizarea obiectivului specific al programului</w:t>
      </w:r>
      <w:r w:rsidR="00A30E20" w:rsidRPr="00F136E9">
        <w:rPr>
          <w:sz w:val="24"/>
          <w:szCs w:val="24"/>
        </w:rPr>
        <w:t>.</w:t>
      </w:r>
    </w:p>
    <w:p w14:paraId="0E4CCF22" w14:textId="77777777" w:rsidR="00DD3BCC" w:rsidRPr="00F136E9" w:rsidRDefault="00DD3BCC" w:rsidP="00474353">
      <w:pPr>
        <w:tabs>
          <w:tab w:val="left" w:pos="284"/>
        </w:tabs>
        <w:spacing w:before="120" w:after="120" w:line="240" w:lineRule="auto"/>
        <w:jc w:val="both"/>
        <w:rPr>
          <w:sz w:val="16"/>
          <w:szCs w:val="24"/>
        </w:rPr>
      </w:pPr>
    </w:p>
    <w:p w14:paraId="33B2F6BC" w14:textId="77777777" w:rsidR="00937FFD" w:rsidRPr="00F136E9" w:rsidRDefault="00937FFD" w:rsidP="00474353">
      <w:pPr>
        <w:tabs>
          <w:tab w:val="left" w:pos="284"/>
        </w:tabs>
        <w:spacing w:before="120" w:after="120" w:line="240" w:lineRule="auto"/>
        <w:jc w:val="both"/>
        <w:rPr>
          <w:sz w:val="1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7295"/>
      </w:tblGrid>
      <w:tr w:rsidR="00937FFD" w:rsidRPr="00F136E9" w14:paraId="444BFFEB" w14:textId="77777777" w:rsidTr="00937FFD">
        <w:trPr>
          <w:trHeight w:val="1336"/>
        </w:trPr>
        <w:tc>
          <w:tcPr>
            <w:tcW w:w="1668" w:type="dxa"/>
            <w:tcBorders>
              <w:top w:val="single" w:sz="4" w:space="0" w:color="auto"/>
              <w:left w:val="single" w:sz="4" w:space="0" w:color="auto"/>
              <w:bottom w:val="single" w:sz="4" w:space="0" w:color="auto"/>
              <w:right w:val="single" w:sz="4" w:space="0" w:color="auto"/>
            </w:tcBorders>
            <w:vAlign w:val="center"/>
          </w:tcPr>
          <w:p w14:paraId="73B06AA7" w14:textId="77777777" w:rsidR="00937FFD" w:rsidRPr="00F136E9" w:rsidRDefault="00937FFD" w:rsidP="0099432F">
            <w:pPr>
              <w:autoSpaceDE w:val="0"/>
              <w:autoSpaceDN w:val="0"/>
              <w:adjustRightInd w:val="0"/>
              <w:spacing w:after="0" w:line="240" w:lineRule="auto"/>
              <w:jc w:val="center"/>
              <w:rPr>
                <w:b/>
                <w:bCs/>
                <w:i/>
                <w:iCs/>
                <w:sz w:val="24"/>
                <w:szCs w:val="24"/>
              </w:rPr>
            </w:pPr>
            <w:r w:rsidRPr="00F136E9">
              <w:rPr>
                <w:b/>
                <w:bCs/>
                <w:i/>
                <w:iCs/>
                <w:sz w:val="24"/>
                <w:szCs w:val="24"/>
              </w:rPr>
              <w:t>ATENŢIE!</w:t>
            </w:r>
          </w:p>
        </w:tc>
        <w:tc>
          <w:tcPr>
            <w:tcW w:w="7903" w:type="dxa"/>
            <w:tcBorders>
              <w:top w:val="single" w:sz="4" w:space="0" w:color="auto"/>
              <w:left w:val="single" w:sz="4" w:space="0" w:color="auto"/>
              <w:bottom w:val="single" w:sz="4" w:space="0" w:color="auto"/>
              <w:right w:val="single" w:sz="4" w:space="0" w:color="auto"/>
            </w:tcBorders>
            <w:vAlign w:val="center"/>
          </w:tcPr>
          <w:p w14:paraId="51F87922" w14:textId="77777777" w:rsidR="00937FFD" w:rsidRPr="00F136E9" w:rsidRDefault="00937FFD" w:rsidP="0099432F">
            <w:pPr>
              <w:autoSpaceDE w:val="0"/>
              <w:autoSpaceDN w:val="0"/>
              <w:adjustRightInd w:val="0"/>
              <w:spacing w:after="0" w:line="360" w:lineRule="auto"/>
              <w:jc w:val="both"/>
              <w:rPr>
                <w:sz w:val="24"/>
                <w:szCs w:val="24"/>
              </w:rPr>
            </w:pPr>
            <w:r w:rsidRPr="00F136E9">
              <w:rPr>
                <w:sz w:val="24"/>
                <w:szCs w:val="24"/>
              </w:rPr>
              <w:t xml:space="preserve">Va fi precizat în Studiul de Fezabilitate modul în care aplicațiile existente deja vor fi utilizate/integrate în </w:t>
            </w:r>
            <w:r w:rsidR="00186317" w:rsidRPr="00F136E9">
              <w:rPr>
                <w:sz w:val="24"/>
                <w:szCs w:val="24"/>
              </w:rPr>
              <w:t>proiect</w:t>
            </w:r>
            <w:r w:rsidRPr="00F136E9">
              <w:rPr>
                <w:sz w:val="24"/>
                <w:szCs w:val="24"/>
              </w:rPr>
              <w:t>.</w:t>
            </w:r>
          </w:p>
        </w:tc>
      </w:tr>
    </w:tbl>
    <w:p w14:paraId="32A5A9CC" w14:textId="77777777" w:rsidR="00937FFD" w:rsidRPr="00F136E9" w:rsidRDefault="00937FFD" w:rsidP="00474353">
      <w:pPr>
        <w:tabs>
          <w:tab w:val="left" w:pos="284"/>
        </w:tabs>
        <w:spacing w:before="120" w:after="120" w:line="240" w:lineRule="auto"/>
        <w:jc w:val="both"/>
        <w:rPr>
          <w:sz w:val="16"/>
          <w:szCs w:val="24"/>
        </w:rPr>
      </w:pPr>
    </w:p>
    <w:p w14:paraId="186FBF45" w14:textId="77777777" w:rsidR="006A7F26" w:rsidRPr="00F136E9" w:rsidRDefault="006A7F26" w:rsidP="00474353">
      <w:pPr>
        <w:tabs>
          <w:tab w:val="left" w:pos="284"/>
        </w:tabs>
        <w:spacing w:before="120" w:after="120" w:line="240" w:lineRule="auto"/>
        <w:jc w:val="both"/>
        <w:rPr>
          <w:sz w:val="24"/>
          <w:szCs w:val="24"/>
        </w:rPr>
      </w:pPr>
      <w:r w:rsidRPr="00F136E9">
        <w:rPr>
          <w:sz w:val="24"/>
          <w:szCs w:val="24"/>
        </w:rPr>
        <w:t xml:space="preserve">Criterii de eligibilitate a </w:t>
      </w:r>
      <w:r w:rsidR="00DC282F" w:rsidRPr="00F136E9">
        <w:rPr>
          <w:sz w:val="24"/>
          <w:szCs w:val="24"/>
        </w:rPr>
        <w:t>fiecărui proiect</w:t>
      </w:r>
      <w:r w:rsidRPr="00F136E9">
        <w:rPr>
          <w:sz w:val="24"/>
          <w:szCs w:val="24"/>
        </w:rPr>
        <w:t>:</w:t>
      </w:r>
    </w:p>
    <w:p w14:paraId="12096A79" w14:textId="77777777" w:rsidR="006A7F26" w:rsidRPr="00F136E9" w:rsidRDefault="006A7F26" w:rsidP="00CB30BE">
      <w:pPr>
        <w:numPr>
          <w:ilvl w:val="0"/>
          <w:numId w:val="6"/>
        </w:numPr>
        <w:tabs>
          <w:tab w:val="clear" w:pos="1260"/>
          <w:tab w:val="num" w:pos="810"/>
          <w:tab w:val="left" w:pos="1620"/>
        </w:tabs>
        <w:autoSpaceDE w:val="0"/>
        <w:spacing w:before="120" w:after="0" w:line="240" w:lineRule="auto"/>
        <w:ind w:left="0" w:firstLine="432"/>
        <w:jc w:val="both"/>
        <w:rPr>
          <w:sz w:val="24"/>
          <w:szCs w:val="24"/>
        </w:rPr>
      </w:pPr>
      <w:r w:rsidRPr="00F136E9">
        <w:rPr>
          <w:sz w:val="24"/>
          <w:szCs w:val="24"/>
        </w:rPr>
        <w:t>Proiectul conţine activităţi specifice şi necesare pentru atingerea rezultatelor previzion</w:t>
      </w:r>
      <w:r w:rsidR="00EB70EC" w:rsidRPr="00F136E9">
        <w:rPr>
          <w:sz w:val="24"/>
          <w:szCs w:val="24"/>
        </w:rPr>
        <w:t>ate, în func</w:t>
      </w:r>
      <w:r w:rsidR="00EB70EC" w:rsidRPr="00F136E9">
        <w:rPr>
          <w:rFonts w:ascii="Times New Roman" w:hAnsi="Times New Roman" w:cs="Times New Roman"/>
          <w:sz w:val="24"/>
          <w:szCs w:val="24"/>
        </w:rPr>
        <w:t>ţ</w:t>
      </w:r>
      <w:r w:rsidR="00EB70EC" w:rsidRPr="00F136E9">
        <w:rPr>
          <w:sz w:val="24"/>
          <w:szCs w:val="24"/>
        </w:rPr>
        <w:t>ie de tipul de proiect</w:t>
      </w:r>
      <w:r w:rsidRPr="00F136E9">
        <w:rPr>
          <w:sz w:val="24"/>
          <w:szCs w:val="24"/>
        </w:rPr>
        <w:t>;</w:t>
      </w:r>
    </w:p>
    <w:p w14:paraId="0E466479" w14:textId="77777777" w:rsidR="00DC28FC" w:rsidRPr="00F136E9" w:rsidRDefault="006A7F26" w:rsidP="00CB30BE">
      <w:pPr>
        <w:numPr>
          <w:ilvl w:val="0"/>
          <w:numId w:val="6"/>
        </w:numPr>
        <w:tabs>
          <w:tab w:val="clear" w:pos="1260"/>
          <w:tab w:val="num" w:pos="810"/>
          <w:tab w:val="left" w:pos="1440"/>
          <w:tab w:val="left" w:pos="1620"/>
        </w:tabs>
        <w:autoSpaceDE w:val="0"/>
        <w:spacing w:before="120" w:after="0" w:line="240" w:lineRule="auto"/>
        <w:ind w:left="0" w:firstLine="432"/>
        <w:jc w:val="both"/>
        <w:rPr>
          <w:sz w:val="24"/>
          <w:szCs w:val="24"/>
        </w:rPr>
      </w:pPr>
      <w:r w:rsidRPr="00F136E9">
        <w:rPr>
          <w:sz w:val="24"/>
          <w:szCs w:val="24"/>
        </w:rPr>
        <w:t>Proiectul se implementează pe teritoriul României;</w:t>
      </w:r>
    </w:p>
    <w:p w14:paraId="3D89387E" w14:textId="69182D06" w:rsidR="00DC28FC" w:rsidRPr="00F136E9" w:rsidRDefault="00DC28FC" w:rsidP="00F136E9">
      <w:pPr>
        <w:numPr>
          <w:ilvl w:val="0"/>
          <w:numId w:val="6"/>
        </w:numPr>
        <w:tabs>
          <w:tab w:val="clear" w:pos="1260"/>
          <w:tab w:val="num" w:pos="810"/>
          <w:tab w:val="left" w:pos="1440"/>
          <w:tab w:val="left" w:pos="1620"/>
        </w:tabs>
        <w:autoSpaceDE w:val="0"/>
        <w:spacing w:before="120" w:after="0" w:line="240" w:lineRule="auto"/>
        <w:ind w:left="0" w:firstLine="432"/>
        <w:jc w:val="both"/>
        <w:rPr>
          <w:sz w:val="24"/>
          <w:szCs w:val="24"/>
        </w:rPr>
      </w:pPr>
      <w:r w:rsidRPr="00F136E9">
        <w:rPr>
          <w:sz w:val="24"/>
          <w:szCs w:val="24"/>
        </w:rPr>
        <w:t xml:space="preserve">Proiectul va asigura standardele de securitate şi confidenţialitate a informaţiilor, de prelucrare a datelor cu caracter personal conform Regulamentului (UE) 2016/679 privind protecţia persoanelor fizice în ceea ce priveşte prelucrarea datelor cu caracter personal şi </w:t>
      </w:r>
      <w:r w:rsidRPr="00F136E9">
        <w:rPr>
          <w:sz w:val="24"/>
          <w:szCs w:val="24"/>
        </w:rPr>
        <w:lastRenderedPageBreak/>
        <w:t>privind libera circulaţie a acestor date şi de abrogare a Directivei 95/46/CE (Regulamentul general privind protecţia datelor).</w:t>
      </w:r>
    </w:p>
    <w:p w14:paraId="54491F00" w14:textId="77777777" w:rsidR="006A7F26" w:rsidRPr="00F136E9" w:rsidRDefault="006A7F26" w:rsidP="00CB30BE">
      <w:pPr>
        <w:pStyle w:val="ListParagraph1"/>
        <w:numPr>
          <w:ilvl w:val="0"/>
          <w:numId w:val="6"/>
        </w:numPr>
        <w:tabs>
          <w:tab w:val="clear" w:pos="1260"/>
          <w:tab w:val="num" w:pos="810"/>
        </w:tabs>
        <w:spacing w:before="120" w:after="0" w:line="240" w:lineRule="auto"/>
        <w:ind w:left="0" w:firstLine="432"/>
        <w:jc w:val="both"/>
        <w:rPr>
          <w:sz w:val="24"/>
          <w:szCs w:val="24"/>
        </w:rPr>
      </w:pPr>
      <w:r w:rsidRPr="00F136E9">
        <w:rPr>
          <w:sz w:val="24"/>
          <w:szCs w:val="24"/>
        </w:rPr>
        <w:t>Proiectul respectă principiul neutralităţii tehnologice (nu se favorizează o anumită marcă, soluţie tehnologică, hardware sau software) şi oferă posibilitatea unei extinderi ulterioare. (</w:t>
      </w:r>
      <w:r w:rsidRPr="00F136E9">
        <w:rPr>
          <w:b/>
          <w:sz w:val="24"/>
          <w:szCs w:val="24"/>
        </w:rPr>
        <w:t>Atenţie</w:t>
      </w:r>
      <w:r w:rsidRPr="00F136E9">
        <w:rPr>
          <w:sz w:val="24"/>
          <w:szCs w:val="24"/>
        </w:rPr>
        <w:t>! Pentru respectarea neutralităţii tehnologice, este necesar ca în cadrul proiectului transmis să nu se facă referire la producători sau mărci ale echipamentelor şi aplicaţiilor software necesare pentru implementarea acestuia);</w:t>
      </w:r>
    </w:p>
    <w:p w14:paraId="3EA5E150" w14:textId="77777777" w:rsidR="00434661" w:rsidRPr="00434661" w:rsidRDefault="00434661" w:rsidP="00CB1CF3">
      <w:pPr>
        <w:pStyle w:val="ListParagraph1"/>
        <w:numPr>
          <w:ilvl w:val="0"/>
          <w:numId w:val="6"/>
        </w:numPr>
        <w:tabs>
          <w:tab w:val="clear" w:pos="1260"/>
        </w:tabs>
        <w:spacing w:after="0" w:line="240" w:lineRule="auto"/>
        <w:ind w:left="792"/>
        <w:jc w:val="both"/>
        <w:rPr>
          <w:sz w:val="24"/>
          <w:szCs w:val="24"/>
        </w:rPr>
      </w:pPr>
      <w:r w:rsidRPr="00434661">
        <w:rPr>
          <w:sz w:val="24"/>
          <w:szCs w:val="24"/>
        </w:rPr>
        <w:t>Activităţile şi cheltuielile propuse spre finanţare în cadrul proiectului:</w:t>
      </w:r>
    </w:p>
    <w:p w14:paraId="7CC180F1" w14:textId="77777777" w:rsidR="00434661" w:rsidRPr="00434661" w:rsidRDefault="00434661" w:rsidP="00CB1CF3">
      <w:pPr>
        <w:pStyle w:val="ListParagraph1"/>
        <w:numPr>
          <w:ilvl w:val="0"/>
          <w:numId w:val="46"/>
        </w:numPr>
        <w:spacing w:after="0" w:line="240" w:lineRule="auto"/>
        <w:jc w:val="both"/>
        <w:rPr>
          <w:sz w:val="24"/>
          <w:szCs w:val="24"/>
        </w:rPr>
      </w:pPr>
      <w:r w:rsidRPr="00434661">
        <w:rPr>
          <w:sz w:val="24"/>
          <w:szCs w:val="24"/>
        </w:rPr>
        <w:t>nu au mai fost şi nu sunt finanţate din fonduri publice (inclusiv UE, norvegiene, elvețiene) sau din partea instituțiilor financiare internaționale (dublă finanțare), integral sau parţial, în ultimi 5 ani;</w:t>
      </w:r>
    </w:p>
    <w:p w14:paraId="14372C0D" w14:textId="0E6A71D5" w:rsidR="006A7F26" w:rsidRPr="00F136E9" w:rsidRDefault="00434661" w:rsidP="00CB1CF3">
      <w:pPr>
        <w:pStyle w:val="ListParagraph1"/>
        <w:numPr>
          <w:ilvl w:val="0"/>
          <w:numId w:val="46"/>
        </w:numPr>
        <w:spacing w:after="0" w:line="240" w:lineRule="auto"/>
        <w:jc w:val="both"/>
        <w:rPr>
          <w:sz w:val="24"/>
          <w:szCs w:val="24"/>
        </w:rPr>
      </w:pPr>
      <w:r w:rsidRPr="00434661">
        <w:rPr>
          <w:sz w:val="24"/>
          <w:szCs w:val="24"/>
        </w:rPr>
        <w:t>nu au făcut şi nu fac  obiectul unei alte solicitări de sprijin financiar din fonduri publice (inclusiv UE, norvegiene, elvețiene) sau din partea instituțiilor financiare internaționale (dublă finanțare), integral sau parţial în ultimi 5 ani.</w:t>
      </w:r>
      <w:r w:rsidR="006A7F26" w:rsidRPr="00F136E9">
        <w:rPr>
          <w:sz w:val="24"/>
          <w:szCs w:val="24"/>
        </w:rPr>
        <w:t>;</w:t>
      </w:r>
    </w:p>
    <w:p w14:paraId="23A1BB87" w14:textId="77777777" w:rsidR="007D5E87" w:rsidRPr="00F136E9" w:rsidRDefault="007D5E87" w:rsidP="007D5E87">
      <w:pPr>
        <w:pStyle w:val="ListParagraph1"/>
        <w:numPr>
          <w:ilvl w:val="0"/>
          <w:numId w:val="6"/>
        </w:numPr>
        <w:tabs>
          <w:tab w:val="clear" w:pos="1260"/>
          <w:tab w:val="num" w:pos="810"/>
        </w:tabs>
        <w:spacing w:before="120" w:after="0" w:line="240" w:lineRule="auto"/>
        <w:ind w:left="0" w:firstLine="432"/>
        <w:jc w:val="both"/>
        <w:rPr>
          <w:sz w:val="24"/>
          <w:szCs w:val="24"/>
        </w:rPr>
      </w:pPr>
      <w:r w:rsidRPr="00F136E9">
        <w:rPr>
          <w:sz w:val="24"/>
          <w:szCs w:val="24"/>
        </w:rPr>
        <w:t>Infrastructura și/sau terenul pe care se face investiția îndeplinesc cumulativ următoarele condiții la data depunerii Cererii de finanțare și la data semnării contractului de finanțare:</w:t>
      </w:r>
    </w:p>
    <w:p w14:paraId="0EA3E47E" w14:textId="77777777" w:rsidR="007D5E87" w:rsidRPr="00F136E9" w:rsidRDefault="007D5E87" w:rsidP="00045B42">
      <w:pPr>
        <w:pStyle w:val="ListParagraph1"/>
        <w:numPr>
          <w:ilvl w:val="0"/>
          <w:numId w:val="30"/>
        </w:numPr>
        <w:spacing w:before="120" w:after="0" w:line="240" w:lineRule="auto"/>
        <w:ind w:left="990"/>
        <w:jc w:val="both"/>
        <w:rPr>
          <w:sz w:val="24"/>
          <w:szCs w:val="24"/>
        </w:rPr>
      </w:pPr>
      <w:r w:rsidRPr="00F136E9">
        <w:rPr>
          <w:sz w:val="24"/>
          <w:szCs w:val="24"/>
        </w:rPr>
        <w:t>sunt disponibile pentru investiții (sunt libere de orice sarcini, în sensul că nu sunt afectate de limitări legale, convenționale, judiciare ale dreptului real invocat, incompatibile cu realizarea activităților proiectului);</w:t>
      </w:r>
    </w:p>
    <w:p w14:paraId="40815CF6" w14:textId="77777777" w:rsidR="007D5E87" w:rsidRPr="00F136E9" w:rsidRDefault="007D5E87" w:rsidP="00045B42">
      <w:pPr>
        <w:pStyle w:val="ListParagraph1"/>
        <w:numPr>
          <w:ilvl w:val="0"/>
          <w:numId w:val="30"/>
        </w:numPr>
        <w:spacing w:before="120" w:after="0" w:line="240" w:lineRule="auto"/>
        <w:ind w:left="990"/>
        <w:jc w:val="both"/>
        <w:rPr>
          <w:sz w:val="24"/>
          <w:szCs w:val="24"/>
        </w:rPr>
      </w:pPr>
      <w:r w:rsidRPr="00F136E9">
        <w:rPr>
          <w:sz w:val="24"/>
          <w:szCs w:val="24"/>
        </w:rPr>
        <w:t>nu fac obiectul unor litigii în curs de soluționare la instanțele judecătorești cu privire la situația juridică;</w:t>
      </w:r>
    </w:p>
    <w:p w14:paraId="3DD82322" w14:textId="77777777" w:rsidR="007D5E87" w:rsidRPr="00F136E9" w:rsidRDefault="007D5E87" w:rsidP="00045B42">
      <w:pPr>
        <w:pStyle w:val="ListParagraph1"/>
        <w:numPr>
          <w:ilvl w:val="0"/>
          <w:numId w:val="30"/>
        </w:numPr>
        <w:spacing w:before="120" w:after="0" w:line="240" w:lineRule="auto"/>
        <w:ind w:left="990"/>
        <w:jc w:val="both"/>
        <w:rPr>
          <w:sz w:val="24"/>
          <w:szCs w:val="24"/>
        </w:rPr>
      </w:pPr>
      <w:r w:rsidRPr="00F136E9">
        <w:rPr>
          <w:sz w:val="24"/>
          <w:szCs w:val="24"/>
        </w:rPr>
        <w:t>nu fac obiectul revendicărilor potrivit unor legi speciale în materie sau dreptului comun;</w:t>
      </w:r>
    </w:p>
    <w:p w14:paraId="27C89A0F" w14:textId="77777777" w:rsidR="006A7F26" w:rsidRPr="00F136E9" w:rsidRDefault="006A7F26" w:rsidP="00CB30BE">
      <w:pPr>
        <w:pStyle w:val="ListParagraph1"/>
        <w:numPr>
          <w:ilvl w:val="0"/>
          <w:numId w:val="6"/>
        </w:numPr>
        <w:tabs>
          <w:tab w:val="clear" w:pos="1260"/>
          <w:tab w:val="num" w:pos="810"/>
        </w:tabs>
        <w:spacing w:before="120" w:after="0" w:line="240" w:lineRule="auto"/>
        <w:ind w:left="0" w:firstLine="432"/>
        <w:jc w:val="both"/>
        <w:rPr>
          <w:sz w:val="24"/>
          <w:szCs w:val="24"/>
        </w:rPr>
      </w:pPr>
      <w:r w:rsidRPr="00F136E9">
        <w:rPr>
          <w:sz w:val="24"/>
          <w:szCs w:val="24"/>
        </w:rPr>
        <w:t>Proiectul pentru care se solicită finanţare respectă prevederile naţionale şi comunitare în următoarele domenii: eligibilitatea cheltuielilor, promovarea egalităţii de şanse şi politica nediscriminatorie, dezvoltarea durabilă, tehnologia informaţiei, achiziţiile publice, precum şi orice alte prevederi legale aplicabile fondurilor europene structurale și de investiții.</w:t>
      </w:r>
    </w:p>
    <w:p w14:paraId="644A036E" w14:textId="77777777" w:rsidR="001623CB" w:rsidRPr="00F136E9" w:rsidRDefault="001623CB" w:rsidP="00474353">
      <w:pPr>
        <w:autoSpaceDE w:val="0"/>
        <w:spacing w:after="0" w:line="240" w:lineRule="auto"/>
        <w:jc w:val="both"/>
        <w:rPr>
          <w:i/>
          <w:iCs/>
          <w:sz w:val="24"/>
          <w:szCs w:val="24"/>
        </w:rPr>
      </w:pPr>
    </w:p>
    <w:p w14:paraId="0672889A" w14:textId="77777777" w:rsidR="006A7F26" w:rsidRPr="00F136E9" w:rsidRDefault="006A7F26" w:rsidP="00474353">
      <w:pPr>
        <w:autoSpaceDE w:val="0"/>
        <w:spacing w:after="0" w:line="240" w:lineRule="auto"/>
        <w:jc w:val="both"/>
        <w:rPr>
          <w:i/>
          <w:iCs/>
          <w:sz w:val="24"/>
          <w:szCs w:val="24"/>
        </w:rPr>
      </w:pPr>
      <w:r w:rsidRPr="00F136E9">
        <w:rPr>
          <w:i/>
          <w:iCs/>
          <w:sz w:val="24"/>
          <w:szCs w:val="24"/>
        </w:rPr>
        <w:t>Pentru justificarea îndeplinirii criteriilor de eligibilitate ale proiectului se completează Declarația de eligibilitate.</w:t>
      </w:r>
    </w:p>
    <w:p w14:paraId="72EF3629" w14:textId="77777777" w:rsidR="0069748B" w:rsidRPr="00F136E9" w:rsidRDefault="0069748B" w:rsidP="0069748B">
      <w:pPr>
        <w:pStyle w:val="ListParagraph1"/>
        <w:spacing w:before="120" w:after="0" w:line="240" w:lineRule="auto"/>
        <w:ind w:left="0"/>
        <w:jc w:val="both"/>
        <w:rPr>
          <w:sz w:val="24"/>
          <w:szCs w:val="24"/>
        </w:rPr>
      </w:pPr>
    </w:p>
    <w:p w14:paraId="5DFDC844" w14:textId="77777777" w:rsidR="00F32961" w:rsidRPr="00F136E9" w:rsidRDefault="00F32961" w:rsidP="0069748B">
      <w:pPr>
        <w:pStyle w:val="ListParagraph1"/>
        <w:spacing w:before="120" w:after="0" w:line="240" w:lineRule="auto"/>
        <w:ind w:left="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7289"/>
      </w:tblGrid>
      <w:tr w:rsidR="00F32961" w:rsidRPr="00F136E9" w14:paraId="49BA313B" w14:textId="77777777" w:rsidTr="00CC571E">
        <w:trPr>
          <w:trHeight w:val="1336"/>
        </w:trPr>
        <w:tc>
          <w:tcPr>
            <w:tcW w:w="1636" w:type="dxa"/>
            <w:tcBorders>
              <w:top w:val="single" w:sz="4" w:space="0" w:color="auto"/>
              <w:left w:val="single" w:sz="4" w:space="0" w:color="auto"/>
              <w:bottom w:val="single" w:sz="4" w:space="0" w:color="auto"/>
              <w:right w:val="single" w:sz="4" w:space="0" w:color="auto"/>
            </w:tcBorders>
            <w:vAlign w:val="center"/>
          </w:tcPr>
          <w:p w14:paraId="6BF8BED4" w14:textId="77777777" w:rsidR="00F32961" w:rsidRPr="00F136E9" w:rsidRDefault="00F32961" w:rsidP="008A5341">
            <w:pPr>
              <w:autoSpaceDE w:val="0"/>
              <w:autoSpaceDN w:val="0"/>
              <w:adjustRightInd w:val="0"/>
              <w:spacing w:after="0" w:line="240" w:lineRule="auto"/>
              <w:jc w:val="center"/>
              <w:rPr>
                <w:b/>
                <w:bCs/>
                <w:i/>
                <w:iCs/>
                <w:sz w:val="24"/>
                <w:szCs w:val="24"/>
              </w:rPr>
            </w:pPr>
            <w:r w:rsidRPr="00F136E9">
              <w:rPr>
                <w:b/>
                <w:bCs/>
                <w:i/>
                <w:iCs/>
                <w:sz w:val="24"/>
                <w:szCs w:val="24"/>
              </w:rPr>
              <w:t>ATENŢIE!</w:t>
            </w:r>
          </w:p>
        </w:tc>
        <w:tc>
          <w:tcPr>
            <w:tcW w:w="7498" w:type="dxa"/>
            <w:tcBorders>
              <w:top w:val="single" w:sz="4" w:space="0" w:color="auto"/>
              <w:left w:val="single" w:sz="4" w:space="0" w:color="auto"/>
              <w:bottom w:val="single" w:sz="4" w:space="0" w:color="auto"/>
              <w:right w:val="single" w:sz="4" w:space="0" w:color="auto"/>
            </w:tcBorders>
            <w:vAlign w:val="center"/>
          </w:tcPr>
          <w:p w14:paraId="40BDBAF5" w14:textId="761EB620" w:rsidR="00F32961" w:rsidRPr="00F136E9" w:rsidRDefault="00F32961" w:rsidP="008A5341">
            <w:pPr>
              <w:autoSpaceDE w:val="0"/>
              <w:autoSpaceDN w:val="0"/>
              <w:adjustRightInd w:val="0"/>
              <w:spacing w:after="0" w:line="360" w:lineRule="auto"/>
              <w:jc w:val="both"/>
              <w:rPr>
                <w:sz w:val="24"/>
                <w:szCs w:val="24"/>
              </w:rPr>
            </w:pPr>
            <w:r w:rsidRPr="00F136E9">
              <w:rPr>
                <w:sz w:val="24"/>
                <w:szCs w:val="24"/>
              </w:rPr>
              <w:t>Proiectele depuse în cadrul acestui apel trebuie să fie avizate de CTE. Vor fi finanţate doar proiectele care au aviz pozitiv al CTE.</w:t>
            </w:r>
          </w:p>
        </w:tc>
      </w:tr>
    </w:tbl>
    <w:p w14:paraId="0D41536A" w14:textId="77777777" w:rsidR="00674C60" w:rsidRDefault="00674C60" w:rsidP="006649B4">
      <w:pPr>
        <w:autoSpaceDE w:val="0"/>
        <w:spacing w:before="120" w:after="0"/>
        <w:jc w:val="both"/>
        <w:rPr>
          <w:sz w:val="24"/>
          <w:szCs w:val="24"/>
          <w:u w:val="single"/>
        </w:rPr>
      </w:pPr>
    </w:p>
    <w:p w14:paraId="10AACB7A" w14:textId="374FD8EA" w:rsidR="006A7F26" w:rsidRPr="00F136E9" w:rsidRDefault="006A7F26" w:rsidP="006649B4">
      <w:pPr>
        <w:autoSpaceDE w:val="0"/>
        <w:spacing w:before="120" w:after="0"/>
        <w:jc w:val="both"/>
        <w:rPr>
          <w:sz w:val="24"/>
          <w:szCs w:val="24"/>
        </w:rPr>
      </w:pPr>
      <w:r w:rsidRPr="00F136E9">
        <w:rPr>
          <w:sz w:val="24"/>
          <w:szCs w:val="24"/>
          <w:u w:val="single"/>
        </w:rPr>
        <w:t>Comitetul Tehnico-Economic pentru Societatea Informaţională</w:t>
      </w:r>
      <w:r w:rsidRPr="00F136E9">
        <w:rPr>
          <w:sz w:val="24"/>
          <w:szCs w:val="24"/>
        </w:rPr>
        <w:t xml:space="preserve"> (CTE) din cadrul MCSI contribuie la implementarea măsurilor dedicate TIC pentru ca acestea să fie în conformitate cu obiectivele Strategiei Naționale Agenda Digitală pentru România 2020. Conform Hotărârii Guvernului nr. 941/2013 (cu modificările şi completările ulterioare) privind organizarea şi </w:t>
      </w:r>
      <w:r w:rsidRPr="00F136E9">
        <w:rPr>
          <w:sz w:val="24"/>
          <w:szCs w:val="24"/>
        </w:rPr>
        <w:lastRenderedPageBreak/>
        <w:t>funcţionarea Comitetului Tehnico-Economic pentru Societatea Informaţională, principalele atribuții ale CTE sunt:</w:t>
      </w:r>
    </w:p>
    <w:p w14:paraId="034CD0C1" w14:textId="77777777" w:rsidR="006A7F26" w:rsidRPr="00F136E9" w:rsidRDefault="006A7F26" w:rsidP="006649B4">
      <w:pPr>
        <w:autoSpaceDE w:val="0"/>
        <w:spacing w:before="120" w:after="0"/>
        <w:ind w:firstLine="708"/>
        <w:jc w:val="both"/>
        <w:rPr>
          <w:sz w:val="24"/>
          <w:szCs w:val="24"/>
        </w:rPr>
      </w:pPr>
      <w:r w:rsidRPr="00F136E9">
        <w:rPr>
          <w:sz w:val="24"/>
          <w:szCs w:val="24"/>
        </w:rPr>
        <w:t>- avizează conformitatea proiectelor care implică soluții TIC cu obiectivele Strategiei Naţionale Agenda Digitală pentru România 2020 și ale Strategiei Naționale de Securitate Cibernetică, inițiate de instituțiile publice (definite de Legea nr. 500/2002 privind finanțele publice, cu modificările și  completările ulterioare);</w:t>
      </w:r>
    </w:p>
    <w:p w14:paraId="34F12FE4" w14:textId="77777777" w:rsidR="006A7F26" w:rsidRPr="00F136E9" w:rsidRDefault="006A7F26" w:rsidP="006649B4">
      <w:pPr>
        <w:autoSpaceDE w:val="0"/>
        <w:spacing w:before="120" w:after="0"/>
        <w:ind w:firstLine="706"/>
        <w:jc w:val="both"/>
        <w:rPr>
          <w:sz w:val="24"/>
          <w:szCs w:val="24"/>
        </w:rPr>
      </w:pPr>
      <w:r w:rsidRPr="00F136E9">
        <w:rPr>
          <w:sz w:val="24"/>
          <w:szCs w:val="24"/>
        </w:rPr>
        <w:t>- contribuie la evaluarea implementării Strategiei Agenda Digitală pentru România 2020 la nivelul administrației publice</w:t>
      </w:r>
      <w:r w:rsidR="007A3C38" w:rsidRPr="00F136E9">
        <w:rPr>
          <w:sz w:val="24"/>
          <w:szCs w:val="24"/>
        </w:rPr>
        <w:t>.</w:t>
      </w:r>
    </w:p>
    <w:p w14:paraId="23C70504" w14:textId="77777777" w:rsidR="006A7F26" w:rsidRPr="00F136E9" w:rsidRDefault="006A7F26" w:rsidP="006649B4">
      <w:pPr>
        <w:tabs>
          <w:tab w:val="left" w:pos="284"/>
        </w:tabs>
        <w:spacing w:before="120" w:after="0"/>
        <w:jc w:val="both"/>
        <w:rPr>
          <w:sz w:val="24"/>
          <w:szCs w:val="24"/>
        </w:rPr>
      </w:pPr>
      <w:r w:rsidRPr="00F136E9">
        <w:rPr>
          <w:sz w:val="24"/>
          <w:szCs w:val="24"/>
        </w:rPr>
        <w:t>Totodată, CTE stabilește relevanța proiectului pentru SNADR 2020.</w:t>
      </w:r>
    </w:p>
    <w:p w14:paraId="25182400" w14:textId="77777777" w:rsidR="00EF343F" w:rsidRPr="00F136E9" w:rsidRDefault="00EF343F" w:rsidP="00474353">
      <w:pPr>
        <w:spacing w:before="120" w:after="120" w:line="240" w:lineRule="auto"/>
        <w:jc w:val="both"/>
        <w:rPr>
          <w:sz w:val="24"/>
          <w:szCs w:val="24"/>
        </w:rPr>
      </w:pPr>
    </w:p>
    <w:p w14:paraId="2A29DAA9" w14:textId="77777777" w:rsidR="00636BB6" w:rsidRPr="00F136E9" w:rsidRDefault="00636BB6" w:rsidP="00474353">
      <w:pPr>
        <w:spacing w:before="120" w:after="120" w:line="240" w:lineRule="auto"/>
        <w:jc w:val="both"/>
        <w:rPr>
          <w:sz w:val="24"/>
          <w:szCs w:val="24"/>
        </w:rPr>
      </w:pPr>
    </w:p>
    <w:p w14:paraId="455721AC" w14:textId="77777777" w:rsidR="006A7F26" w:rsidRPr="00F136E9" w:rsidRDefault="006A7F26" w:rsidP="0062006A">
      <w:pPr>
        <w:spacing w:before="120" w:after="120" w:line="240" w:lineRule="auto"/>
        <w:jc w:val="both"/>
        <w:outlineLvl w:val="1"/>
        <w:rPr>
          <w:b/>
          <w:bCs/>
          <w:sz w:val="24"/>
          <w:szCs w:val="24"/>
        </w:rPr>
      </w:pPr>
      <w:bookmarkStart w:id="74" w:name="_Toc468191573"/>
      <w:bookmarkStart w:id="75" w:name="_Toc468191657"/>
      <w:bookmarkStart w:id="76" w:name="_Toc488072265"/>
      <w:bookmarkStart w:id="77" w:name="_Toc522802702"/>
      <w:r w:rsidRPr="00F136E9">
        <w:rPr>
          <w:b/>
          <w:bCs/>
          <w:sz w:val="24"/>
          <w:szCs w:val="24"/>
        </w:rPr>
        <w:t xml:space="preserve">2.3. </w:t>
      </w:r>
      <w:bookmarkEnd w:id="74"/>
      <w:bookmarkEnd w:id="75"/>
      <w:bookmarkEnd w:id="76"/>
      <w:r w:rsidR="00E62353" w:rsidRPr="00F136E9">
        <w:rPr>
          <w:b/>
          <w:bCs/>
          <w:sz w:val="24"/>
          <w:szCs w:val="24"/>
        </w:rPr>
        <w:t>Încadrarea cheltuielilor</w:t>
      </w:r>
      <w:r w:rsidR="00E62353" w:rsidRPr="00F136E9">
        <w:rPr>
          <w:rStyle w:val="FootnoteReference"/>
          <w:b/>
          <w:bCs/>
          <w:sz w:val="24"/>
          <w:szCs w:val="24"/>
        </w:rPr>
        <w:footnoteReference w:id="8"/>
      </w:r>
      <w:bookmarkEnd w:id="77"/>
    </w:p>
    <w:p w14:paraId="3AB3A4E4" w14:textId="77777777" w:rsidR="006A7F26" w:rsidRPr="00F136E9" w:rsidRDefault="006A7F26" w:rsidP="00474353">
      <w:pPr>
        <w:widowControl w:val="0"/>
        <w:autoSpaceDE w:val="0"/>
        <w:spacing w:after="0" w:line="240" w:lineRule="auto"/>
        <w:jc w:val="both"/>
        <w:rPr>
          <w:sz w:val="24"/>
          <w:szCs w:val="24"/>
        </w:rPr>
      </w:pPr>
      <w:r w:rsidRPr="00F136E9">
        <w:rPr>
          <w:b/>
          <w:bCs/>
          <w:sz w:val="24"/>
          <w:szCs w:val="24"/>
        </w:rPr>
        <w:t>Condiţii generale de eligibilitate a cheltuielilor</w:t>
      </w:r>
    </w:p>
    <w:p w14:paraId="18C99DC4" w14:textId="77777777" w:rsidR="006A7F26" w:rsidRPr="00F136E9" w:rsidRDefault="006A7F26" w:rsidP="00474353">
      <w:pPr>
        <w:spacing w:after="0" w:line="240" w:lineRule="auto"/>
        <w:jc w:val="both"/>
        <w:rPr>
          <w:sz w:val="24"/>
          <w:szCs w:val="24"/>
        </w:rPr>
      </w:pPr>
    </w:p>
    <w:p w14:paraId="09B62101" w14:textId="77777777" w:rsidR="006A7F26" w:rsidRPr="00F136E9" w:rsidRDefault="006A7F26" w:rsidP="006649B4">
      <w:pPr>
        <w:spacing w:before="120" w:after="0"/>
        <w:jc w:val="both"/>
      </w:pPr>
      <w:r w:rsidRPr="00F136E9">
        <w:rPr>
          <w:sz w:val="24"/>
          <w:szCs w:val="24"/>
        </w:rPr>
        <w:t>Indiferent de tipul proiect</w:t>
      </w:r>
      <w:r w:rsidR="006B47DF" w:rsidRPr="00F136E9">
        <w:rPr>
          <w:sz w:val="24"/>
          <w:szCs w:val="24"/>
        </w:rPr>
        <w:t>ului</w:t>
      </w:r>
      <w:r w:rsidRPr="00F136E9">
        <w:rPr>
          <w:sz w:val="24"/>
          <w:szCs w:val="24"/>
        </w:rPr>
        <w:t>, toate cheltuielile realizate trebuie să respecte cumulativ următoarele condiţii generale de eligibilitate, conform Hotărârii Guvernului nr. 399/2015 privind regulile de eligibilitate a cheltuielilor efectuate în cadrul operaţiunilor finanţate prin Fondul European de Dezvoltare Regională, Fondul Social European şi Fondul de Coeziune 2014-2020, cu modificările şi completările ulterioare:</w:t>
      </w:r>
    </w:p>
    <w:p w14:paraId="2B1CCAB4" w14:textId="5DDD94E4" w:rsidR="006A7F26" w:rsidRPr="00F136E9" w:rsidRDefault="00F01286" w:rsidP="00F01286">
      <w:pPr>
        <w:pStyle w:val="NormalWeb"/>
        <w:numPr>
          <w:ilvl w:val="0"/>
          <w:numId w:val="5"/>
        </w:numPr>
        <w:spacing w:before="120" w:after="0" w:line="276" w:lineRule="auto"/>
        <w:jc w:val="both"/>
        <w:rPr>
          <w:rFonts w:ascii="Calibri" w:hAnsi="Calibri" w:cs="Calibri"/>
          <w:lang w:val="ro-RO"/>
        </w:rPr>
      </w:pPr>
      <w:r w:rsidRPr="00F01286">
        <w:rPr>
          <w:rFonts w:ascii="Calibri" w:hAnsi="Calibri" w:cs="Calibri"/>
          <w:lang w:val="ro-RO"/>
        </w:rPr>
        <w:t>să respecte prevederile art. 65 alin. (2)-(5) din Regulamentul (UE) nr. 1.303/2013, precum şi perioada de implementare stabilită de către autoritatea de management prin contractul/decizia/ordinul de finanţare;</w:t>
      </w:r>
      <w:r w:rsidR="006A7F26" w:rsidRPr="00F136E9">
        <w:rPr>
          <w:rFonts w:ascii="Calibri" w:hAnsi="Calibri" w:cs="Calibri"/>
          <w:lang w:val="ro-RO"/>
        </w:rPr>
        <w:t>;</w:t>
      </w:r>
    </w:p>
    <w:p w14:paraId="0A991CBB" w14:textId="77777777" w:rsidR="006A7F26" w:rsidRPr="00F136E9" w:rsidRDefault="006A7F26" w:rsidP="006649B4">
      <w:pPr>
        <w:pStyle w:val="NormalWeb"/>
        <w:numPr>
          <w:ilvl w:val="0"/>
          <w:numId w:val="5"/>
        </w:numPr>
        <w:spacing w:before="120" w:after="0" w:line="276" w:lineRule="auto"/>
        <w:jc w:val="both"/>
        <w:rPr>
          <w:rFonts w:ascii="Calibri" w:hAnsi="Calibri" w:cs="Calibri"/>
          <w:lang w:val="ro-RO"/>
        </w:rPr>
      </w:pPr>
      <w:r w:rsidRPr="00F136E9">
        <w:rPr>
          <w:rFonts w:ascii="Calibri" w:hAnsi="Calibri" w:cs="Calibri"/>
          <w:lang w:val="ro-RO"/>
        </w:rPr>
        <w:t>să fie însoţite de facturi emise în conformitate cu prevederile legislaţiei naţionale sau a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r w:rsidR="00462302" w:rsidRPr="00F136E9">
        <w:rPr>
          <w:rFonts w:ascii="Calibri" w:hAnsi="Calibri" w:cs="Calibri"/>
          <w:lang w:val="ro-RO"/>
        </w:rPr>
        <w:t xml:space="preserve"> cu respectarea prevederilor art. 131 alin. (2) şi (4) din Regulamentul (UE) nr. 1303/2013;</w:t>
      </w:r>
    </w:p>
    <w:p w14:paraId="2EEFF465" w14:textId="77777777" w:rsidR="006A7F26" w:rsidRPr="00F136E9" w:rsidRDefault="006A7F26" w:rsidP="006649B4">
      <w:pPr>
        <w:pStyle w:val="NormalWeb"/>
        <w:numPr>
          <w:ilvl w:val="0"/>
          <w:numId w:val="5"/>
        </w:numPr>
        <w:spacing w:before="120" w:after="0" w:line="276" w:lineRule="auto"/>
        <w:jc w:val="both"/>
        <w:rPr>
          <w:rFonts w:ascii="Calibri" w:hAnsi="Calibri" w:cs="Calibri"/>
          <w:lang w:val="ro-RO"/>
        </w:rPr>
      </w:pPr>
      <w:r w:rsidRPr="00F136E9">
        <w:rPr>
          <w:rFonts w:ascii="Calibri" w:hAnsi="Calibri" w:cs="Calibri"/>
          <w:lang w:val="ro-RO"/>
        </w:rPr>
        <w:t>să fie în conformitate cu prevederile programului;</w:t>
      </w:r>
    </w:p>
    <w:p w14:paraId="467FA4F3" w14:textId="77777777" w:rsidR="006A7F26" w:rsidRPr="00F136E9" w:rsidRDefault="00D55265" w:rsidP="006649B4">
      <w:pPr>
        <w:pStyle w:val="NormalWeb"/>
        <w:numPr>
          <w:ilvl w:val="0"/>
          <w:numId w:val="5"/>
        </w:numPr>
        <w:spacing w:before="120" w:after="0" w:line="276" w:lineRule="auto"/>
        <w:jc w:val="both"/>
        <w:rPr>
          <w:rFonts w:ascii="Calibri" w:hAnsi="Calibri" w:cs="Calibri"/>
          <w:lang w:val="ro-RO"/>
        </w:rPr>
      </w:pPr>
      <w:r w:rsidRPr="00F136E9">
        <w:rPr>
          <w:rFonts w:ascii="Calibri" w:hAnsi="Calibri" w:cs="Calibri"/>
          <w:lang w:val="ro-RO"/>
        </w:rPr>
        <w:t>să fie cuprinse în Contractul de finanţare, încheiat de către Autoritatea de Management</w:t>
      </w:r>
      <w:r w:rsidR="00A924E7" w:rsidRPr="00F136E9">
        <w:rPr>
          <w:rFonts w:ascii="Calibri" w:hAnsi="Calibri" w:cs="Calibri"/>
          <w:lang w:val="ro-RO"/>
        </w:rPr>
        <w:t>,</w:t>
      </w:r>
      <w:r w:rsidRPr="00F136E9">
        <w:rPr>
          <w:rFonts w:ascii="Calibri" w:hAnsi="Calibri" w:cs="Calibri"/>
          <w:lang w:val="ro-RO"/>
        </w:rPr>
        <w:t xml:space="preserve"> Organismul Intermediar</w:t>
      </w:r>
      <w:r w:rsidR="00462302" w:rsidRPr="00F136E9">
        <w:rPr>
          <w:rFonts w:ascii="Calibri" w:hAnsi="Calibri" w:cs="Calibri"/>
          <w:lang w:val="ro-RO"/>
        </w:rPr>
        <w:t xml:space="preserve"> </w:t>
      </w:r>
      <w:r w:rsidR="003E728A" w:rsidRPr="00F136E9">
        <w:rPr>
          <w:rFonts w:ascii="Calibri" w:hAnsi="Calibri" w:cs="Calibri"/>
          <w:lang w:val="ro-RO"/>
        </w:rPr>
        <w:t>ș</w:t>
      </w:r>
      <w:r w:rsidR="00462302" w:rsidRPr="00F136E9">
        <w:rPr>
          <w:rFonts w:ascii="Calibri" w:hAnsi="Calibri" w:cs="Calibri"/>
          <w:lang w:val="ro-RO"/>
        </w:rPr>
        <w:t>i beneficiar</w:t>
      </w:r>
      <w:r w:rsidRPr="00F136E9">
        <w:rPr>
          <w:rFonts w:ascii="Calibri" w:hAnsi="Calibri" w:cs="Calibri"/>
          <w:lang w:val="ro-RO"/>
        </w:rPr>
        <w:t xml:space="preserve"> pentru aprobarea operaţiunii cu </w:t>
      </w:r>
      <w:r w:rsidR="00A924E7" w:rsidRPr="00F136E9">
        <w:rPr>
          <w:rFonts w:ascii="Calibri" w:hAnsi="Calibri" w:cs="Calibri"/>
          <w:lang w:val="ro-RO"/>
        </w:rPr>
        <w:t>re</w:t>
      </w:r>
      <w:r w:rsidRPr="00F136E9">
        <w:rPr>
          <w:rFonts w:ascii="Calibri" w:hAnsi="Calibri" w:cs="Calibri"/>
          <w:lang w:val="ro-RO"/>
        </w:rPr>
        <w:t xml:space="preserve">spectarea </w:t>
      </w:r>
      <w:r w:rsidR="00A924E7" w:rsidRPr="00F136E9">
        <w:rPr>
          <w:rFonts w:ascii="Calibri" w:hAnsi="Calibri" w:cs="Calibri"/>
          <w:lang w:val="ro-RO"/>
        </w:rPr>
        <w:t>art. 65 alin.(11), art. 70,</w:t>
      </w:r>
      <w:r w:rsidR="00A924E7" w:rsidRPr="00F136E9">
        <w:rPr>
          <w:rFonts w:eastAsia="Calibri"/>
          <w:sz w:val="22"/>
          <w:szCs w:val="22"/>
          <w:lang w:val="ro-RO" w:eastAsia="en-US"/>
        </w:rPr>
        <w:t xml:space="preserve"> </w:t>
      </w:r>
      <w:r w:rsidR="00A924E7" w:rsidRPr="00F136E9">
        <w:rPr>
          <w:rFonts w:ascii="Calibri" w:hAnsi="Calibri" w:cs="Calibri"/>
          <w:lang w:val="ro-RO"/>
        </w:rPr>
        <w:t xml:space="preserve">art.71, art. 125 alin.(1) și art.140 din </w:t>
      </w:r>
      <w:hyperlink r:id="rId10" w:history="1">
        <w:r w:rsidR="00A924E7" w:rsidRPr="00F136E9">
          <w:rPr>
            <w:rFonts w:ascii="Calibri" w:hAnsi="Calibri" w:cs="Calibri"/>
            <w:lang w:val="ro-RO"/>
          </w:rPr>
          <w:t>Regulamentul (UE) nr. 1303/2013</w:t>
        </w:r>
      </w:hyperlink>
      <w:r w:rsidR="006A7F26" w:rsidRPr="00F136E9">
        <w:rPr>
          <w:rFonts w:ascii="Calibri" w:hAnsi="Calibri" w:cs="Calibri"/>
          <w:lang w:val="ro-RO"/>
        </w:rPr>
        <w:t>;</w:t>
      </w:r>
    </w:p>
    <w:p w14:paraId="29E7EB73" w14:textId="77777777" w:rsidR="006A7F26" w:rsidRPr="00F136E9" w:rsidRDefault="006A7F26" w:rsidP="006649B4">
      <w:pPr>
        <w:pStyle w:val="NormalWeb"/>
        <w:numPr>
          <w:ilvl w:val="0"/>
          <w:numId w:val="5"/>
        </w:numPr>
        <w:spacing w:before="120" w:after="0" w:line="276" w:lineRule="auto"/>
        <w:jc w:val="both"/>
        <w:rPr>
          <w:rFonts w:ascii="Calibri" w:hAnsi="Calibri" w:cs="Calibri"/>
          <w:lang w:val="ro-RO"/>
        </w:rPr>
      </w:pPr>
      <w:r w:rsidRPr="00F136E9">
        <w:rPr>
          <w:rFonts w:ascii="Calibri" w:hAnsi="Calibri" w:cs="Calibri"/>
          <w:lang w:val="ro-RO"/>
        </w:rPr>
        <w:t xml:space="preserve">să fie rezonabilă și necesară realizării operațiunii; </w:t>
      </w:r>
    </w:p>
    <w:p w14:paraId="41406734" w14:textId="77777777" w:rsidR="00D55265" w:rsidRPr="00F136E9" w:rsidRDefault="006A7F26" w:rsidP="006649B4">
      <w:pPr>
        <w:pStyle w:val="NormalWeb"/>
        <w:numPr>
          <w:ilvl w:val="0"/>
          <w:numId w:val="5"/>
        </w:numPr>
        <w:spacing w:before="120" w:after="0" w:line="276" w:lineRule="auto"/>
        <w:jc w:val="both"/>
        <w:rPr>
          <w:rFonts w:ascii="Calibri" w:hAnsi="Calibri"/>
          <w:lang w:val="ro-RO"/>
        </w:rPr>
      </w:pPr>
      <w:r w:rsidRPr="00F136E9">
        <w:rPr>
          <w:rFonts w:ascii="Calibri" w:hAnsi="Calibri" w:cs="Calibri"/>
          <w:lang w:val="ro-RO"/>
        </w:rPr>
        <w:t>să respecte prevederile legislaţiei comunitare şi naţionale aplicabile</w:t>
      </w:r>
      <w:r w:rsidR="000C28FB" w:rsidRPr="00F136E9">
        <w:rPr>
          <w:rFonts w:ascii="Calibri" w:hAnsi="Calibri" w:cs="Calibri"/>
          <w:lang w:val="ro-RO"/>
        </w:rPr>
        <w:t>;</w:t>
      </w:r>
    </w:p>
    <w:p w14:paraId="5EC41A38" w14:textId="77777777" w:rsidR="006A7F26" w:rsidRPr="00F136E9" w:rsidRDefault="00D55265" w:rsidP="006649B4">
      <w:pPr>
        <w:pStyle w:val="NormalWeb"/>
        <w:numPr>
          <w:ilvl w:val="0"/>
          <w:numId w:val="5"/>
        </w:numPr>
        <w:spacing w:before="120" w:after="0" w:line="276" w:lineRule="auto"/>
        <w:jc w:val="both"/>
        <w:rPr>
          <w:rFonts w:ascii="Calibri" w:hAnsi="Calibri"/>
          <w:lang w:val="ro-RO"/>
        </w:rPr>
      </w:pPr>
      <w:r w:rsidRPr="00F136E9">
        <w:rPr>
          <w:rFonts w:ascii="Calibri" w:hAnsi="Calibri" w:cs="Calibri"/>
          <w:lang w:val="ro-RO"/>
        </w:rPr>
        <w:lastRenderedPageBreak/>
        <w:t>sunt înregistrate în contabilitatea beneficiarului, cu respectarea prevederilor art. 67 din Regulamentul (UE) nr. 1.303/2013</w:t>
      </w:r>
      <w:r w:rsidR="006A7F26" w:rsidRPr="00F136E9">
        <w:rPr>
          <w:rFonts w:ascii="Calibri" w:hAnsi="Calibri" w:cs="Calibri"/>
          <w:lang w:val="ro-RO"/>
        </w:rPr>
        <w:t xml:space="preserve">. </w:t>
      </w:r>
    </w:p>
    <w:p w14:paraId="242EB880" w14:textId="77777777" w:rsidR="006A7F26" w:rsidRPr="00F136E9" w:rsidRDefault="006A7F26" w:rsidP="00474353">
      <w:pPr>
        <w:spacing w:after="0" w:line="240" w:lineRule="auto"/>
        <w:jc w:val="both"/>
        <w:rPr>
          <w:sz w:val="24"/>
          <w:szCs w:val="24"/>
        </w:rPr>
      </w:pPr>
    </w:p>
    <w:p w14:paraId="2F68DE64" w14:textId="77777777" w:rsidR="006043D9" w:rsidRPr="00F136E9" w:rsidRDefault="006043D9" w:rsidP="00474353">
      <w:pPr>
        <w:spacing w:after="0" w:line="240" w:lineRule="auto"/>
        <w:jc w:val="both"/>
        <w:rPr>
          <w:b/>
          <w:bCs/>
          <w:sz w:val="24"/>
          <w:szCs w:val="24"/>
          <w:lang w:eastAsia="en-US"/>
        </w:rPr>
      </w:pPr>
    </w:p>
    <w:p w14:paraId="65287EA3" w14:textId="77777777" w:rsidR="006A7F26" w:rsidRPr="00F136E9" w:rsidRDefault="006A7F26" w:rsidP="00474353">
      <w:pPr>
        <w:spacing w:after="0" w:line="240" w:lineRule="auto"/>
        <w:jc w:val="both"/>
        <w:rPr>
          <w:b/>
          <w:bCs/>
          <w:sz w:val="24"/>
          <w:szCs w:val="24"/>
          <w:lang w:eastAsia="en-US"/>
        </w:rPr>
      </w:pPr>
      <w:r w:rsidRPr="00F136E9">
        <w:rPr>
          <w:b/>
          <w:bCs/>
          <w:sz w:val="24"/>
          <w:szCs w:val="24"/>
          <w:lang w:eastAsia="en-US"/>
        </w:rPr>
        <w:t>Condiţii specifice privind investiţiile:</w:t>
      </w:r>
    </w:p>
    <w:p w14:paraId="5D8F2B06" w14:textId="77777777" w:rsidR="006A7F26" w:rsidRPr="00F136E9" w:rsidRDefault="006A7F26" w:rsidP="00474353">
      <w:pPr>
        <w:spacing w:after="0" w:line="240" w:lineRule="auto"/>
        <w:jc w:val="both"/>
        <w:rPr>
          <w:b/>
          <w:bCs/>
          <w:sz w:val="24"/>
          <w:szCs w:val="24"/>
          <w:lang w:eastAsia="en-US"/>
        </w:rPr>
      </w:pPr>
    </w:p>
    <w:p w14:paraId="58727007" w14:textId="77777777" w:rsidR="006A7F26" w:rsidRPr="00F136E9" w:rsidRDefault="006A7F26" w:rsidP="00045B42">
      <w:pPr>
        <w:pStyle w:val="ListParagraph1"/>
        <w:numPr>
          <w:ilvl w:val="0"/>
          <w:numId w:val="11"/>
        </w:numPr>
        <w:spacing w:before="120" w:after="0" w:line="240" w:lineRule="auto"/>
        <w:jc w:val="both"/>
        <w:rPr>
          <w:rStyle w:val="ln2articol1"/>
          <w:sz w:val="24"/>
          <w:szCs w:val="24"/>
          <w:lang w:eastAsia="en-US"/>
        </w:rPr>
      </w:pPr>
      <w:r w:rsidRPr="00F136E9">
        <w:rPr>
          <w:rStyle w:val="ln2articol1"/>
          <w:b w:val="0"/>
          <w:bCs w:val="0"/>
          <w:sz w:val="24"/>
          <w:szCs w:val="24"/>
          <w:lang w:eastAsia="en-US"/>
        </w:rPr>
        <w:t>Investiţia trebuie să fie menţinută</w:t>
      </w:r>
      <w:r w:rsidR="000A22FF" w:rsidRPr="00F136E9">
        <w:rPr>
          <w:rStyle w:val="ln2articol1"/>
          <w:b w:val="0"/>
          <w:bCs w:val="0"/>
          <w:sz w:val="24"/>
          <w:szCs w:val="24"/>
          <w:lang w:eastAsia="en-US"/>
        </w:rPr>
        <w:t>,</w:t>
      </w:r>
      <w:r w:rsidR="000A22FF" w:rsidRPr="00F136E9">
        <w:rPr>
          <w:rStyle w:val="ln2articol1"/>
          <w:b w:val="0"/>
          <w:sz w:val="24"/>
          <w:szCs w:val="24"/>
          <w:lang w:eastAsia="en-US"/>
        </w:rPr>
        <w:t xml:space="preserve"> funcțională și utilizată</w:t>
      </w:r>
      <w:r w:rsidRPr="00F136E9">
        <w:rPr>
          <w:rStyle w:val="ln2articol1"/>
          <w:b w:val="0"/>
          <w:bCs w:val="0"/>
          <w:sz w:val="24"/>
          <w:szCs w:val="24"/>
          <w:lang w:eastAsia="en-US"/>
        </w:rPr>
        <w:t xml:space="preserve"> în regiunea beneficiară pentru minimum 5 ani </w:t>
      </w:r>
      <w:r w:rsidR="007A3C38" w:rsidRPr="00F136E9">
        <w:rPr>
          <w:color w:val="000000"/>
          <w:sz w:val="24"/>
          <w:szCs w:val="24"/>
        </w:rPr>
        <w:t>de la efectuarea plății finale către beneficiar</w:t>
      </w:r>
      <w:r w:rsidRPr="00F136E9">
        <w:rPr>
          <w:rStyle w:val="ln2articol1"/>
          <w:b w:val="0"/>
          <w:bCs w:val="0"/>
          <w:sz w:val="24"/>
          <w:szCs w:val="24"/>
          <w:lang w:eastAsia="en-US"/>
        </w:rPr>
        <w:t xml:space="preserve">. </w:t>
      </w:r>
    </w:p>
    <w:p w14:paraId="39409722" w14:textId="77777777" w:rsidR="006A7F26" w:rsidRPr="00F136E9" w:rsidRDefault="006A7F26" w:rsidP="00045B42">
      <w:pPr>
        <w:numPr>
          <w:ilvl w:val="0"/>
          <w:numId w:val="11"/>
        </w:numPr>
        <w:autoSpaceDE w:val="0"/>
        <w:spacing w:before="120" w:after="0" w:line="240" w:lineRule="auto"/>
        <w:jc w:val="both"/>
        <w:rPr>
          <w:rStyle w:val="ln2articol1"/>
          <w:b w:val="0"/>
          <w:bCs w:val="0"/>
          <w:sz w:val="24"/>
          <w:szCs w:val="24"/>
          <w:lang w:eastAsia="en-US"/>
        </w:rPr>
      </w:pPr>
      <w:r w:rsidRPr="00F136E9">
        <w:rPr>
          <w:rStyle w:val="ln2articol1"/>
          <w:sz w:val="24"/>
          <w:szCs w:val="24"/>
          <w:lang w:eastAsia="en-US"/>
        </w:rPr>
        <w:t>Nu sunt permise</w:t>
      </w:r>
      <w:r w:rsidRPr="00F136E9">
        <w:rPr>
          <w:rStyle w:val="ln2articol1"/>
          <w:b w:val="0"/>
          <w:bCs w:val="0"/>
          <w:sz w:val="24"/>
          <w:szCs w:val="24"/>
          <w:lang w:eastAsia="en-US"/>
        </w:rPr>
        <w:t xml:space="preserve"> achiziţii în regim de leasing.</w:t>
      </w:r>
    </w:p>
    <w:p w14:paraId="7DF2BDFA" w14:textId="77777777" w:rsidR="006A7F26" w:rsidRPr="00F136E9" w:rsidRDefault="006043D9" w:rsidP="00045B42">
      <w:pPr>
        <w:numPr>
          <w:ilvl w:val="0"/>
          <w:numId w:val="11"/>
        </w:numPr>
        <w:autoSpaceDE w:val="0"/>
        <w:spacing w:before="120" w:after="0" w:line="240" w:lineRule="auto"/>
        <w:jc w:val="both"/>
        <w:rPr>
          <w:kern w:val="1"/>
          <w:sz w:val="24"/>
          <w:szCs w:val="24"/>
        </w:rPr>
      </w:pPr>
      <w:r w:rsidRPr="00F136E9">
        <w:rPr>
          <w:rStyle w:val="ln2articol1"/>
          <w:b w:val="0"/>
          <w:noProof/>
          <w:sz w:val="24"/>
          <w:szCs w:val="24"/>
        </w:rPr>
        <w:t xml:space="preserve">Cheltuielile aferente achiziţiilor </w:t>
      </w:r>
      <w:r w:rsidR="006A7F26" w:rsidRPr="00F136E9">
        <w:rPr>
          <w:rStyle w:val="ln2articol1"/>
          <w:b w:val="0"/>
          <w:bCs w:val="0"/>
          <w:sz w:val="24"/>
          <w:szCs w:val="24"/>
          <w:lang w:eastAsia="en-US"/>
        </w:rPr>
        <w:t xml:space="preserve">de echipamente second-hand </w:t>
      </w:r>
      <w:r w:rsidR="006A7F26" w:rsidRPr="00F136E9">
        <w:rPr>
          <w:rStyle w:val="ln2articol1"/>
          <w:sz w:val="24"/>
          <w:szCs w:val="24"/>
          <w:lang w:eastAsia="en-US"/>
        </w:rPr>
        <w:t>nu sunt eligibile</w:t>
      </w:r>
      <w:r w:rsidR="006A7F26" w:rsidRPr="00F136E9">
        <w:rPr>
          <w:kern w:val="1"/>
          <w:sz w:val="24"/>
          <w:szCs w:val="24"/>
        </w:rPr>
        <w:t>.</w:t>
      </w:r>
    </w:p>
    <w:p w14:paraId="646F1CB9" w14:textId="77777777" w:rsidR="006A7F26" w:rsidRPr="00F136E9" w:rsidRDefault="006043D9" w:rsidP="00045B42">
      <w:pPr>
        <w:numPr>
          <w:ilvl w:val="0"/>
          <w:numId w:val="11"/>
        </w:numPr>
        <w:autoSpaceDE w:val="0"/>
        <w:spacing w:before="120" w:after="0" w:line="240" w:lineRule="auto"/>
        <w:jc w:val="both"/>
        <w:rPr>
          <w:kern w:val="1"/>
          <w:sz w:val="24"/>
          <w:szCs w:val="24"/>
        </w:rPr>
      </w:pPr>
      <w:r w:rsidRPr="00F136E9">
        <w:rPr>
          <w:kern w:val="28"/>
          <w:sz w:val="24"/>
          <w:szCs w:val="24"/>
        </w:rPr>
        <w:t xml:space="preserve">Cheltuielile cu închirierea </w:t>
      </w:r>
      <w:r w:rsidR="006A7F26" w:rsidRPr="00F136E9">
        <w:rPr>
          <w:kern w:val="1"/>
          <w:sz w:val="24"/>
          <w:szCs w:val="24"/>
        </w:rPr>
        <w:t xml:space="preserve">de active corporale nu </w:t>
      </w:r>
      <w:r w:rsidRPr="00F136E9">
        <w:rPr>
          <w:kern w:val="1"/>
          <w:sz w:val="24"/>
          <w:szCs w:val="24"/>
        </w:rPr>
        <w:t xml:space="preserve">sunt </w:t>
      </w:r>
      <w:r w:rsidR="006A7F26" w:rsidRPr="00F136E9">
        <w:rPr>
          <w:kern w:val="1"/>
          <w:sz w:val="24"/>
          <w:szCs w:val="24"/>
        </w:rPr>
        <w:t>eligibil</w:t>
      </w:r>
      <w:r w:rsidRPr="00F136E9">
        <w:rPr>
          <w:kern w:val="1"/>
          <w:sz w:val="24"/>
          <w:szCs w:val="24"/>
        </w:rPr>
        <w:t>e</w:t>
      </w:r>
      <w:r w:rsidR="006A7F26" w:rsidRPr="00F136E9">
        <w:rPr>
          <w:kern w:val="1"/>
          <w:sz w:val="24"/>
          <w:szCs w:val="24"/>
        </w:rPr>
        <w:t>.</w:t>
      </w:r>
    </w:p>
    <w:p w14:paraId="15ADDD9F" w14:textId="77777777" w:rsidR="006A7F26" w:rsidRPr="00F136E9" w:rsidRDefault="00B02CB0" w:rsidP="00045B42">
      <w:pPr>
        <w:numPr>
          <w:ilvl w:val="0"/>
          <w:numId w:val="11"/>
        </w:numPr>
        <w:autoSpaceDE w:val="0"/>
        <w:spacing w:before="120" w:after="0" w:line="240" w:lineRule="auto"/>
        <w:jc w:val="both"/>
        <w:rPr>
          <w:kern w:val="1"/>
          <w:sz w:val="24"/>
          <w:szCs w:val="24"/>
        </w:rPr>
      </w:pPr>
      <w:r w:rsidRPr="00F136E9">
        <w:rPr>
          <w:kern w:val="28"/>
          <w:sz w:val="24"/>
          <w:szCs w:val="24"/>
        </w:rPr>
        <w:t>Cheltuielile cu achiziția de active (corporale și necorporale)</w:t>
      </w:r>
      <w:r w:rsidR="006A7F26" w:rsidRPr="00F136E9">
        <w:rPr>
          <w:kern w:val="1"/>
          <w:sz w:val="24"/>
          <w:szCs w:val="24"/>
        </w:rPr>
        <w:t xml:space="preserve"> sunt eligibile pentru calculul costurilor de investiţii dacă îndeplinesc următoarele condiţii: </w:t>
      </w:r>
    </w:p>
    <w:p w14:paraId="4A1BCC44" w14:textId="77777777" w:rsidR="00B02CB0" w:rsidRPr="00F136E9" w:rsidRDefault="00B02CB0" w:rsidP="00D001DE">
      <w:pPr>
        <w:numPr>
          <w:ilvl w:val="1"/>
          <w:numId w:val="8"/>
        </w:numPr>
        <w:autoSpaceDE w:val="0"/>
        <w:spacing w:before="120" w:after="0" w:line="240" w:lineRule="auto"/>
        <w:jc w:val="both"/>
        <w:rPr>
          <w:kern w:val="1"/>
          <w:sz w:val="24"/>
          <w:szCs w:val="24"/>
        </w:rPr>
      </w:pPr>
      <w:r w:rsidRPr="00F136E9">
        <w:rPr>
          <w:kern w:val="1"/>
          <w:sz w:val="24"/>
          <w:szCs w:val="24"/>
        </w:rPr>
        <w:t>activele sunt utilizate exclusiv în cadrul locaţiei/locaţiilor de implementare stabilită/stabilite prin Cererea de finanţare şi pentru scopul declarat în proiect;</w:t>
      </w:r>
    </w:p>
    <w:p w14:paraId="27782CB0" w14:textId="77777777" w:rsidR="00B02CB0" w:rsidRPr="00F136E9" w:rsidRDefault="00B02CB0" w:rsidP="00D001DE">
      <w:pPr>
        <w:numPr>
          <w:ilvl w:val="1"/>
          <w:numId w:val="8"/>
        </w:numPr>
        <w:autoSpaceDE w:val="0"/>
        <w:spacing w:before="120" w:after="0" w:line="240" w:lineRule="auto"/>
        <w:jc w:val="both"/>
        <w:rPr>
          <w:kern w:val="1"/>
          <w:sz w:val="24"/>
          <w:szCs w:val="24"/>
        </w:rPr>
      </w:pPr>
      <w:r w:rsidRPr="00F136E9">
        <w:rPr>
          <w:kern w:val="1"/>
          <w:sz w:val="24"/>
          <w:szCs w:val="24"/>
        </w:rPr>
        <w:t>activele au fost achiziţionate în condițiile stabilite de legea achizițiilor publice.</w:t>
      </w:r>
    </w:p>
    <w:p w14:paraId="48572990" w14:textId="77777777" w:rsidR="006A7F26" w:rsidRPr="00F136E9" w:rsidRDefault="006A7F26" w:rsidP="00B02CB0">
      <w:pPr>
        <w:autoSpaceDE w:val="0"/>
        <w:spacing w:after="0" w:line="240" w:lineRule="auto"/>
        <w:jc w:val="both"/>
        <w:rPr>
          <w:sz w:val="24"/>
          <w:szCs w:val="24"/>
        </w:rPr>
      </w:pPr>
    </w:p>
    <w:p w14:paraId="52E25A0B" w14:textId="77777777" w:rsidR="005668F4" w:rsidRPr="00F136E9" w:rsidRDefault="005668F4" w:rsidP="00474353">
      <w:pPr>
        <w:spacing w:after="0" w:line="24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293"/>
      </w:tblGrid>
      <w:tr w:rsidR="009D2485" w:rsidRPr="00F136E9" w14:paraId="52212604" w14:textId="77777777" w:rsidTr="009D2485">
        <w:trPr>
          <w:trHeight w:val="1012"/>
        </w:trPr>
        <w:tc>
          <w:tcPr>
            <w:tcW w:w="1633" w:type="dxa"/>
            <w:tcBorders>
              <w:top w:val="single" w:sz="4" w:space="0" w:color="auto"/>
              <w:left w:val="single" w:sz="4" w:space="0" w:color="auto"/>
              <w:bottom w:val="single" w:sz="4" w:space="0" w:color="auto"/>
              <w:right w:val="single" w:sz="4" w:space="0" w:color="auto"/>
            </w:tcBorders>
            <w:vAlign w:val="center"/>
          </w:tcPr>
          <w:p w14:paraId="50A544F1" w14:textId="77777777" w:rsidR="009D2485" w:rsidRPr="00F136E9" w:rsidRDefault="009D2485" w:rsidP="0099432F">
            <w:pPr>
              <w:autoSpaceDE w:val="0"/>
              <w:autoSpaceDN w:val="0"/>
              <w:adjustRightInd w:val="0"/>
              <w:spacing w:after="0" w:line="240" w:lineRule="auto"/>
              <w:jc w:val="center"/>
              <w:rPr>
                <w:b/>
                <w:bCs/>
                <w:i/>
                <w:iCs/>
                <w:sz w:val="24"/>
                <w:szCs w:val="24"/>
              </w:rPr>
            </w:pPr>
            <w:r w:rsidRPr="00F136E9">
              <w:rPr>
                <w:b/>
                <w:bCs/>
                <w:i/>
                <w:iCs/>
                <w:sz w:val="24"/>
                <w:szCs w:val="24"/>
              </w:rPr>
              <w:t>ATENŢIE!</w:t>
            </w:r>
          </w:p>
        </w:tc>
        <w:tc>
          <w:tcPr>
            <w:tcW w:w="7501" w:type="dxa"/>
            <w:tcBorders>
              <w:top w:val="single" w:sz="4" w:space="0" w:color="auto"/>
              <w:left w:val="single" w:sz="4" w:space="0" w:color="auto"/>
              <w:bottom w:val="single" w:sz="4" w:space="0" w:color="auto"/>
              <w:right w:val="single" w:sz="4" w:space="0" w:color="auto"/>
            </w:tcBorders>
            <w:vAlign w:val="center"/>
          </w:tcPr>
          <w:p w14:paraId="6F52AF6F" w14:textId="77777777" w:rsidR="009D2485" w:rsidRPr="00F136E9" w:rsidRDefault="009D2485" w:rsidP="009D2485">
            <w:pPr>
              <w:jc w:val="both"/>
              <w:rPr>
                <w:sz w:val="24"/>
                <w:szCs w:val="24"/>
              </w:rPr>
            </w:pPr>
            <w:r w:rsidRPr="00F136E9">
              <w:rPr>
                <w:sz w:val="24"/>
                <w:szCs w:val="24"/>
              </w:rPr>
              <w:t>Sunt eligibile numai acele cheltuieli care au legătură directă cu atingerea obiectivelor acţiunilor din POC pentru care a fost depus proiectul şi care respectă dispoziţiile regulamentelor comunitare aplicabile şi dispoziţiile naţionale de eligibilitate.</w:t>
            </w:r>
          </w:p>
        </w:tc>
      </w:tr>
    </w:tbl>
    <w:p w14:paraId="5CBC487C" w14:textId="77777777" w:rsidR="009D2485" w:rsidRPr="00F136E9" w:rsidRDefault="009D2485" w:rsidP="00474353">
      <w:pPr>
        <w:spacing w:after="0" w:line="240" w:lineRule="auto"/>
        <w:jc w:val="both"/>
        <w:rPr>
          <w:sz w:val="24"/>
          <w:szCs w:val="24"/>
        </w:rPr>
      </w:pPr>
    </w:p>
    <w:p w14:paraId="3E359F81" w14:textId="77777777" w:rsidR="006649B4" w:rsidRPr="00F136E9" w:rsidRDefault="006649B4" w:rsidP="00474353">
      <w:pPr>
        <w:spacing w:after="0" w:line="240" w:lineRule="auto"/>
        <w:jc w:val="both"/>
        <w:rPr>
          <w:sz w:val="24"/>
          <w:szCs w:val="24"/>
        </w:rPr>
      </w:pPr>
    </w:p>
    <w:tbl>
      <w:tblPr>
        <w:tblW w:w="0" w:type="auto"/>
        <w:tblInd w:w="108" w:type="dxa"/>
        <w:tblLayout w:type="fixed"/>
        <w:tblLook w:val="0000" w:firstRow="0" w:lastRow="0" w:firstColumn="0" w:lastColumn="0" w:noHBand="0" w:noVBand="0"/>
      </w:tblPr>
      <w:tblGrid>
        <w:gridCol w:w="1668"/>
        <w:gridCol w:w="7512"/>
      </w:tblGrid>
      <w:tr w:rsidR="006A7F26" w:rsidRPr="00F136E9" w14:paraId="677B8D5A" w14:textId="77777777" w:rsidTr="0092640F">
        <w:trPr>
          <w:trHeight w:val="1257"/>
        </w:trPr>
        <w:tc>
          <w:tcPr>
            <w:tcW w:w="1668" w:type="dxa"/>
            <w:tcBorders>
              <w:top w:val="single" w:sz="4" w:space="0" w:color="000000"/>
              <w:left w:val="single" w:sz="4" w:space="0" w:color="000000"/>
              <w:bottom w:val="single" w:sz="4" w:space="0" w:color="000000"/>
            </w:tcBorders>
            <w:shd w:val="clear" w:color="auto" w:fill="auto"/>
            <w:vAlign w:val="center"/>
          </w:tcPr>
          <w:p w14:paraId="2A34E544" w14:textId="77777777" w:rsidR="006A7F26" w:rsidRPr="00F136E9" w:rsidRDefault="006A7F26" w:rsidP="009D2485">
            <w:pPr>
              <w:autoSpaceDE w:val="0"/>
              <w:spacing w:after="0" w:line="240" w:lineRule="auto"/>
              <w:jc w:val="center"/>
            </w:pPr>
            <w:r w:rsidRPr="00F136E9">
              <w:rPr>
                <w:b/>
                <w:bCs/>
                <w:i/>
                <w:iCs/>
                <w:sz w:val="24"/>
                <w:szCs w:val="24"/>
              </w:rPr>
              <w:t>ATENŢIE!</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C2D88" w14:textId="77777777" w:rsidR="006A7F26" w:rsidRPr="00F136E9" w:rsidRDefault="006A7F26" w:rsidP="009D2485">
            <w:pPr>
              <w:jc w:val="both"/>
            </w:pPr>
            <w:r w:rsidRPr="00F136E9">
              <w:rPr>
                <w:kern w:val="1"/>
                <w:sz w:val="24"/>
                <w:szCs w:val="24"/>
              </w:rPr>
              <w:t xml:space="preserve">Nu este permisă utilizarea echipamentelor achiziţionate prin proiect de către o </w:t>
            </w:r>
            <w:r w:rsidR="007327D9" w:rsidRPr="00F136E9">
              <w:rPr>
                <w:kern w:val="1"/>
                <w:sz w:val="24"/>
                <w:szCs w:val="24"/>
              </w:rPr>
              <w:t xml:space="preserve">persoană </w:t>
            </w:r>
            <w:r w:rsidRPr="00F136E9">
              <w:rPr>
                <w:kern w:val="1"/>
                <w:sz w:val="24"/>
                <w:szCs w:val="24"/>
              </w:rPr>
              <w:t>de drept privat, indiferent de acţionariat</w:t>
            </w:r>
            <w:r w:rsidR="00F3075A" w:rsidRPr="00F136E9">
              <w:rPr>
                <w:kern w:val="1"/>
                <w:sz w:val="24"/>
                <w:szCs w:val="24"/>
              </w:rPr>
              <w:t>.</w:t>
            </w:r>
          </w:p>
        </w:tc>
      </w:tr>
    </w:tbl>
    <w:p w14:paraId="09EA9276" w14:textId="77777777" w:rsidR="00F21217" w:rsidRPr="00F136E9" w:rsidRDefault="00F21217" w:rsidP="00F21217">
      <w:pPr>
        <w:spacing w:after="0"/>
        <w:rPr>
          <w:vanish/>
        </w:rPr>
      </w:pPr>
    </w:p>
    <w:p w14:paraId="07016767" w14:textId="77777777" w:rsidR="00A73979" w:rsidRPr="00F136E9" w:rsidRDefault="00A73979" w:rsidP="00F21217">
      <w:pPr>
        <w:spacing w:after="0"/>
        <w:rPr>
          <w:vanish/>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7"/>
      </w:tblGrid>
      <w:tr w:rsidR="00A73979" w:rsidRPr="00F136E9" w14:paraId="02704930" w14:textId="77777777" w:rsidTr="00045B42">
        <w:trPr>
          <w:trHeight w:val="330"/>
        </w:trPr>
        <w:tc>
          <w:tcPr>
            <w:tcW w:w="5000" w:type="pct"/>
            <w:vMerge w:val="restart"/>
            <w:tcBorders>
              <w:top w:val="single" w:sz="4" w:space="0" w:color="auto"/>
              <w:left w:val="single" w:sz="4" w:space="0" w:color="auto"/>
              <w:bottom w:val="single" w:sz="4" w:space="0" w:color="auto"/>
              <w:right w:val="single" w:sz="4" w:space="0" w:color="auto"/>
            </w:tcBorders>
            <w:vAlign w:val="center"/>
          </w:tcPr>
          <w:p w14:paraId="5BE8862D" w14:textId="77777777" w:rsidR="00A73979" w:rsidRPr="00F136E9" w:rsidRDefault="00A73979" w:rsidP="00045B42">
            <w:pPr>
              <w:spacing w:after="0" w:line="240" w:lineRule="auto"/>
              <w:jc w:val="center"/>
              <w:rPr>
                <w:b/>
                <w:bCs/>
                <w:color w:val="000000"/>
                <w:sz w:val="24"/>
                <w:szCs w:val="24"/>
              </w:rPr>
            </w:pPr>
            <w:r w:rsidRPr="00F136E9">
              <w:rPr>
                <w:b/>
                <w:bCs/>
                <w:color w:val="000000"/>
                <w:sz w:val="24"/>
                <w:szCs w:val="24"/>
              </w:rPr>
              <w:t>Cheltuieli eligibile (inclusiv TVA aferent în condiţiile în care TVA nu poate  fi recuperat*)</w:t>
            </w:r>
          </w:p>
        </w:tc>
      </w:tr>
      <w:tr w:rsidR="00A73979" w:rsidRPr="00F136E9" w14:paraId="2C9DA431" w14:textId="77777777" w:rsidTr="00045B42">
        <w:trPr>
          <w:trHeight w:val="293"/>
        </w:trPr>
        <w:tc>
          <w:tcPr>
            <w:tcW w:w="5000" w:type="pct"/>
            <w:vMerge/>
            <w:tcBorders>
              <w:top w:val="single" w:sz="4" w:space="0" w:color="auto"/>
              <w:left w:val="single" w:sz="4" w:space="0" w:color="auto"/>
              <w:bottom w:val="single" w:sz="4" w:space="0" w:color="auto"/>
              <w:right w:val="single" w:sz="4" w:space="0" w:color="auto"/>
            </w:tcBorders>
          </w:tcPr>
          <w:p w14:paraId="28B46BF0" w14:textId="77777777" w:rsidR="00A73979" w:rsidRPr="00F136E9" w:rsidRDefault="00A73979" w:rsidP="00045B42">
            <w:pPr>
              <w:spacing w:after="0" w:line="240" w:lineRule="auto"/>
              <w:jc w:val="center"/>
              <w:rPr>
                <w:b/>
                <w:bCs/>
                <w:sz w:val="24"/>
                <w:szCs w:val="24"/>
              </w:rPr>
            </w:pPr>
          </w:p>
        </w:tc>
      </w:tr>
      <w:tr w:rsidR="00A73979" w:rsidRPr="00F136E9" w14:paraId="78C4C050" w14:textId="77777777" w:rsidTr="00045B42">
        <w:trPr>
          <w:trHeight w:val="710"/>
        </w:trPr>
        <w:tc>
          <w:tcPr>
            <w:tcW w:w="5000" w:type="pct"/>
            <w:tcBorders>
              <w:top w:val="single" w:sz="4" w:space="0" w:color="auto"/>
              <w:left w:val="single" w:sz="4" w:space="0" w:color="auto"/>
              <w:bottom w:val="single" w:sz="4" w:space="0" w:color="auto"/>
              <w:right w:val="single" w:sz="4" w:space="0" w:color="auto"/>
            </w:tcBorders>
          </w:tcPr>
          <w:p w14:paraId="36B0B9A7" w14:textId="77777777" w:rsidR="00A73979" w:rsidRPr="00F136E9" w:rsidRDefault="00A73979" w:rsidP="00045B42">
            <w:pPr>
              <w:spacing w:after="0" w:line="240" w:lineRule="auto"/>
              <w:jc w:val="both"/>
              <w:rPr>
                <w:sz w:val="24"/>
                <w:szCs w:val="24"/>
              </w:rPr>
            </w:pPr>
            <w:r w:rsidRPr="00F136E9">
              <w:rPr>
                <w:b/>
                <w:bCs/>
                <w:sz w:val="24"/>
                <w:szCs w:val="24"/>
              </w:rPr>
              <w:t xml:space="preserve">1. </w:t>
            </w:r>
            <w:r w:rsidRPr="00F136E9">
              <w:rPr>
                <w:sz w:val="24"/>
                <w:szCs w:val="24"/>
              </w:rPr>
              <w:t>Cheltuielile cu investiţiile efectuate în active fixe corporale şi necorporale constând în:</w:t>
            </w:r>
          </w:p>
          <w:p w14:paraId="34CF0AF1" w14:textId="77777777" w:rsidR="00A73979" w:rsidRPr="00F136E9" w:rsidRDefault="00A73979" w:rsidP="00045B42">
            <w:pPr>
              <w:spacing w:after="0" w:line="240" w:lineRule="auto"/>
              <w:ind w:left="720"/>
              <w:jc w:val="both"/>
              <w:rPr>
                <w:sz w:val="24"/>
                <w:szCs w:val="24"/>
              </w:rPr>
            </w:pPr>
            <w:r w:rsidRPr="00F136E9">
              <w:rPr>
                <w:b/>
                <w:bCs/>
                <w:sz w:val="24"/>
                <w:szCs w:val="24"/>
              </w:rPr>
              <w:t>a.</w:t>
            </w:r>
            <w:r w:rsidRPr="00F136E9">
              <w:rPr>
                <w:sz w:val="24"/>
                <w:szCs w:val="24"/>
              </w:rPr>
              <w:t xml:space="preserve"> achiziţionarea de hardware TIC şi alte dispozitive aferente (inclusiv de servicii de instalare, configurare, punere în funcţiune</w:t>
            </w:r>
            <w:r w:rsidR="00E12735" w:rsidRPr="00F136E9">
              <w:rPr>
                <w:sz w:val="24"/>
                <w:szCs w:val="24"/>
              </w:rPr>
              <w:t>)</w:t>
            </w:r>
            <w:r w:rsidRPr="00F136E9">
              <w:rPr>
                <w:sz w:val="24"/>
                <w:szCs w:val="24"/>
              </w:rPr>
              <w:t xml:space="preserve">, justificate din punct de vedere al implementării proiectului. Sunt excluse elemente de mobilier care nu au legătură cu funcţionarea produselor/aplicaţiilor informatice implementate prin proiect; </w:t>
            </w:r>
            <w:r w:rsidRPr="00F97B86">
              <w:rPr>
                <w:sz w:val="24"/>
              </w:rPr>
              <w:t>(MySMIS = 21/65, 21/69)</w:t>
            </w:r>
          </w:p>
          <w:p w14:paraId="05E3A023" w14:textId="77777777" w:rsidR="00DC28FC" w:rsidRPr="00F136E9" w:rsidRDefault="00A73979" w:rsidP="00DC28FC">
            <w:pPr>
              <w:spacing w:after="0" w:line="240" w:lineRule="auto"/>
              <w:ind w:left="720"/>
              <w:jc w:val="both"/>
              <w:rPr>
                <w:rFonts w:eastAsia="Times New Roman"/>
                <w:sz w:val="24"/>
                <w:szCs w:val="24"/>
                <w:lang w:eastAsia="en-US"/>
              </w:rPr>
            </w:pPr>
            <w:r w:rsidRPr="00F136E9">
              <w:rPr>
                <w:b/>
                <w:bCs/>
                <w:sz w:val="24"/>
                <w:szCs w:val="24"/>
              </w:rPr>
              <w:t>b.</w:t>
            </w:r>
            <w:r w:rsidRPr="00F136E9">
              <w:rPr>
                <w:sz w:val="24"/>
                <w:szCs w:val="24"/>
              </w:rPr>
              <w:t xml:space="preserve"> </w:t>
            </w:r>
            <w:r w:rsidR="00DC28FC" w:rsidRPr="00F136E9">
              <w:rPr>
                <w:sz w:val="24"/>
                <w:szCs w:val="24"/>
              </w:rPr>
              <w:t xml:space="preserve">cheltuieli de amenajare a spaţiilor tehnice în care se vor instala echipamentele TIC achiziţionate prin proiect (o singură dată în cursul implementării), dacă imobilul în care se face investiţia aparține liderului/partenerilor, este liber de orice sarcini sau interdicţii şi nu face obiectul unor litigii aflate în curs de soluţionare la instanţele judecătoreşti; </w:t>
            </w:r>
            <w:r w:rsidR="00DC28FC" w:rsidRPr="00F97B86">
              <w:rPr>
                <w:sz w:val="24"/>
              </w:rPr>
              <w:t>(MySMIS = 36/147)</w:t>
            </w:r>
          </w:p>
          <w:p w14:paraId="0883175D" w14:textId="77777777" w:rsidR="00A73979" w:rsidRPr="00F136E9" w:rsidRDefault="00A73979" w:rsidP="00045B42">
            <w:pPr>
              <w:spacing w:after="0" w:line="240" w:lineRule="auto"/>
              <w:ind w:left="720"/>
              <w:jc w:val="both"/>
              <w:rPr>
                <w:sz w:val="24"/>
                <w:szCs w:val="24"/>
              </w:rPr>
            </w:pPr>
            <w:r w:rsidRPr="00F136E9">
              <w:rPr>
                <w:b/>
                <w:sz w:val="24"/>
                <w:szCs w:val="24"/>
              </w:rPr>
              <w:t>c.</w:t>
            </w:r>
            <w:r w:rsidRPr="00F136E9">
              <w:rPr>
                <w:sz w:val="24"/>
                <w:szCs w:val="24"/>
              </w:rPr>
              <w:t xml:space="preserve"> achiziţionarea şi/sau dezvoltarea aplicaţiilor software/licenţelor necesare implementării proiectului, configurarea şi implementarea bazelor de date, </w:t>
            </w:r>
            <w:r w:rsidRPr="00F136E9">
              <w:rPr>
                <w:sz w:val="24"/>
                <w:szCs w:val="24"/>
              </w:rPr>
              <w:lastRenderedPageBreak/>
              <w:t xml:space="preserve">migrarea şi integrarea diverselor structuri de date existente, achiziţionarea şi implementarea de soluţii de semnătură electronică. </w:t>
            </w:r>
            <w:r w:rsidRPr="00F97B86">
              <w:rPr>
                <w:sz w:val="24"/>
              </w:rPr>
              <w:t>(MySMIS = 22/76, 29/106)</w:t>
            </w:r>
          </w:p>
          <w:p w14:paraId="28240A8D" w14:textId="77777777" w:rsidR="00A73979" w:rsidRPr="00F136E9" w:rsidRDefault="00A73979" w:rsidP="00045B42">
            <w:pPr>
              <w:spacing w:after="0" w:line="240" w:lineRule="auto"/>
              <w:jc w:val="both"/>
              <w:rPr>
                <w:sz w:val="24"/>
                <w:szCs w:val="24"/>
              </w:rPr>
            </w:pPr>
            <w:r w:rsidRPr="00F136E9">
              <w:rPr>
                <w:b/>
                <w:bCs/>
                <w:sz w:val="24"/>
                <w:szCs w:val="24"/>
              </w:rPr>
              <w:t>2.</w:t>
            </w:r>
            <w:r w:rsidRPr="00F136E9">
              <w:rPr>
                <w:sz w:val="24"/>
                <w:szCs w:val="24"/>
              </w:rPr>
              <w:t xml:space="preserve"> Cheltuieli de informare şi publicitate - conform prevederilor Manualului de Identitate Vizuală și tabelului de mai jos referitor la cheltuieli de informare și publicitate. </w:t>
            </w:r>
            <w:r w:rsidRPr="00F97B86">
              <w:rPr>
                <w:sz w:val="24"/>
              </w:rPr>
              <w:t>(MySMIS = 8/17)</w:t>
            </w:r>
          </w:p>
          <w:p w14:paraId="09B58CCE" w14:textId="77777777" w:rsidR="00A73979" w:rsidRPr="00F136E9" w:rsidRDefault="00A73979" w:rsidP="00045B42">
            <w:pPr>
              <w:spacing w:after="0" w:line="240" w:lineRule="auto"/>
              <w:jc w:val="both"/>
              <w:rPr>
                <w:b/>
                <w:bCs/>
                <w:sz w:val="24"/>
                <w:szCs w:val="24"/>
              </w:rPr>
            </w:pPr>
            <w:r w:rsidRPr="00F136E9">
              <w:rPr>
                <w:b/>
                <w:bCs/>
                <w:sz w:val="24"/>
                <w:szCs w:val="24"/>
              </w:rPr>
              <w:t>3.</w:t>
            </w:r>
            <w:r w:rsidRPr="00F136E9">
              <w:rPr>
                <w:sz w:val="24"/>
                <w:szCs w:val="24"/>
              </w:rPr>
              <w:t xml:space="preserve"> Cheltuieli cu servicii de consultanţă, avize, acorduri, autorizaţii</w:t>
            </w:r>
            <w:r w:rsidRPr="00F136E9">
              <w:rPr>
                <w:rStyle w:val="FootnoteReference"/>
                <w:sz w:val="24"/>
                <w:szCs w:val="24"/>
              </w:rPr>
              <w:footnoteReference w:id="9"/>
            </w:r>
            <w:r w:rsidRPr="00F136E9">
              <w:rPr>
                <w:sz w:val="24"/>
                <w:szCs w:val="24"/>
              </w:rPr>
              <w:t xml:space="preserve"> </w:t>
            </w:r>
            <w:r w:rsidRPr="00F136E9">
              <w:rPr>
                <w:b/>
                <w:bCs/>
                <w:sz w:val="24"/>
                <w:szCs w:val="24"/>
              </w:rPr>
              <w:t>(punctele a+b=nu mai mult de 10% din valoarea eligibila a proiectului</w:t>
            </w:r>
            <w:r w:rsidR="00DC28FC" w:rsidRPr="00F136E9">
              <w:rPr>
                <w:b/>
                <w:bCs/>
                <w:sz w:val="24"/>
                <w:szCs w:val="24"/>
              </w:rPr>
              <w:t xml:space="preserve"> În cazul în care valoarea eligibilă autorizată  este mai mică decât cea contractată punctele a+b  sunt eligibile până la 10% din valoarea eligibilă autorizată.</w:t>
            </w:r>
            <w:r w:rsidRPr="00F136E9">
              <w:rPr>
                <w:b/>
                <w:bCs/>
                <w:sz w:val="24"/>
                <w:szCs w:val="24"/>
              </w:rPr>
              <w:t>):</w:t>
            </w:r>
          </w:p>
          <w:p w14:paraId="14E77C8D" w14:textId="77777777" w:rsidR="00A73979" w:rsidRPr="00F136E9" w:rsidRDefault="00A73979" w:rsidP="00045B42">
            <w:pPr>
              <w:spacing w:after="0" w:line="240" w:lineRule="auto"/>
              <w:ind w:left="720"/>
              <w:jc w:val="both"/>
              <w:rPr>
                <w:sz w:val="24"/>
                <w:szCs w:val="24"/>
              </w:rPr>
            </w:pPr>
            <w:r w:rsidRPr="00F136E9">
              <w:rPr>
                <w:sz w:val="24"/>
                <w:szCs w:val="24"/>
              </w:rPr>
              <w:t xml:space="preserve">a. Cheltuieli cu servicii de consultanţă pentru elaborarea tuturor documentaţiilor necesare depunerii proiectului (inclusiv scrierea Cererii de finanţare); </w:t>
            </w:r>
            <w:r w:rsidRPr="00F97B86">
              <w:rPr>
                <w:sz w:val="24"/>
              </w:rPr>
              <w:t>(MySMIS = 9/29, 29/100, 29/105)</w:t>
            </w:r>
          </w:p>
          <w:p w14:paraId="0FA1EC2A" w14:textId="77777777" w:rsidR="00A73979" w:rsidRPr="00F136E9" w:rsidRDefault="00A73979" w:rsidP="00045B42">
            <w:pPr>
              <w:spacing w:after="0" w:line="240" w:lineRule="auto"/>
              <w:ind w:left="720"/>
              <w:jc w:val="both"/>
              <w:rPr>
                <w:sz w:val="24"/>
                <w:szCs w:val="24"/>
              </w:rPr>
            </w:pPr>
            <w:r w:rsidRPr="00F136E9" w:rsidDel="006F3CA0">
              <w:rPr>
                <w:sz w:val="24"/>
                <w:szCs w:val="24"/>
              </w:rPr>
              <w:t xml:space="preserve"> </w:t>
            </w:r>
            <w:r w:rsidRPr="00F136E9">
              <w:rPr>
                <w:sz w:val="24"/>
                <w:szCs w:val="24"/>
              </w:rPr>
              <w:t xml:space="preserve">b. 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 </w:t>
            </w:r>
            <w:r w:rsidRPr="00F97B86">
              <w:rPr>
                <w:sz w:val="24"/>
              </w:rPr>
              <w:t>(MySMIS = 9/29, 29/100, 29/105)</w:t>
            </w:r>
          </w:p>
          <w:p w14:paraId="51EDD0E9" w14:textId="77777777" w:rsidR="00A73979" w:rsidRPr="00F136E9" w:rsidRDefault="00A73979" w:rsidP="00045B42">
            <w:pPr>
              <w:spacing w:after="0" w:line="240" w:lineRule="auto"/>
              <w:ind w:left="720"/>
              <w:jc w:val="both"/>
              <w:rPr>
                <w:sz w:val="24"/>
                <w:szCs w:val="24"/>
              </w:rPr>
            </w:pPr>
            <w:r w:rsidRPr="00F136E9">
              <w:rPr>
                <w:sz w:val="24"/>
                <w:szCs w:val="24"/>
              </w:rPr>
              <w:t xml:space="preserve">c. Cheltuieli pentru obţinerea acordurilor, avizelor şi autorizaţiilor aferente activităţilor eligibile ale operaţiunii. </w:t>
            </w:r>
            <w:r w:rsidRPr="00F97B86">
              <w:rPr>
                <w:sz w:val="24"/>
              </w:rPr>
              <w:t>(MySMIS = 11/32)</w:t>
            </w:r>
          </w:p>
          <w:p w14:paraId="2B7469B1" w14:textId="77777777" w:rsidR="00A73979" w:rsidRPr="00F136E9" w:rsidRDefault="00A73979" w:rsidP="00045B42">
            <w:pPr>
              <w:spacing w:after="0" w:line="240" w:lineRule="auto"/>
              <w:jc w:val="both"/>
              <w:rPr>
                <w:b/>
                <w:bCs/>
                <w:sz w:val="24"/>
                <w:szCs w:val="24"/>
              </w:rPr>
            </w:pPr>
            <w:r w:rsidRPr="00F136E9">
              <w:rPr>
                <w:b/>
                <w:bCs/>
                <w:sz w:val="24"/>
                <w:szCs w:val="24"/>
              </w:rPr>
              <w:t xml:space="preserve">4.  </w:t>
            </w:r>
            <w:r w:rsidRPr="00F136E9">
              <w:rPr>
                <w:sz w:val="24"/>
                <w:szCs w:val="24"/>
              </w:rPr>
              <w:t xml:space="preserve">Cheltuieli pentru instruire în scopul utilizării rezultatelor proiectelor * * </w:t>
            </w:r>
            <w:r w:rsidRPr="00F97B86">
              <w:rPr>
                <w:sz w:val="24"/>
              </w:rPr>
              <w:t>(MySMIS = 29/116)</w:t>
            </w:r>
          </w:p>
          <w:p w14:paraId="2C07661F" w14:textId="77777777" w:rsidR="00A73979" w:rsidRPr="00F136E9" w:rsidRDefault="00A73979" w:rsidP="00045B42">
            <w:pPr>
              <w:spacing w:after="0" w:line="240" w:lineRule="auto"/>
              <w:ind w:left="720"/>
              <w:jc w:val="both"/>
              <w:rPr>
                <w:sz w:val="24"/>
                <w:szCs w:val="24"/>
              </w:rPr>
            </w:pPr>
            <w:r w:rsidRPr="00F136E9">
              <w:rPr>
                <w:sz w:val="24"/>
                <w:szCs w:val="24"/>
              </w:rPr>
              <w:t>a. Cheltuieli legate de instrurea personalului care va utiliza aplicaţia / serviciul software dezvoltat;</w:t>
            </w:r>
          </w:p>
          <w:p w14:paraId="32E57D4B" w14:textId="77777777" w:rsidR="00A73979" w:rsidRPr="00F136E9" w:rsidRDefault="00A73979" w:rsidP="00045B42">
            <w:pPr>
              <w:spacing w:after="0" w:line="240" w:lineRule="auto"/>
              <w:ind w:left="720"/>
              <w:jc w:val="both"/>
              <w:rPr>
                <w:sz w:val="24"/>
                <w:szCs w:val="24"/>
              </w:rPr>
            </w:pPr>
            <w:r w:rsidRPr="00F136E9">
              <w:rPr>
                <w:sz w:val="24"/>
                <w:szCs w:val="24"/>
              </w:rPr>
              <w:t>b. Cheltuieli legate de instruirea personalului care va asigura administrarea şi mentenanţa aplicaţiei / serviciului software dezvoltat, dacă acesta este angajat al beneficiarului.</w:t>
            </w:r>
          </w:p>
          <w:p w14:paraId="29046B68" w14:textId="77777777" w:rsidR="00A73979" w:rsidRPr="00F136E9" w:rsidRDefault="00A73979" w:rsidP="00045B42">
            <w:pPr>
              <w:spacing w:after="0" w:line="240" w:lineRule="auto"/>
              <w:jc w:val="both"/>
              <w:rPr>
                <w:sz w:val="24"/>
                <w:szCs w:val="24"/>
              </w:rPr>
            </w:pPr>
            <w:r w:rsidRPr="00F136E9">
              <w:rPr>
                <w:b/>
                <w:bCs/>
                <w:sz w:val="24"/>
                <w:szCs w:val="24"/>
              </w:rPr>
              <w:t xml:space="preserve">5. </w:t>
            </w:r>
            <w:r w:rsidRPr="00F136E9">
              <w:rPr>
                <w:sz w:val="24"/>
                <w:szCs w:val="24"/>
              </w:rPr>
              <w:t>Cheltuieli aferente echipei interne de proiect* *  (management de proiect şi echipa de implementare) - doar dacă nu au fost acoperite în cadrul cheltuielilor de consultanţă:</w:t>
            </w:r>
          </w:p>
          <w:p w14:paraId="2999415C" w14:textId="77777777" w:rsidR="00A73979" w:rsidRPr="00F136E9" w:rsidRDefault="00A73979" w:rsidP="00045B42">
            <w:pPr>
              <w:spacing w:after="0" w:line="240" w:lineRule="auto"/>
              <w:ind w:left="709"/>
              <w:jc w:val="both"/>
              <w:rPr>
                <w:sz w:val="24"/>
                <w:szCs w:val="24"/>
              </w:rPr>
            </w:pPr>
            <w:r w:rsidRPr="00F136E9">
              <w:rPr>
                <w:sz w:val="24"/>
                <w:szCs w:val="24"/>
              </w:rPr>
              <w:t xml:space="preserve">a. Cheltuieli salariale pentru echipa de management </w:t>
            </w:r>
            <w:r w:rsidR="00E12735" w:rsidRPr="00F136E9">
              <w:rPr>
                <w:sz w:val="24"/>
                <w:szCs w:val="24"/>
              </w:rPr>
              <w:t xml:space="preserve">intern </w:t>
            </w:r>
            <w:r w:rsidRPr="00F136E9">
              <w:rPr>
                <w:sz w:val="24"/>
                <w:szCs w:val="24"/>
              </w:rPr>
              <w:t xml:space="preserve">de proiect - personal angajat al beneficiarului finanţării (conform legislației în vigoare); </w:t>
            </w:r>
            <w:r w:rsidRPr="00F97B86">
              <w:rPr>
                <w:sz w:val="24"/>
              </w:rPr>
              <w:t>(MySMIS = 9/21)</w:t>
            </w:r>
          </w:p>
          <w:p w14:paraId="776D3252" w14:textId="77777777" w:rsidR="00A73979" w:rsidRPr="00F136E9" w:rsidRDefault="00A73979" w:rsidP="00045B42">
            <w:pPr>
              <w:spacing w:after="0" w:line="240" w:lineRule="auto"/>
              <w:ind w:left="709"/>
              <w:jc w:val="both"/>
              <w:rPr>
                <w:sz w:val="24"/>
                <w:szCs w:val="24"/>
              </w:rPr>
            </w:pPr>
            <w:r w:rsidRPr="00F136E9">
              <w:rPr>
                <w:sz w:val="24"/>
                <w:szCs w:val="24"/>
              </w:rPr>
              <w:t>b. Cheltuieli salariale pentru echipa de implementare</w:t>
            </w:r>
            <w:r w:rsidR="00E12735" w:rsidRPr="00F136E9">
              <w:rPr>
                <w:sz w:val="24"/>
                <w:szCs w:val="24"/>
              </w:rPr>
              <w:t xml:space="preserve"> internă</w:t>
            </w:r>
            <w:r w:rsidRPr="00F136E9">
              <w:rPr>
                <w:sz w:val="24"/>
                <w:szCs w:val="24"/>
              </w:rPr>
              <w:t xml:space="preserve"> de proiect - personal angajat al beneficiarului finanţării sau personal ce urmează a fi angajat de către solicitant, pe bază de contract individual de muncă, pe perioadă determinată, în afara organigramei, în cadrul proiectului (conform legislației în vigoare);</w:t>
            </w:r>
            <w:r w:rsidRPr="00F136E9">
              <w:rPr>
                <w:b/>
                <w:sz w:val="24"/>
                <w:szCs w:val="24"/>
              </w:rPr>
              <w:t xml:space="preserve"> </w:t>
            </w:r>
            <w:r w:rsidRPr="00F97B86">
              <w:rPr>
                <w:sz w:val="24"/>
              </w:rPr>
              <w:t>(MySMIS = 25/83, 25/87)</w:t>
            </w:r>
          </w:p>
          <w:p w14:paraId="33307411" w14:textId="77777777" w:rsidR="00A73979" w:rsidRPr="00F136E9" w:rsidRDefault="00A73979" w:rsidP="00045B42">
            <w:pPr>
              <w:spacing w:after="0" w:line="240" w:lineRule="auto"/>
              <w:ind w:left="709"/>
              <w:jc w:val="both"/>
              <w:rPr>
                <w:sz w:val="24"/>
                <w:szCs w:val="24"/>
              </w:rPr>
            </w:pPr>
            <w:r w:rsidRPr="00F136E9">
              <w:rPr>
                <w:sz w:val="24"/>
                <w:szCs w:val="24"/>
              </w:rPr>
              <w:t xml:space="preserve">c. Cheltuieli de deplasare - diurnă, cazare, transport  </w:t>
            </w:r>
            <w:r w:rsidRPr="00F97B86">
              <w:rPr>
                <w:sz w:val="24"/>
              </w:rPr>
              <w:t>(MySMIS = 27/98)</w:t>
            </w:r>
          </w:p>
          <w:p w14:paraId="64E188D0" w14:textId="77777777" w:rsidR="00A73979" w:rsidRPr="00F136E9" w:rsidRDefault="00A73979" w:rsidP="00045B42">
            <w:pPr>
              <w:spacing w:after="0" w:line="240" w:lineRule="auto"/>
              <w:ind w:left="709"/>
              <w:jc w:val="both"/>
              <w:rPr>
                <w:sz w:val="24"/>
                <w:szCs w:val="24"/>
              </w:rPr>
            </w:pPr>
            <w:r w:rsidRPr="00F136E9">
              <w:rPr>
                <w:sz w:val="24"/>
                <w:szCs w:val="24"/>
              </w:rPr>
              <w:t xml:space="preserve">d. Cheltuieli cu transportul de bunuri, dacă se justifică în cadrul proiectului; </w:t>
            </w:r>
            <w:r w:rsidRPr="00F97B86">
              <w:rPr>
                <w:sz w:val="24"/>
              </w:rPr>
              <w:t>(MySMIS = 29/105, 10/30)</w:t>
            </w:r>
          </w:p>
          <w:p w14:paraId="3B4A8F32" w14:textId="77777777" w:rsidR="00A73979" w:rsidRPr="00F136E9" w:rsidRDefault="00A73979" w:rsidP="00045B42">
            <w:pPr>
              <w:spacing w:after="0" w:line="240" w:lineRule="auto"/>
              <w:ind w:left="709"/>
              <w:jc w:val="both"/>
              <w:rPr>
                <w:sz w:val="24"/>
                <w:szCs w:val="24"/>
              </w:rPr>
            </w:pPr>
            <w:r w:rsidRPr="00F136E9">
              <w:rPr>
                <w:sz w:val="24"/>
                <w:szCs w:val="24"/>
              </w:rPr>
              <w:t>e. Birotică – pentru echipa de management (conform H.G. nr. 2139/30.11.2004); (MySMIS = 9/25)</w:t>
            </w:r>
          </w:p>
          <w:p w14:paraId="36643FC4" w14:textId="77777777" w:rsidR="00A73979" w:rsidRPr="00F136E9" w:rsidRDefault="00A73979" w:rsidP="00045B42">
            <w:pPr>
              <w:spacing w:after="0" w:line="240" w:lineRule="auto"/>
              <w:ind w:left="709"/>
              <w:jc w:val="both"/>
              <w:rPr>
                <w:sz w:val="24"/>
                <w:szCs w:val="24"/>
              </w:rPr>
            </w:pPr>
            <w:r w:rsidRPr="00F136E9">
              <w:rPr>
                <w:sz w:val="24"/>
                <w:szCs w:val="24"/>
              </w:rPr>
              <w:t xml:space="preserve">f. Achiziţia de echipamente TIC – numai pentru echipa </w:t>
            </w:r>
            <w:r w:rsidR="00E12735" w:rsidRPr="00F136E9">
              <w:rPr>
                <w:sz w:val="24"/>
                <w:szCs w:val="24"/>
              </w:rPr>
              <w:t xml:space="preserve">internă </w:t>
            </w:r>
            <w:r w:rsidRPr="00F136E9">
              <w:rPr>
                <w:sz w:val="24"/>
                <w:szCs w:val="24"/>
              </w:rPr>
              <w:t xml:space="preserve">de management; </w:t>
            </w:r>
            <w:r w:rsidRPr="00F97B86">
              <w:rPr>
                <w:sz w:val="24"/>
              </w:rPr>
              <w:t>(MySMIS = 9/25)</w:t>
            </w:r>
          </w:p>
          <w:p w14:paraId="3EEF0A6F" w14:textId="77777777" w:rsidR="00A73979" w:rsidRPr="00F136E9" w:rsidRDefault="00A73979" w:rsidP="00045B42">
            <w:pPr>
              <w:spacing w:after="0" w:line="240" w:lineRule="auto"/>
              <w:rPr>
                <w:sz w:val="24"/>
                <w:szCs w:val="24"/>
              </w:rPr>
            </w:pPr>
            <w:r w:rsidRPr="00F136E9">
              <w:rPr>
                <w:b/>
                <w:bCs/>
                <w:sz w:val="24"/>
                <w:szCs w:val="24"/>
              </w:rPr>
              <w:t xml:space="preserve">6. </w:t>
            </w:r>
            <w:r w:rsidRPr="00F136E9">
              <w:rPr>
                <w:sz w:val="24"/>
                <w:szCs w:val="24"/>
              </w:rPr>
              <w:t xml:space="preserve">Cheltuieli pentru auditare intermediară/finală a proiectului: </w:t>
            </w:r>
            <w:r w:rsidRPr="00F97B86">
              <w:rPr>
                <w:sz w:val="24"/>
              </w:rPr>
              <w:t>(MySMIS = 7/15)</w:t>
            </w:r>
          </w:p>
          <w:p w14:paraId="7370220F" w14:textId="77777777" w:rsidR="00A73979" w:rsidRPr="00F136E9" w:rsidRDefault="00A73979" w:rsidP="00045B42">
            <w:pPr>
              <w:spacing w:after="0" w:line="240" w:lineRule="auto"/>
              <w:rPr>
                <w:sz w:val="24"/>
                <w:szCs w:val="24"/>
              </w:rPr>
            </w:pPr>
            <w:r w:rsidRPr="00F136E9">
              <w:rPr>
                <w:sz w:val="24"/>
                <w:szCs w:val="24"/>
              </w:rPr>
              <w:t xml:space="preserve">             a. auditare financiară (conform reglementărilor naţionale);</w:t>
            </w:r>
          </w:p>
          <w:p w14:paraId="2FD77C35" w14:textId="77777777" w:rsidR="00A73979" w:rsidRPr="00F136E9" w:rsidRDefault="00A73979" w:rsidP="00E12735">
            <w:pPr>
              <w:spacing w:after="0" w:line="240" w:lineRule="auto"/>
              <w:ind w:left="709"/>
              <w:jc w:val="both"/>
              <w:rPr>
                <w:sz w:val="24"/>
                <w:szCs w:val="24"/>
              </w:rPr>
            </w:pPr>
            <w:r w:rsidRPr="00F136E9">
              <w:rPr>
                <w:sz w:val="24"/>
                <w:szCs w:val="24"/>
              </w:rPr>
              <w:lastRenderedPageBreak/>
              <w:t>b. auditare tehnică (din perspectiva corespondenţei rezultatului proiectului cu Cererea de finanţare şi obiectivele POC), inclusiv din punct de vedere al securităţii aplicaţiei şi testarea nivelelor de securitate ale sistemului informatic, protectia informatiei si asigurarea respectarii reglementarilor privitoare la datele cu caracter personal.</w:t>
            </w:r>
          </w:p>
        </w:tc>
      </w:tr>
    </w:tbl>
    <w:p w14:paraId="2F12ACB5" w14:textId="77777777" w:rsidR="00A73979" w:rsidRPr="00F136E9" w:rsidRDefault="00A73979" w:rsidP="00F21217">
      <w:pPr>
        <w:spacing w:after="0"/>
        <w:rPr>
          <w:vanish/>
        </w:rPr>
      </w:pPr>
    </w:p>
    <w:p w14:paraId="7A78681A" w14:textId="77777777" w:rsidR="006A7F26" w:rsidRPr="00F136E9" w:rsidRDefault="006A7F26" w:rsidP="00474353">
      <w:pPr>
        <w:spacing w:after="120" w:line="240" w:lineRule="auto"/>
        <w:jc w:val="both"/>
        <w:rPr>
          <w:i/>
          <w:sz w:val="24"/>
          <w:szCs w:val="24"/>
        </w:rPr>
      </w:pPr>
      <w:r w:rsidRPr="00F136E9">
        <w:rPr>
          <w:i/>
          <w:sz w:val="24"/>
          <w:szCs w:val="24"/>
        </w:rPr>
        <w:t>* Pentru a stabili TVA eligibil a fi finanțat din FESI se completează Declarația privind eligibilitatea TVA aferente cheltuielilor ce vor fi efectuate în cadrul operațiunii propuse spre finanțare din FEDR, FSE și FC 2014-2020.</w:t>
      </w:r>
    </w:p>
    <w:p w14:paraId="783EB12B" w14:textId="77777777" w:rsidR="006A7F26" w:rsidRPr="00F136E9" w:rsidRDefault="006A7F26" w:rsidP="00474353">
      <w:pPr>
        <w:spacing w:after="120" w:line="240" w:lineRule="auto"/>
        <w:jc w:val="both"/>
        <w:rPr>
          <w:i/>
          <w:sz w:val="24"/>
          <w:szCs w:val="24"/>
        </w:rPr>
      </w:pPr>
      <w:r w:rsidRPr="00F136E9">
        <w:rPr>
          <w:i/>
          <w:sz w:val="24"/>
          <w:szCs w:val="24"/>
        </w:rPr>
        <w:t>* * Totalul Cheltuielilor pentru instruire / formare profesională specifică (punctul 4) şi a Cheltuielilor aferente echipei intern</w:t>
      </w:r>
      <w:r w:rsidR="000A22FF" w:rsidRPr="00F136E9">
        <w:rPr>
          <w:i/>
          <w:sz w:val="24"/>
          <w:szCs w:val="24"/>
        </w:rPr>
        <w:t>e</w:t>
      </w:r>
      <w:r w:rsidRPr="00F136E9">
        <w:rPr>
          <w:i/>
          <w:sz w:val="24"/>
          <w:szCs w:val="24"/>
        </w:rPr>
        <w:t xml:space="preserve"> de proiect (punctul 5) vor fi finanţate conform art. 98 alin. (2) din Regulamentul CE 1303/2013 privind dispoziţiile comune, în limita a 10% din cheltuielile eligibile de tip FEDR.</w:t>
      </w:r>
    </w:p>
    <w:p w14:paraId="181FA50D" w14:textId="77777777" w:rsidR="00100913" w:rsidRPr="00F136E9" w:rsidRDefault="00100913" w:rsidP="00100913">
      <w:pPr>
        <w:spacing w:after="0" w:line="240" w:lineRule="auto"/>
        <w:jc w:val="both"/>
        <w:rPr>
          <w:sz w:val="24"/>
          <w:szCs w:val="24"/>
        </w:rPr>
      </w:pPr>
    </w:p>
    <w:p w14:paraId="110BA2E4" w14:textId="77777777" w:rsidR="00100913" w:rsidRPr="00F136E9" w:rsidRDefault="00100913" w:rsidP="00100913">
      <w:pPr>
        <w:spacing w:after="0" w:line="240" w:lineRule="auto"/>
        <w:jc w:val="both"/>
        <w:rPr>
          <w:b/>
          <w:sz w:val="24"/>
          <w:szCs w:val="24"/>
        </w:rPr>
      </w:pPr>
      <w:r w:rsidRPr="00F136E9">
        <w:rPr>
          <w:sz w:val="24"/>
          <w:szCs w:val="24"/>
        </w:rPr>
        <w:t xml:space="preserve">AM POC / OIPSI </w:t>
      </w:r>
      <w:r w:rsidR="006A3D86" w:rsidRPr="00F136E9">
        <w:rPr>
          <w:sz w:val="24"/>
          <w:szCs w:val="24"/>
        </w:rPr>
        <w:t>vor</w:t>
      </w:r>
      <w:r w:rsidRPr="00F136E9">
        <w:rPr>
          <w:sz w:val="24"/>
          <w:szCs w:val="24"/>
        </w:rPr>
        <w:t xml:space="preserve"> verific</w:t>
      </w:r>
      <w:r w:rsidR="006A3D86" w:rsidRPr="00F136E9">
        <w:rPr>
          <w:sz w:val="24"/>
          <w:szCs w:val="24"/>
        </w:rPr>
        <w:t>a</w:t>
      </w:r>
      <w:r w:rsidRPr="00F136E9">
        <w:rPr>
          <w:sz w:val="24"/>
          <w:szCs w:val="24"/>
        </w:rPr>
        <w:t xml:space="preserve"> rezonabilitatea </w:t>
      </w:r>
      <w:r w:rsidR="006A3D86" w:rsidRPr="00F136E9">
        <w:rPr>
          <w:sz w:val="24"/>
          <w:szCs w:val="24"/>
        </w:rPr>
        <w:t>cheltuielilor</w:t>
      </w:r>
      <w:r w:rsidRPr="00F136E9">
        <w:rPr>
          <w:sz w:val="24"/>
          <w:szCs w:val="24"/>
        </w:rPr>
        <w:t>, conform dispozițiilor legale, în baza documentelor solicitate și/sau a investigațiilor proprii</w:t>
      </w:r>
      <w:r w:rsidR="001D00B7" w:rsidRPr="00F136E9">
        <w:rPr>
          <w:sz w:val="24"/>
          <w:szCs w:val="24"/>
        </w:rPr>
        <w:t>, încă din faza de evaluare a proiectelor.</w:t>
      </w:r>
      <w:r w:rsidR="007C3CA9" w:rsidRPr="00F136E9">
        <w:rPr>
          <w:b/>
          <w:sz w:val="24"/>
          <w:szCs w:val="24"/>
        </w:rPr>
        <w:t>*</w:t>
      </w:r>
    </w:p>
    <w:p w14:paraId="0674BD07" w14:textId="77777777" w:rsidR="007C3CA9" w:rsidRPr="00F136E9" w:rsidRDefault="007C3CA9" w:rsidP="00100913">
      <w:pPr>
        <w:spacing w:after="0" w:line="240" w:lineRule="auto"/>
        <w:jc w:val="both"/>
        <w:rPr>
          <w:sz w:val="24"/>
          <w:szCs w:val="24"/>
        </w:rPr>
      </w:pPr>
    </w:p>
    <w:p w14:paraId="478471DC" w14:textId="77777777" w:rsidR="006A7F26" w:rsidRPr="00F136E9" w:rsidRDefault="007C3CA9" w:rsidP="007C3CA9">
      <w:pPr>
        <w:spacing w:after="0" w:line="240" w:lineRule="auto"/>
        <w:jc w:val="both"/>
        <w:rPr>
          <w:i/>
          <w:sz w:val="24"/>
          <w:szCs w:val="24"/>
        </w:rPr>
      </w:pPr>
      <w:r w:rsidRPr="00F136E9">
        <w:rPr>
          <w:i/>
          <w:sz w:val="24"/>
          <w:szCs w:val="24"/>
        </w:rPr>
        <w:t>* Conform prevederilor Ordonanţei de Urgenţă a Guvernului nr. 66 din 29 iunie 2011 privind prevenirea, constatarea şi sancţionarea neregulilor apărute în obţinerea şi utilizarea fondurilor europene şi/sau a fondurilor publice naţionale aferente acestora, cu modificările şi completările ulterioare; Hotărârii Guvernului nr. 875 din 31 august 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cu modificările şi completările ulterioare.</w:t>
      </w:r>
    </w:p>
    <w:p w14:paraId="3F10E73A" w14:textId="77777777" w:rsidR="007C3CA9" w:rsidRPr="00F136E9" w:rsidRDefault="007C3CA9" w:rsidP="00474353">
      <w:pPr>
        <w:spacing w:after="0" w:line="240" w:lineRule="auto"/>
        <w:jc w:val="both"/>
        <w:rPr>
          <w:sz w:val="24"/>
          <w:szCs w:val="24"/>
        </w:rPr>
      </w:pPr>
    </w:p>
    <w:p w14:paraId="068381E7" w14:textId="77777777" w:rsidR="007C3CA9" w:rsidRPr="00F136E9" w:rsidRDefault="007C3CA9" w:rsidP="00474353">
      <w:pPr>
        <w:spacing w:after="0" w:line="240" w:lineRule="auto"/>
        <w:jc w:val="both"/>
        <w:rPr>
          <w:sz w:val="24"/>
          <w:szCs w:val="24"/>
        </w:rPr>
      </w:pPr>
    </w:p>
    <w:p w14:paraId="7E1B289F" w14:textId="77777777" w:rsidR="006A7F26" w:rsidRPr="00F136E9" w:rsidRDefault="006A7F26" w:rsidP="00474353">
      <w:pPr>
        <w:shd w:val="clear" w:color="auto" w:fill="FFFFFF"/>
        <w:spacing w:after="0" w:line="240" w:lineRule="auto"/>
        <w:jc w:val="both"/>
        <w:rPr>
          <w:sz w:val="24"/>
          <w:szCs w:val="24"/>
        </w:rPr>
      </w:pPr>
      <w:bookmarkStart w:id="78" w:name="do_ax2_pt5_sp5_6_"/>
      <w:bookmarkEnd w:id="78"/>
      <w:r w:rsidRPr="00F136E9">
        <w:rPr>
          <w:sz w:val="24"/>
          <w:szCs w:val="24"/>
        </w:rPr>
        <w:t>Următoarele cheltuieli de informare şi publicitate vor fi rambursate în limitele stabilite mai jos:</w:t>
      </w:r>
    </w:p>
    <w:tbl>
      <w:tblPr>
        <w:tblW w:w="9270" w:type="dxa"/>
        <w:tblInd w:w="108" w:type="dxa"/>
        <w:tblLayout w:type="fixed"/>
        <w:tblLook w:val="0000" w:firstRow="0" w:lastRow="0" w:firstColumn="0" w:lastColumn="0" w:noHBand="0" w:noVBand="0"/>
      </w:tblPr>
      <w:tblGrid>
        <w:gridCol w:w="658"/>
        <w:gridCol w:w="4562"/>
        <w:gridCol w:w="1950"/>
        <w:gridCol w:w="2100"/>
      </w:tblGrid>
      <w:tr w:rsidR="006A7F26" w:rsidRPr="00F136E9" w14:paraId="6B0EAECE" w14:textId="77777777" w:rsidTr="00042038">
        <w:tc>
          <w:tcPr>
            <w:tcW w:w="658" w:type="dxa"/>
            <w:tcBorders>
              <w:top w:val="double" w:sz="4" w:space="0" w:color="000000"/>
              <w:left w:val="double" w:sz="4" w:space="0" w:color="000000"/>
              <w:bottom w:val="double" w:sz="4" w:space="0" w:color="000000"/>
            </w:tcBorders>
            <w:shd w:val="clear" w:color="auto" w:fill="auto"/>
            <w:vAlign w:val="center"/>
          </w:tcPr>
          <w:p w14:paraId="72F25452" w14:textId="77777777" w:rsidR="006A7F26" w:rsidRPr="00F136E9" w:rsidRDefault="006A7F26" w:rsidP="00042038">
            <w:pPr>
              <w:spacing w:after="0" w:line="240" w:lineRule="auto"/>
              <w:jc w:val="center"/>
              <w:rPr>
                <w:b/>
                <w:bCs/>
                <w:sz w:val="24"/>
                <w:szCs w:val="24"/>
              </w:rPr>
            </w:pPr>
            <w:r w:rsidRPr="00F136E9">
              <w:rPr>
                <w:b/>
                <w:bCs/>
                <w:sz w:val="24"/>
                <w:szCs w:val="24"/>
              </w:rPr>
              <w:t>Nr.</w:t>
            </w:r>
          </w:p>
        </w:tc>
        <w:tc>
          <w:tcPr>
            <w:tcW w:w="4562" w:type="dxa"/>
            <w:tcBorders>
              <w:top w:val="double" w:sz="4" w:space="0" w:color="000000"/>
              <w:left w:val="single" w:sz="4" w:space="0" w:color="000000"/>
              <w:bottom w:val="double" w:sz="4" w:space="0" w:color="000000"/>
            </w:tcBorders>
            <w:shd w:val="clear" w:color="auto" w:fill="auto"/>
            <w:vAlign w:val="center"/>
          </w:tcPr>
          <w:p w14:paraId="5599B1AB" w14:textId="77777777" w:rsidR="006A7F26" w:rsidRPr="00F136E9" w:rsidRDefault="006A7F26" w:rsidP="00042038">
            <w:pPr>
              <w:spacing w:after="0" w:line="240" w:lineRule="auto"/>
              <w:jc w:val="center"/>
              <w:rPr>
                <w:b/>
                <w:bCs/>
                <w:sz w:val="24"/>
                <w:szCs w:val="24"/>
              </w:rPr>
            </w:pPr>
            <w:r w:rsidRPr="00F136E9">
              <w:rPr>
                <w:b/>
                <w:bCs/>
                <w:sz w:val="24"/>
                <w:szCs w:val="24"/>
              </w:rPr>
              <w:t>Activitatea de informare şi publicitate</w:t>
            </w:r>
          </w:p>
        </w:tc>
        <w:tc>
          <w:tcPr>
            <w:tcW w:w="1950" w:type="dxa"/>
            <w:tcBorders>
              <w:top w:val="double" w:sz="4" w:space="0" w:color="000000"/>
              <w:left w:val="single" w:sz="4" w:space="0" w:color="000000"/>
              <w:bottom w:val="double" w:sz="4" w:space="0" w:color="000000"/>
            </w:tcBorders>
            <w:shd w:val="clear" w:color="auto" w:fill="auto"/>
            <w:vAlign w:val="center"/>
          </w:tcPr>
          <w:p w14:paraId="0441CBE9" w14:textId="77777777" w:rsidR="006A7F26" w:rsidRPr="00F136E9" w:rsidRDefault="006A7F26" w:rsidP="00042038">
            <w:pPr>
              <w:spacing w:after="0" w:line="240" w:lineRule="auto"/>
              <w:jc w:val="center"/>
              <w:rPr>
                <w:b/>
                <w:bCs/>
                <w:sz w:val="24"/>
                <w:szCs w:val="24"/>
              </w:rPr>
            </w:pPr>
            <w:r w:rsidRPr="00F136E9">
              <w:rPr>
                <w:b/>
                <w:bCs/>
                <w:sz w:val="24"/>
                <w:szCs w:val="24"/>
              </w:rPr>
              <w:t>Nr. bucăţi maxim decontat</w:t>
            </w:r>
          </w:p>
        </w:tc>
        <w:tc>
          <w:tcPr>
            <w:tcW w:w="2100" w:type="dxa"/>
            <w:tcBorders>
              <w:top w:val="double" w:sz="4" w:space="0" w:color="000000"/>
              <w:left w:val="single" w:sz="4" w:space="0" w:color="000000"/>
              <w:bottom w:val="double" w:sz="4" w:space="0" w:color="000000"/>
              <w:right w:val="double" w:sz="4" w:space="0" w:color="000000"/>
            </w:tcBorders>
            <w:shd w:val="clear" w:color="auto" w:fill="auto"/>
            <w:vAlign w:val="center"/>
          </w:tcPr>
          <w:p w14:paraId="6B385480" w14:textId="77777777" w:rsidR="006A7F26" w:rsidRPr="00F136E9" w:rsidRDefault="006A7F26" w:rsidP="00042038">
            <w:pPr>
              <w:spacing w:after="0" w:line="240" w:lineRule="auto"/>
              <w:jc w:val="center"/>
            </w:pPr>
            <w:r w:rsidRPr="00F136E9">
              <w:rPr>
                <w:b/>
                <w:bCs/>
                <w:sz w:val="24"/>
                <w:szCs w:val="24"/>
              </w:rPr>
              <w:t>Asistenţă nerambursabilă inclusiv TVA (lei)</w:t>
            </w:r>
          </w:p>
        </w:tc>
      </w:tr>
      <w:tr w:rsidR="006A7F26" w:rsidRPr="00F136E9" w14:paraId="44B32615" w14:textId="77777777" w:rsidTr="00042038">
        <w:tc>
          <w:tcPr>
            <w:tcW w:w="658" w:type="dxa"/>
            <w:tcBorders>
              <w:top w:val="double" w:sz="4" w:space="0" w:color="000000"/>
              <w:left w:val="single" w:sz="4" w:space="0" w:color="000000"/>
              <w:bottom w:val="single" w:sz="4" w:space="0" w:color="000000"/>
            </w:tcBorders>
            <w:shd w:val="clear" w:color="auto" w:fill="auto"/>
            <w:vAlign w:val="center"/>
          </w:tcPr>
          <w:p w14:paraId="2D54FBDD" w14:textId="77777777" w:rsidR="006A7F26" w:rsidRPr="00F136E9" w:rsidRDefault="006A7F26" w:rsidP="00045B42">
            <w:pPr>
              <w:numPr>
                <w:ilvl w:val="0"/>
                <w:numId w:val="10"/>
              </w:numPr>
              <w:snapToGrid w:val="0"/>
              <w:spacing w:after="0" w:line="240" w:lineRule="auto"/>
              <w:jc w:val="center"/>
              <w:rPr>
                <w:sz w:val="24"/>
                <w:szCs w:val="24"/>
              </w:rPr>
            </w:pPr>
          </w:p>
        </w:tc>
        <w:tc>
          <w:tcPr>
            <w:tcW w:w="4562" w:type="dxa"/>
            <w:tcBorders>
              <w:top w:val="double" w:sz="4" w:space="0" w:color="000000"/>
              <w:left w:val="single" w:sz="4" w:space="0" w:color="000000"/>
              <w:bottom w:val="single" w:sz="4" w:space="0" w:color="000000"/>
            </w:tcBorders>
            <w:shd w:val="clear" w:color="auto" w:fill="auto"/>
            <w:vAlign w:val="center"/>
          </w:tcPr>
          <w:p w14:paraId="304F1DD6" w14:textId="77777777" w:rsidR="006A7F26" w:rsidRPr="00F136E9" w:rsidRDefault="006A7F26" w:rsidP="0033668A">
            <w:pPr>
              <w:spacing w:after="0" w:line="240" w:lineRule="auto"/>
              <w:rPr>
                <w:sz w:val="24"/>
                <w:szCs w:val="24"/>
              </w:rPr>
            </w:pPr>
            <w:r w:rsidRPr="00F136E9">
              <w:rPr>
                <w:sz w:val="24"/>
                <w:szCs w:val="24"/>
              </w:rPr>
              <w:t xml:space="preserve">Anunţ/comunicat de presă  privind începerea proiectului </w:t>
            </w:r>
            <w:r w:rsidRPr="00F136E9">
              <w:rPr>
                <w:b/>
                <w:bCs/>
                <w:sz w:val="24"/>
                <w:szCs w:val="24"/>
              </w:rPr>
              <w:t>– obligatoriu</w:t>
            </w:r>
          </w:p>
        </w:tc>
        <w:tc>
          <w:tcPr>
            <w:tcW w:w="1950" w:type="dxa"/>
            <w:tcBorders>
              <w:top w:val="double" w:sz="4" w:space="0" w:color="000000"/>
              <w:left w:val="single" w:sz="4" w:space="0" w:color="000000"/>
              <w:bottom w:val="single" w:sz="4" w:space="0" w:color="000000"/>
            </w:tcBorders>
            <w:shd w:val="clear" w:color="auto" w:fill="auto"/>
            <w:vAlign w:val="center"/>
          </w:tcPr>
          <w:p w14:paraId="66385855" w14:textId="77777777" w:rsidR="006A7F26" w:rsidRPr="00F136E9" w:rsidRDefault="006A7F26" w:rsidP="0033668A">
            <w:pPr>
              <w:spacing w:after="0" w:line="240" w:lineRule="auto"/>
              <w:jc w:val="center"/>
              <w:rPr>
                <w:sz w:val="24"/>
                <w:szCs w:val="24"/>
              </w:rPr>
            </w:pPr>
            <w:r w:rsidRPr="00F136E9">
              <w:rPr>
                <w:sz w:val="24"/>
                <w:szCs w:val="24"/>
              </w:rPr>
              <w:t>1</w:t>
            </w:r>
          </w:p>
        </w:tc>
        <w:tc>
          <w:tcPr>
            <w:tcW w:w="2100"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AA19A8F" w14:textId="77777777" w:rsidR="006A7F26" w:rsidRPr="00F136E9" w:rsidRDefault="006A7F26" w:rsidP="0033668A">
            <w:pPr>
              <w:spacing w:after="0" w:line="240" w:lineRule="auto"/>
              <w:jc w:val="center"/>
            </w:pPr>
            <w:r w:rsidRPr="00F136E9">
              <w:rPr>
                <w:sz w:val="24"/>
                <w:szCs w:val="24"/>
              </w:rPr>
              <w:t>3.000 lei/buc</w:t>
            </w:r>
          </w:p>
        </w:tc>
      </w:tr>
      <w:tr w:rsidR="006A7F26" w:rsidRPr="00F136E9" w14:paraId="45F6109E" w14:textId="77777777" w:rsidTr="00042038">
        <w:tc>
          <w:tcPr>
            <w:tcW w:w="658" w:type="dxa"/>
            <w:tcBorders>
              <w:top w:val="single" w:sz="4" w:space="0" w:color="000000"/>
              <w:left w:val="single" w:sz="4" w:space="0" w:color="000000"/>
              <w:bottom w:val="single" w:sz="4" w:space="0" w:color="000000"/>
            </w:tcBorders>
            <w:shd w:val="clear" w:color="auto" w:fill="auto"/>
            <w:vAlign w:val="center"/>
          </w:tcPr>
          <w:p w14:paraId="27C8CE12" w14:textId="77777777" w:rsidR="006A7F26" w:rsidRPr="00F136E9" w:rsidRDefault="006A7F26" w:rsidP="00045B42">
            <w:pPr>
              <w:numPr>
                <w:ilvl w:val="0"/>
                <w:numId w:val="10"/>
              </w:numPr>
              <w:snapToGrid w:val="0"/>
              <w:spacing w:after="0" w:line="240" w:lineRule="auto"/>
              <w:jc w:val="center"/>
              <w:rPr>
                <w:sz w:val="24"/>
                <w:szCs w:val="24"/>
              </w:rPr>
            </w:pPr>
          </w:p>
        </w:tc>
        <w:tc>
          <w:tcPr>
            <w:tcW w:w="4562" w:type="dxa"/>
            <w:tcBorders>
              <w:top w:val="single" w:sz="4" w:space="0" w:color="000000"/>
              <w:left w:val="single" w:sz="4" w:space="0" w:color="000000"/>
              <w:bottom w:val="single" w:sz="4" w:space="0" w:color="000000"/>
            </w:tcBorders>
            <w:shd w:val="clear" w:color="auto" w:fill="auto"/>
            <w:vAlign w:val="center"/>
          </w:tcPr>
          <w:p w14:paraId="5D96453B" w14:textId="77777777" w:rsidR="006A7F26" w:rsidRPr="00F136E9" w:rsidRDefault="006A7F26" w:rsidP="0033668A">
            <w:pPr>
              <w:spacing w:after="0" w:line="240" w:lineRule="auto"/>
              <w:rPr>
                <w:sz w:val="24"/>
                <w:szCs w:val="24"/>
              </w:rPr>
            </w:pPr>
            <w:r w:rsidRPr="00F136E9">
              <w:rPr>
                <w:sz w:val="24"/>
                <w:szCs w:val="24"/>
              </w:rPr>
              <w:t>Anunţ/comunicat de presă la finalizarea proiectului</w:t>
            </w:r>
            <w:r w:rsidR="008D0A5A" w:rsidRPr="00F136E9">
              <w:rPr>
                <w:sz w:val="24"/>
                <w:szCs w:val="24"/>
              </w:rPr>
              <w:t xml:space="preserve"> </w:t>
            </w:r>
            <w:r w:rsidRPr="00F136E9">
              <w:rPr>
                <w:sz w:val="24"/>
                <w:szCs w:val="24"/>
              </w:rPr>
              <w:t xml:space="preserve">- </w:t>
            </w:r>
            <w:r w:rsidRPr="00F136E9">
              <w:rPr>
                <w:b/>
                <w:bCs/>
                <w:sz w:val="24"/>
                <w:szCs w:val="24"/>
              </w:rPr>
              <w:t>obligatoriu</w:t>
            </w:r>
          </w:p>
        </w:tc>
        <w:tc>
          <w:tcPr>
            <w:tcW w:w="1950" w:type="dxa"/>
            <w:tcBorders>
              <w:top w:val="single" w:sz="4" w:space="0" w:color="000000"/>
              <w:left w:val="single" w:sz="4" w:space="0" w:color="000000"/>
              <w:bottom w:val="single" w:sz="4" w:space="0" w:color="000000"/>
            </w:tcBorders>
            <w:shd w:val="clear" w:color="auto" w:fill="auto"/>
            <w:vAlign w:val="center"/>
          </w:tcPr>
          <w:p w14:paraId="68EAC737" w14:textId="77777777" w:rsidR="006A7F26" w:rsidRPr="00F136E9" w:rsidRDefault="006A7F26" w:rsidP="0033668A">
            <w:pPr>
              <w:spacing w:after="0" w:line="240" w:lineRule="auto"/>
              <w:jc w:val="center"/>
              <w:rPr>
                <w:sz w:val="24"/>
                <w:szCs w:val="24"/>
              </w:rPr>
            </w:pPr>
            <w:r w:rsidRPr="00F136E9">
              <w:rPr>
                <w:sz w:val="24"/>
                <w:szCs w:val="24"/>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8092" w14:textId="77777777" w:rsidR="006A7F26" w:rsidRPr="00F136E9" w:rsidRDefault="006A7F26" w:rsidP="0033668A">
            <w:pPr>
              <w:spacing w:after="0" w:line="240" w:lineRule="auto"/>
              <w:jc w:val="center"/>
            </w:pPr>
            <w:r w:rsidRPr="00F136E9">
              <w:rPr>
                <w:sz w:val="24"/>
                <w:szCs w:val="24"/>
              </w:rPr>
              <w:t>3.000 lei/buc</w:t>
            </w:r>
          </w:p>
        </w:tc>
      </w:tr>
      <w:tr w:rsidR="006A7F26" w:rsidRPr="00F136E9" w14:paraId="49E3411B" w14:textId="77777777" w:rsidTr="00042038">
        <w:tc>
          <w:tcPr>
            <w:tcW w:w="658" w:type="dxa"/>
            <w:tcBorders>
              <w:top w:val="single" w:sz="4" w:space="0" w:color="000000"/>
              <w:left w:val="single" w:sz="4" w:space="0" w:color="000000"/>
              <w:bottom w:val="single" w:sz="4" w:space="0" w:color="000000"/>
            </w:tcBorders>
            <w:shd w:val="clear" w:color="auto" w:fill="auto"/>
            <w:vAlign w:val="center"/>
          </w:tcPr>
          <w:p w14:paraId="0BE8645A" w14:textId="77777777" w:rsidR="006A7F26" w:rsidRPr="00F136E9" w:rsidRDefault="006A7F26" w:rsidP="00045B42">
            <w:pPr>
              <w:numPr>
                <w:ilvl w:val="0"/>
                <w:numId w:val="10"/>
              </w:numPr>
              <w:snapToGrid w:val="0"/>
              <w:spacing w:after="0" w:line="240" w:lineRule="auto"/>
              <w:jc w:val="center"/>
              <w:rPr>
                <w:sz w:val="24"/>
                <w:szCs w:val="24"/>
              </w:rPr>
            </w:pPr>
          </w:p>
        </w:tc>
        <w:tc>
          <w:tcPr>
            <w:tcW w:w="4562" w:type="dxa"/>
            <w:tcBorders>
              <w:top w:val="single" w:sz="4" w:space="0" w:color="000000"/>
              <w:left w:val="single" w:sz="4" w:space="0" w:color="000000"/>
              <w:bottom w:val="single" w:sz="4" w:space="0" w:color="000000"/>
            </w:tcBorders>
            <w:shd w:val="clear" w:color="auto" w:fill="auto"/>
            <w:vAlign w:val="center"/>
          </w:tcPr>
          <w:p w14:paraId="6D5E9A33" w14:textId="77777777" w:rsidR="006A7F26" w:rsidRPr="00F136E9" w:rsidRDefault="006A7F26" w:rsidP="0033668A">
            <w:pPr>
              <w:spacing w:after="0" w:line="240" w:lineRule="auto"/>
              <w:rPr>
                <w:sz w:val="24"/>
                <w:szCs w:val="24"/>
              </w:rPr>
            </w:pPr>
            <w:r w:rsidRPr="00F136E9">
              <w:rPr>
                <w:sz w:val="24"/>
                <w:szCs w:val="24"/>
              </w:rPr>
              <w:t xml:space="preserve">Realizarea de panouri de informare </w:t>
            </w:r>
            <w:r w:rsidR="00EA2FF3" w:rsidRPr="00F136E9">
              <w:rPr>
                <w:sz w:val="24"/>
                <w:szCs w:val="24"/>
              </w:rPr>
              <w:t xml:space="preserve">(plăci permanente) - </w:t>
            </w:r>
            <w:r w:rsidRPr="00F136E9">
              <w:rPr>
                <w:b/>
                <w:bCs/>
                <w:sz w:val="24"/>
                <w:szCs w:val="24"/>
              </w:rPr>
              <w:t>obligatoriu</w:t>
            </w:r>
            <w:r w:rsidRPr="00F136E9">
              <w:rPr>
                <w:sz w:val="24"/>
                <w:szCs w:val="24"/>
              </w:rPr>
              <w:t xml:space="preserve"> pentru proiectele cu o v</w:t>
            </w:r>
            <w:r w:rsidR="00EA2FF3" w:rsidRPr="00F136E9">
              <w:rPr>
                <w:sz w:val="24"/>
                <w:szCs w:val="24"/>
              </w:rPr>
              <w:t>aloare mai mare de 500.000 Euro</w:t>
            </w:r>
          </w:p>
        </w:tc>
        <w:tc>
          <w:tcPr>
            <w:tcW w:w="1950" w:type="dxa"/>
            <w:tcBorders>
              <w:top w:val="single" w:sz="4" w:space="0" w:color="000000"/>
              <w:left w:val="single" w:sz="4" w:space="0" w:color="000000"/>
              <w:bottom w:val="single" w:sz="4" w:space="0" w:color="000000"/>
            </w:tcBorders>
            <w:shd w:val="clear" w:color="auto" w:fill="auto"/>
            <w:vAlign w:val="center"/>
          </w:tcPr>
          <w:p w14:paraId="614E77A2" w14:textId="77777777" w:rsidR="006A7F26" w:rsidRPr="00F136E9" w:rsidRDefault="006A7F26" w:rsidP="0033668A">
            <w:pPr>
              <w:spacing w:after="0" w:line="240" w:lineRule="auto"/>
              <w:jc w:val="center"/>
              <w:rPr>
                <w:sz w:val="24"/>
                <w:szCs w:val="24"/>
              </w:rPr>
            </w:pPr>
            <w:r w:rsidRPr="00F136E9">
              <w:rPr>
                <w:sz w:val="24"/>
                <w:szCs w:val="24"/>
              </w:rPr>
              <w:t>1</w:t>
            </w:r>
          </w:p>
          <w:p w14:paraId="1A506B47" w14:textId="77777777" w:rsidR="006A7F26" w:rsidRPr="00F136E9" w:rsidRDefault="006A7F26" w:rsidP="0033668A">
            <w:pPr>
              <w:spacing w:after="0" w:line="240" w:lineRule="auto"/>
              <w:jc w:val="center"/>
              <w:rPr>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4C13" w14:textId="77777777" w:rsidR="006A7F26" w:rsidRPr="00F136E9" w:rsidRDefault="006A7F26" w:rsidP="0033668A">
            <w:pPr>
              <w:spacing w:after="0" w:line="240" w:lineRule="auto"/>
              <w:jc w:val="center"/>
            </w:pPr>
            <w:r w:rsidRPr="00F136E9">
              <w:rPr>
                <w:sz w:val="24"/>
                <w:szCs w:val="24"/>
              </w:rPr>
              <w:t>5.000 lei/buc</w:t>
            </w:r>
          </w:p>
        </w:tc>
      </w:tr>
      <w:tr w:rsidR="006A7F26" w:rsidRPr="00F136E9" w14:paraId="7D0FD1ED" w14:textId="77777777" w:rsidTr="00042038">
        <w:tc>
          <w:tcPr>
            <w:tcW w:w="658" w:type="dxa"/>
            <w:tcBorders>
              <w:top w:val="single" w:sz="4" w:space="0" w:color="000000"/>
              <w:left w:val="single" w:sz="4" w:space="0" w:color="000000"/>
              <w:bottom w:val="single" w:sz="4" w:space="0" w:color="000000"/>
            </w:tcBorders>
            <w:shd w:val="clear" w:color="auto" w:fill="auto"/>
            <w:vAlign w:val="center"/>
          </w:tcPr>
          <w:p w14:paraId="2E45783C" w14:textId="77777777" w:rsidR="006A7F26" w:rsidRPr="00F136E9" w:rsidRDefault="006A7F26" w:rsidP="00045B42">
            <w:pPr>
              <w:numPr>
                <w:ilvl w:val="0"/>
                <w:numId w:val="10"/>
              </w:numPr>
              <w:snapToGrid w:val="0"/>
              <w:spacing w:after="0" w:line="240" w:lineRule="auto"/>
              <w:jc w:val="center"/>
              <w:rPr>
                <w:sz w:val="24"/>
                <w:szCs w:val="24"/>
              </w:rPr>
            </w:pPr>
          </w:p>
        </w:tc>
        <w:tc>
          <w:tcPr>
            <w:tcW w:w="4562" w:type="dxa"/>
            <w:tcBorders>
              <w:top w:val="single" w:sz="4" w:space="0" w:color="000000"/>
              <w:left w:val="single" w:sz="4" w:space="0" w:color="000000"/>
              <w:bottom w:val="single" w:sz="4" w:space="0" w:color="000000"/>
            </w:tcBorders>
            <w:shd w:val="clear" w:color="auto" w:fill="auto"/>
            <w:vAlign w:val="center"/>
          </w:tcPr>
          <w:p w14:paraId="3A225DF4" w14:textId="77777777" w:rsidR="006A7F26" w:rsidRPr="00F136E9" w:rsidRDefault="006A7F26" w:rsidP="0033668A">
            <w:pPr>
              <w:spacing w:after="0" w:line="240" w:lineRule="auto"/>
              <w:rPr>
                <w:sz w:val="24"/>
                <w:szCs w:val="24"/>
              </w:rPr>
            </w:pPr>
            <w:r w:rsidRPr="00F136E9">
              <w:rPr>
                <w:sz w:val="24"/>
                <w:szCs w:val="24"/>
              </w:rPr>
              <w:t xml:space="preserve">Realizarea de etichete autocolante pentru echipamentele achiziţionate prin proiect – </w:t>
            </w:r>
            <w:r w:rsidRPr="00F136E9">
              <w:rPr>
                <w:b/>
                <w:bCs/>
                <w:sz w:val="24"/>
                <w:szCs w:val="24"/>
              </w:rPr>
              <w:t>obligatoriu</w:t>
            </w:r>
          </w:p>
        </w:tc>
        <w:tc>
          <w:tcPr>
            <w:tcW w:w="1950" w:type="dxa"/>
            <w:tcBorders>
              <w:top w:val="single" w:sz="4" w:space="0" w:color="000000"/>
              <w:left w:val="single" w:sz="4" w:space="0" w:color="000000"/>
              <w:bottom w:val="single" w:sz="4" w:space="0" w:color="000000"/>
            </w:tcBorders>
            <w:shd w:val="clear" w:color="auto" w:fill="auto"/>
            <w:vAlign w:val="center"/>
          </w:tcPr>
          <w:p w14:paraId="537B3068" w14:textId="77777777" w:rsidR="006A7F26" w:rsidRPr="00F136E9" w:rsidRDefault="006A7F26" w:rsidP="001B4A87">
            <w:pPr>
              <w:spacing w:after="0" w:line="240" w:lineRule="auto"/>
              <w:jc w:val="center"/>
              <w:rPr>
                <w:sz w:val="24"/>
                <w:szCs w:val="24"/>
              </w:rPr>
            </w:pPr>
            <w:r w:rsidRPr="00F136E9">
              <w:rPr>
                <w:sz w:val="24"/>
                <w:szCs w:val="24"/>
              </w:rPr>
              <w:t>10% mai mult decât nr. echipamente achiz</w:t>
            </w:r>
            <w:r w:rsidR="001B4A87" w:rsidRPr="00F136E9">
              <w:rPr>
                <w:sz w:val="24"/>
                <w:szCs w:val="24"/>
              </w:rPr>
              <w:t>iţionate</w:t>
            </w:r>
            <w:r w:rsidRPr="00F136E9">
              <w:rPr>
                <w:sz w:val="24"/>
                <w:szCs w:val="24"/>
              </w:rPr>
              <w:t xml:space="preserve"> prin proiect</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CECA9" w14:textId="77777777" w:rsidR="006A7F26" w:rsidRPr="00F136E9" w:rsidRDefault="006A7F26" w:rsidP="0033668A">
            <w:pPr>
              <w:spacing w:after="0" w:line="240" w:lineRule="auto"/>
              <w:jc w:val="center"/>
            </w:pPr>
            <w:r w:rsidRPr="00F136E9">
              <w:rPr>
                <w:sz w:val="24"/>
                <w:szCs w:val="24"/>
              </w:rPr>
              <w:t>10 lei/autocolant</w:t>
            </w:r>
          </w:p>
        </w:tc>
      </w:tr>
      <w:tr w:rsidR="006A7F26" w:rsidRPr="00F136E9" w14:paraId="263DB998" w14:textId="77777777" w:rsidTr="00042038">
        <w:tc>
          <w:tcPr>
            <w:tcW w:w="658" w:type="dxa"/>
            <w:tcBorders>
              <w:top w:val="single" w:sz="4" w:space="0" w:color="000000"/>
              <w:left w:val="single" w:sz="4" w:space="0" w:color="000000"/>
              <w:bottom w:val="single" w:sz="4" w:space="0" w:color="000000"/>
            </w:tcBorders>
            <w:shd w:val="clear" w:color="auto" w:fill="auto"/>
            <w:vAlign w:val="center"/>
          </w:tcPr>
          <w:p w14:paraId="62F57CB0" w14:textId="77777777" w:rsidR="006A7F26" w:rsidRPr="00F136E9" w:rsidRDefault="006A7F26" w:rsidP="00045B42">
            <w:pPr>
              <w:numPr>
                <w:ilvl w:val="0"/>
                <w:numId w:val="10"/>
              </w:numPr>
              <w:snapToGrid w:val="0"/>
              <w:spacing w:after="0" w:line="240" w:lineRule="auto"/>
              <w:jc w:val="center"/>
              <w:rPr>
                <w:sz w:val="24"/>
                <w:szCs w:val="24"/>
              </w:rPr>
            </w:pPr>
          </w:p>
        </w:tc>
        <w:tc>
          <w:tcPr>
            <w:tcW w:w="4562" w:type="dxa"/>
            <w:tcBorders>
              <w:top w:val="single" w:sz="4" w:space="0" w:color="000000"/>
              <w:left w:val="single" w:sz="4" w:space="0" w:color="000000"/>
              <w:bottom w:val="single" w:sz="4" w:space="0" w:color="000000"/>
            </w:tcBorders>
            <w:shd w:val="clear" w:color="auto" w:fill="auto"/>
            <w:vAlign w:val="center"/>
          </w:tcPr>
          <w:p w14:paraId="7EBD550F" w14:textId="77777777" w:rsidR="006A7F26" w:rsidRPr="00F136E9" w:rsidRDefault="006A7F26" w:rsidP="0033668A">
            <w:pPr>
              <w:autoSpaceDE w:val="0"/>
              <w:spacing w:after="0" w:line="240" w:lineRule="auto"/>
              <w:rPr>
                <w:sz w:val="24"/>
                <w:szCs w:val="24"/>
              </w:rPr>
            </w:pPr>
            <w:r w:rsidRPr="00F136E9">
              <w:rPr>
                <w:sz w:val="24"/>
                <w:szCs w:val="24"/>
              </w:rPr>
              <w:t xml:space="preserve">Sigla Uniunii Europene, Sigla Guvernului României şi sigla Instrumentelor Structurale </w:t>
            </w:r>
            <w:r w:rsidRPr="00F136E9">
              <w:rPr>
                <w:sz w:val="24"/>
                <w:szCs w:val="24"/>
              </w:rPr>
              <w:lastRenderedPageBreak/>
              <w:t xml:space="preserve">în România postate pe site-ul realizat prin proiect </w:t>
            </w:r>
            <w:r w:rsidR="0028313F" w:rsidRPr="00F136E9">
              <w:rPr>
                <w:sz w:val="24"/>
                <w:szCs w:val="24"/>
              </w:rPr>
              <w:t>–</w:t>
            </w:r>
            <w:r w:rsidRPr="00F136E9">
              <w:rPr>
                <w:sz w:val="24"/>
                <w:szCs w:val="24"/>
              </w:rPr>
              <w:t xml:space="preserve"> </w:t>
            </w:r>
            <w:r w:rsidRPr="00F136E9">
              <w:rPr>
                <w:b/>
                <w:bCs/>
                <w:sz w:val="24"/>
                <w:szCs w:val="24"/>
              </w:rPr>
              <w:t>obligatoriu</w:t>
            </w:r>
          </w:p>
        </w:tc>
        <w:tc>
          <w:tcPr>
            <w:tcW w:w="1950" w:type="dxa"/>
            <w:tcBorders>
              <w:top w:val="single" w:sz="4" w:space="0" w:color="000000"/>
              <w:left w:val="single" w:sz="4" w:space="0" w:color="000000"/>
              <w:bottom w:val="single" w:sz="4" w:space="0" w:color="000000"/>
            </w:tcBorders>
            <w:shd w:val="clear" w:color="auto" w:fill="auto"/>
            <w:vAlign w:val="center"/>
          </w:tcPr>
          <w:p w14:paraId="40751A95" w14:textId="77777777" w:rsidR="006A7F26" w:rsidRPr="00F136E9" w:rsidRDefault="006A7F26" w:rsidP="0033668A">
            <w:pPr>
              <w:spacing w:after="0" w:line="240" w:lineRule="auto"/>
              <w:jc w:val="center"/>
              <w:rPr>
                <w:sz w:val="24"/>
                <w:szCs w:val="24"/>
              </w:rPr>
            </w:pPr>
            <w:r w:rsidRPr="00F136E9">
              <w:rPr>
                <w:sz w:val="24"/>
                <w:szCs w:val="24"/>
              </w:rPr>
              <w:lastRenderedPageBreak/>
              <w:t>-</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A2F7" w14:textId="77777777" w:rsidR="006A7F26" w:rsidRPr="00F136E9" w:rsidRDefault="006A7F26" w:rsidP="0033668A">
            <w:pPr>
              <w:spacing w:after="0" w:line="240" w:lineRule="auto"/>
              <w:jc w:val="center"/>
            </w:pPr>
            <w:r w:rsidRPr="00F136E9">
              <w:rPr>
                <w:sz w:val="24"/>
                <w:szCs w:val="24"/>
              </w:rPr>
              <w:t>Nu se decontează</w:t>
            </w:r>
          </w:p>
        </w:tc>
      </w:tr>
      <w:tr w:rsidR="006A7F26" w:rsidRPr="00F136E9" w14:paraId="11532DA5" w14:textId="77777777" w:rsidTr="00042038">
        <w:tc>
          <w:tcPr>
            <w:tcW w:w="658" w:type="dxa"/>
            <w:tcBorders>
              <w:top w:val="single" w:sz="4" w:space="0" w:color="000000"/>
              <w:left w:val="single" w:sz="4" w:space="0" w:color="000000"/>
              <w:bottom w:val="single" w:sz="4" w:space="0" w:color="000000"/>
            </w:tcBorders>
            <w:shd w:val="clear" w:color="auto" w:fill="auto"/>
            <w:vAlign w:val="center"/>
          </w:tcPr>
          <w:p w14:paraId="2905CA39" w14:textId="77777777" w:rsidR="006A7F26" w:rsidRPr="00F136E9" w:rsidRDefault="006A7F26" w:rsidP="00045B42">
            <w:pPr>
              <w:numPr>
                <w:ilvl w:val="0"/>
                <w:numId w:val="10"/>
              </w:numPr>
              <w:snapToGrid w:val="0"/>
              <w:spacing w:after="0" w:line="240" w:lineRule="auto"/>
              <w:jc w:val="center"/>
              <w:rPr>
                <w:sz w:val="24"/>
                <w:szCs w:val="24"/>
              </w:rPr>
            </w:pPr>
          </w:p>
        </w:tc>
        <w:tc>
          <w:tcPr>
            <w:tcW w:w="4562" w:type="dxa"/>
            <w:tcBorders>
              <w:top w:val="single" w:sz="4" w:space="0" w:color="000000"/>
              <w:left w:val="single" w:sz="4" w:space="0" w:color="000000"/>
              <w:bottom w:val="single" w:sz="4" w:space="0" w:color="000000"/>
            </w:tcBorders>
            <w:shd w:val="clear" w:color="auto" w:fill="auto"/>
            <w:vAlign w:val="center"/>
          </w:tcPr>
          <w:p w14:paraId="5E2BA38E" w14:textId="77777777" w:rsidR="006A7F26" w:rsidRPr="00F136E9" w:rsidRDefault="006A7F26" w:rsidP="0033668A">
            <w:pPr>
              <w:autoSpaceDE w:val="0"/>
              <w:spacing w:after="0" w:line="240" w:lineRule="auto"/>
              <w:rPr>
                <w:sz w:val="24"/>
                <w:szCs w:val="24"/>
              </w:rPr>
            </w:pPr>
            <w:r w:rsidRPr="00F136E9">
              <w:rPr>
                <w:sz w:val="24"/>
                <w:szCs w:val="24"/>
              </w:rPr>
              <w:t xml:space="preserve">Un link către site-ul web al Instrumentelor Structurale în România, </w:t>
            </w:r>
            <w:hyperlink r:id="rId11" w:history="1">
              <w:r w:rsidRPr="00F136E9">
                <w:rPr>
                  <w:rStyle w:val="Hyperlink"/>
                  <w:sz w:val="24"/>
                  <w:szCs w:val="24"/>
                </w:rPr>
                <w:t>www.fonduri-ue.ro</w:t>
              </w:r>
            </w:hyperlink>
            <w:r w:rsidRPr="00F136E9">
              <w:rPr>
                <w:sz w:val="24"/>
                <w:szCs w:val="24"/>
              </w:rPr>
              <w:t xml:space="preserve"> postat pe site-ul solicitantului – </w:t>
            </w:r>
            <w:r w:rsidRPr="00F136E9">
              <w:rPr>
                <w:b/>
                <w:bCs/>
                <w:sz w:val="24"/>
                <w:szCs w:val="24"/>
              </w:rPr>
              <w:t>obligatoriu</w:t>
            </w:r>
          </w:p>
        </w:tc>
        <w:tc>
          <w:tcPr>
            <w:tcW w:w="1950" w:type="dxa"/>
            <w:tcBorders>
              <w:top w:val="single" w:sz="4" w:space="0" w:color="000000"/>
              <w:left w:val="single" w:sz="4" w:space="0" w:color="000000"/>
              <w:bottom w:val="single" w:sz="4" w:space="0" w:color="000000"/>
            </w:tcBorders>
            <w:shd w:val="clear" w:color="auto" w:fill="auto"/>
            <w:vAlign w:val="center"/>
          </w:tcPr>
          <w:p w14:paraId="4B2E56ED" w14:textId="77777777" w:rsidR="006A7F26" w:rsidRPr="00F136E9" w:rsidRDefault="006A7F26" w:rsidP="0033668A">
            <w:pPr>
              <w:spacing w:after="0" w:line="240" w:lineRule="auto"/>
              <w:jc w:val="center"/>
              <w:rPr>
                <w:sz w:val="24"/>
                <w:szCs w:val="24"/>
              </w:rPr>
            </w:pPr>
            <w:r w:rsidRPr="00F136E9">
              <w:rPr>
                <w:sz w:val="24"/>
                <w:szCs w:val="24"/>
              </w:rPr>
              <w:t>-</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9A1DB" w14:textId="77777777" w:rsidR="006A7F26" w:rsidRPr="00F136E9" w:rsidRDefault="006A7F26" w:rsidP="0033668A">
            <w:pPr>
              <w:spacing w:after="0" w:line="240" w:lineRule="auto"/>
              <w:jc w:val="center"/>
            </w:pPr>
            <w:r w:rsidRPr="00F136E9">
              <w:rPr>
                <w:sz w:val="24"/>
                <w:szCs w:val="24"/>
              </w:rPr>
              <w:t>Nu se decontează</w:t>
            </w:r>
          </w:p>
        </w:tc>
      </w:tr>
    </w:tbl>
    <w:p w14:paraId="3F0AD9AD" w14:textId="77777777" w:rsidR="00E6566A" w:rsidRPr="00F136E9" w:rsidRDefault="00E6566A" w:rsidP="00474353">
      <w:pPr>
        <w:spacing w:before="120" w:after="120" w:line="240" w:lineRule="auto"/>
        <w:jc w:val="both"/>
        <w:rPr>
          <w:b/>
          <w:bCs/>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A50D27" w:rsidRPr="00F136E9" w14:paraId="5A3437CD" w14:textId="77777777" w:rsidTr="007C3CA9">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1E4D874F" w14:textId="77777777" w:rsidR="00A50D27" w:rsidRPr="00F136E9" w:rsidRDefault="00A50D27" w:rsidP="00A50D27">
            <w:pPr>
              <w:spacing w:after="0" w:line="240" w:lineRule="auto"/>
              <w:jc w:val="center"/>
              <w:rPr>
                <w:b/>
                <w:bCs/>
                <w:i/>
                <w:iCs/>
                <w:sz w:val="24"/>
                <w:szCs w:val="24"/>
              </w:rPr>
            </w:pPr>
            <w:r w:rsidRPr="00F136E9">
              <w:rPr>
                <w:b/>
                <w:bCs/>
                <w:i/>
                <w:iCs/>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1F4CA3CA" w14:textId="77777777" w:rsidR="00A50D27" w:rsidRPr="00F136E9" w:rsidRDefault="00A50D27" w:rsidP="00CD5D92">
            <w:pPr>
              <w:autoSpaceDE w:val="0"/>
              <w:autoSpaceDN w:val="0"/>
              <w:adjustRightInd w:val="0"/>
              <w:spacing w:after="0"/>
              <w:jc w:val="both"/>
              <w:rPr>
                <w:sz w:val="24"/>
                <w:szCs w:val="24"/>
              </w:rPr>
            </w:pPr>
            <w:r w:rsidRPr="00F136E9">
              <w:rPr>
                <w:sz w:val="24"/>
                <w:szCs w:val="24"/>
              </w:rPr>
              <w:t>Pentru justificarea bugetului proiectului este necesar sa se prezinte minim 2 oferte</w:t>
            </w:r>
            <w:r w:rsidR="00CD5D92" w:rsidRPr="00F136E9">
              <w:rPr>
                <w:sz w:val="24"/>
                <w:szCs w:val="24"/>
              </w:rPr>
              <w:t xml:space="preserve"> sau justificări</w:t>
            </w:r>
            <w:r w:rsidRPr="00F136E9">
              <w:rPr>
                <w:sz w:val="24"/>
                <w:szCs w:val="24"/>
              </w:rPr>
              <w:t xml:space="preserve"> de preţ pentru fiecare achiziţie de bunuri/servicii/lucrări</w:t>
            </w:r>
            <w:r w:rsidR="008E7A2E" w:rsidRPr="00F136E9">
              <w:rPr>
                <w:sz w:val="24"/>
                <w:szCs w:val="24"/>
              </w:rPr>
              <w:t>, documente care vor fi ataşate cererii de finanţare.**</w:t>
            </w:r>
          </w:p>
        </w:tc>
      </w:tr>
    </w:tbl>
    <w:p w14:paraId="204D8EE3" w14:textId="77777777" w:rsidR="008E7A2E" w:rsidRPr="00F136E9" w:rsidRDefault="008E7A2E" w:rsidP="008E7A2E">
      <w:pPr>
        <w:spacing w:before="120" w:after="120" w:line="240" w:lineRule="auto"/>
        <w:jc w:val="both"/>
        <w:rPr>
          <w:bCs/>
          <w:i/>
          <w:sz w:val="24"/>
          <w:szCs w:val="24"/>
        </w:rPr>
      </w:pPr>
      <w:bookmarkStart w:id="79" w:name="_Toc504663201"/>
      <w:r w:rsidRPr="00F136E9">
        <w:rPr>
          <w:bCs/>
          <w:i/>
          <w:sz w:val="24"/>
          <w:szCs w:val="24"/>
        </w:rPr>
        <w:t>** Conform prevederilor Ordonanţei de Urgenţă a Guvernului nr. 66 din 29 iunie 2011 privind prevenirea, constatarea şi sancţionarea neregulilor apărute în obţinerea şi utilizarea fondurilor europene şi/sau a fondurilor publice naţionale aferente acestora, cu modificările şi completările ulterioare; Hotărârii Guvernului nr. 875 din 31 august 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cu modificările şi completările ulterioare.</w:t>
      </w:r>
      <w:bookmarkEnd w:id="79"/>
    </w:p>
    <w:p w14:paraId="5A6F6504" w14:textId="77777777" w:rsidR="008E7A2E" w:rsidRPr="00F136E9" w:rsidRDefault="008E7A2E" w:rsidP="00C910AB">
      <w:pPr>
        <w:spacing w:before="120" w:after="120" w:line="240" w:lineRule="auto"/>
        <w:jc w:val="both"/>
        <w:rPr>
          <w:b/>
          <w:bCs/>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641"/>
      </w:tblGrid>
      <w:tr w:rsidR="00033820" w:rsidRPr="00F136E9" w14:paraId="07C10232" w14:textId="77777777" w:rsidTr="00354DCF">
        <w:trPr>
          <w:trHeight w:val="2515"/>
        </w:trPr>
        <w:tc>
          <w:tcPr>
            <w:tcW w:w="1539" w:type="dxa"/>
            <w:tcBorders>
              <w:top w:val="single" w:sz="4" w:space="0" w:color="auto"/>
              <w:left w:val="single" w:sz="4" w:space="0" w:color="auto"/>
              <w:bottom w:val="single" w:sz="4" w:space="0" w:color="auto"/>
              <w:right w:val="single" w:sz="4" w:space="0" w:color="auto"/>
            </w:tcBorders>
            <w:vAlign w:val="center"/>
          </w:tcPr>
          <w:p w14:paraId="7E834063" w14:textId="77777777" w:rsidR="00033820" w:rsidRPr="00F136E9" w:rsidRDefault="00033820" w:rsidP="00354DCF">
            <w:pPr>
              <w:spacing w:after="0" w:line="240" w:lineRule="auto"/>
              <w:jc w:val="center"/>
              <w:rPr>
                <w:b/>
                <w:bCs/>
                <w:i/>
                <w:iCs/>
                <w:sz w:val="24"/>
                <w:szCs w:val="24"/>
              </w:rPr>
            </w:pPr>
            <w:r w:rsidRPr="00F136E9">
              <w:rPr>
                <w:b/>
                <w:bCs/>
                <w:i/>
                <w:iCs/>
                <w:sz w:val="24"/>
                <w:szCs w:val="24"/>
              </w:rPr>
              <w:t>ATENŢIE!</w:t>
            </w:r>
          </w:p>
        </w:tc>
        <w:tc>
          <w:tcPr>
            <w:tcW w:w="7641" w:type="dxa"/>
            <w:tcBorders>
              <w:top w:val="single" w:sz="4" w:space="0" w:color="auto"/>
              <w:left w:val="single" w:sz="4" w:space="0" w:color="auto"/>
              <w:bottom w:val="single" w:sz="4" w:space="0" w:color="auto"/>
              <w:right w:val="single" w:sz="4" w:space="0" w:color="auto"/>
            </w:tcBorders>
            <w:vAlign w:val="center"/>
          </w:tcPr>
          <w:p w14:paraId="0C4A126D" w14:textId="77777777" w:rsidR="00033820" w:rsidRPr="00F136E9" w:rsidRDefault="00033820" w:rsidP="00354DCF">
            <w:pPr>
              <w:autoSpaceDE w:val="0"/>
              <w:autoSpaceDN w:val="0"/>
              <w:adjustRightInd w:val="0"/>
              <w:spacing w:after="0"/>
              <w:jc w:val="both"/>
              <w:rPr>
                <w:sz w:val="24"/>
                <w:szCs w:val="24"/>
              </w:rPr>
            </w:pPr>
            <w:r w:rsidRPr="00F136E9">
              <w:rPr>
                <w:sz w:val="24"/>
                <w:szCs w:val="24"/>
              </w:rPr>
              <w:t xml:space="preserve">1. În cazul în care valoarea reală a cheltuielilor ca urmare a derulării achiziţiilor aferente proiectului este mai mare decât cea aprobată, atunci beneficiarul va trebui să suporte diferenţa apărută. </w:t>
            </w:r>
          </w:p>
          <w:p w14:paraId="10B187D6" w14:textId="77777777" w:rsidR="00033820" w:rsidRPr="00F136E9" w:rsidRDefault="00033820" w:rsidP="00354DCF">
            <w:pPr>
              <w:autoSpaceDE w:val="0"/>
              <w:autoSpaceDN w:val="0"/>
              <w:adjustRightInd w:val="0"/>
              <w:spacing w:after="0"/>
              <w:jc w:val="both"/>
              <w:rPr>
                <w:sz w:val="24"/>
                <w:szCs w:val="24"/>
              </w:rPr>
            </w:pPr>
            <w:r w:rsidRPr="00F136E9">
              <w:rPr>
                <w:sz w:val="24"/>
                <w:szCs w:val="24"/>
              </w:rPr>
              <w:t xml:space="preserve">2. </w:t>
            </w:r>
            <w:r w:rsidR="00824B91" w:rsidRPr="00F136E9">
              <w:rPr>
                <w:sz w:val="24"/>
                <w:szCs w:val="24"/>
              </w:rPr>
              <w:t xml:space="preserve">Cheltuielile eligibile care se iau în considerare la rambursare nu pot </w:t>
            </w:r>
            <w:r w:rsidR="003C2D5A" w:rsidRPr="00F136E9">
              <w:rPr>
                <w:sz w:val="24"/>
                <w:szCs w:val="24"/>
              </w:rPr>
              <w:t>depăși</w:t>
            </w:r>
            <w:r w:rsidR="00824B91" w:rsidRPr="00F136E9">
              <w:rPr>
                <w:sz w:val="24"/>
                <w:szCs w:val="24"/>
              </w:rPr>
              <w:t xml:space="preserve"> sumele solicitate în cererea de </w:t>
            </w:r>
            <w:r w:rsidR="003C2D5A" w:rsidRPr="00F136E9">
              <w:rPr>
                <w:sz w:val="24"/>
                <w:szCs w:val="24"/>
              </w:rPr>
              <w:t>finanțare</w:t>
            </w:r>
            <w:r w:rsidR="00824B91" w:rsidRPr="00F136E9">
              <w:rPr>
                <w:sz w:val="24"/>
                <w:szCs w:val="24"/>
              </w:rPr>
              <w:t xml:space="preserve"> </w:t>
            </w:r>
            <w:r w:rsidR="003C2D5A" w:rsidRPr="00F136E9">
              <w:rPr>
                <w:sz w:val="24"/>
                <w:szCs w:val="24"/>
              </w:rPr>
              <w:t>și</w:t>
            </w:r>
            <w:r w:rsidR="00824B91" w:rsidRPr="00F136E9">
              <w:rPr>
                <w:sz w:val="24"/>
                <w:szCs w:val="24"/>
              </w:rPr>
              <w:t xml:space="preserve"> stabilite prin contractul de </w:t>
            </w:r>
            <w:r w:rsidR="003C2D5A" w:rsidRPr="00F136E9">
              <w:rPr>
                <w:sz w:val="24"/>
                <w:szCs w:val="24"/>
              </w:rPr>
              <w:t>finanțare</w:t>
            </w:r>
            <w:r w:rsidR="00824B91" w:rsidRPr="00F136E9">
              <w:rPr>
                <w:sz w:val="24"/>
                <w:szCs w:val="24"/>
              </w:rPr>
              <w:t>.</w:t>
            </w:r>
          </w:p>
          <w:p w14:paraId="05B4E4FA" w14:textId="77777777" w:rsidR="00033820" w:rsidRPr="00F136E9" w:rsidRDefault="00033820" w:rsidP="00354DCF">
            <w:pPr>
              <w:autoSpaceDE w:val="0"/>
              <w:autoSpaceDN w:val="0"/>
              <w:adjustRightInd w:val="0"/>
              <w:spacing w:after="0"/>
              <w:jc w:val="both"/>
              <w:rPr>
                <w:sz w:val="24"/>
                <w:szCs w:val="24"/>
              </w:rPr>
            </w:pPr>
            <w:r w:rsidRPr="00F136E9">
              <w:rPr>
                <w:sz w:val="24"/>
                <w:szCs w:val="24"/>
              </w:rPr>
              <w:t>3. Cheltuielile efectuate în timpul implementării proiectului şi considerate neeligibile la verificarea unei cereri de rambursare vor fi suportate de către beneficiar.</w:t>
            </w:r>
          </w:p>
        </w:tc>
      </w:tr>
    </w:tbl>
    <w:p w14:paraId="127DF48F" w14:textId="77777777" w:rsidR="00033820" w:rsidRPr="00F136E9" w:rsidRDefault="00033820" w:rsidP="00C910AB">
      <w:pPr>
        <w:spacing w:before="120" w:after="120" w:line="240" w:lineRule="auto"/>
        <w:jc w:val="both"/>
        <w:rPr>
          <w:b/>
          <w:bCs/>
          <w:sz w:val="24"/>
          <w:szCs w:val="24"/>
        </w:rPr>
      </w:pPr>
    </w:p>
    <w:p w14:paraId="051BD4DD" w14:textId="77777777" w:rsidR="0056224C" w:rsidRPr="00F136E9" w:rsidRDefault="0056224C" w:rsidP="00C910AB">
      <w:pPr>
        <w:spacing w:before="120" w:after="120" w:line="240" w:lineRule="auto"/>
        <w:jc w:val="both"/>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9"/>
        <w:gridCol w:w="7269"/>
      </w:tblGrid>
      <w:tr w:rsidR="00033820" w:rsidRPr="00F136E9" w14:paraId="1E34C880" w14:textId="77777777" w:rsidTr="00BA790C">
        <w:trPr>
          <w:trHeight w:val="1583"/>
        </w:trPr>
        <w:tc>
          <w:tcPr>
            <w:tcW w:w="1668" w:type="dxa"/>
            <w:tcBorders>
              <w:top w:val="single" w:sz="4" w:space="0" w:color="auto"/>
              <w:left w:val="single" w:sz="4" w:space="0" w:color="auto"/>
              <w:bottom w:val="single" w:sz="4" w:space="0" w:color="auto"/>
              <w:right w:val="single" w:sz="4" w:space="0" w:color="auto"/>
            </w:tcBorders>
            <w:vAlign w:val="center"/>
          </w:tcPr>
          <w:p w14:paraId="17C1DDA2" w14:textId="77777777" w:rsidR="00033820" w:rsidRPr="00F136E9" w:rsidRDefault="00033820" w:rsidP="00354DCF">
            <w:pPr>
              <w:autoSpaceDE w:val="0"/>
              <w:autoSpaceDN w:val="0"/>
              <w:adjustRightInd w:val="0"/>
              <w:spacing w:before="120" w:after="120"/>
              <w:jc w:val="center"/>
              <w:rPr>
                <w:rFonts w:ascii="Times New Roman" w:hAnsi="Times New Roman" w:cs="Times New Roman"/>
                <w:b/>
                <w:bCs/>
                <w:i/>
                <w:iCs/>
                <w:sz w:val="24"/>
                <w:szCs w:val="24"/>
              </w:rPr>
            </w:pPr>
            <w:r w:rsidRPr="00F136E9">
              <w:rPr>
                <w:b/>
                <w:bCs/>
                <w:i/>
                <w:iCs/>
                <w:sz w:val="24"/>
                <w:szCs w:val="24"/>
              </w:rPr>
              <w:t>ATENŢIE!</w:t>
            </w:r>
          </w:p>
        </w:tc>
        <w:tc>
          <w:tcPr>
            <w:tcW w:w="7602" w:type="dxa"/>
            <w:tcBorders>
              <w:top w:val="single" w:sz="4" w:space="0" w:color="auto"/>
              <w:left w:val="single" w:sz="4" w:space="0" w:color="auto"/>
              <w:bottom w:val="single" w:sz="4" w:space="0" w:color="auto"/>
              <w:right w:val="single" w:sz="4" w:space="0" w:color="auto"/>
            </w:tcBorders>
            <w:vAlign w:val="center"/>
          </w:tcPr>
          <w:p w14:paraId="03603DF0" w14:textId="77777777" w:rsidR="00033820" w:rsidRPr="00F136E9" w:rsidRDefault="00015B4B" w:rsidP="00BA790C">
            <w:pPr>
              <w:spacing w:after="0"/>
              <w:rPr>
                <w:sz w:val="24"/>
                <w:szCs w:val="24"/>
              </w:rPr>
            </w:pPr>
            <w:r w:rsidRPr="00F136E9">
              <w:rPr>
                <w:sz w:val="24"/>
                <w:szCs w:val="24"/>
              </w:rPr>
              <w:t xml:space="preserve">Sunt finanţate numai cheltuielile eligibile pentru serviciile </w:t>
            </w:r>
            <w:r w:rsidR="00033820" w:rsidRPr="00F136E9">
              <w:rPr>
                <w:sz w:val="24"/>
                <w:szCs w:val="24"/>
              </w:rPr>
              <w:t xml:space="preserve">care au legătură directă cu proiectul, în condiţiile OUG nr. 26/2012 privind unele măsuri de reducere a cheltuielilor publice şi întărirea disciplinei financiare şi de modificare şi completare a unor acte normative. </w:t>
            </w:r>
          </w:p>
        </w:tc>
      </w:tr>
    </w:tbl>
    <w:p w14:paraId="69FCA5B2" w14:textId="01A0927B" w:rsidR="00033820" w:rsidRDefault="00033820" w:rsidP="00C910AB">
      <w:pPr>
        <w:spacing w:before="120" w:after="12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16"/>
        <w:gridCol w:w="7600"/>
      </w:tblGrid>
      <w:tr w:rsidR="00D74E4E" w:rsidRPr="00367CC2" w14:paraId="29E43245" w14:textId="77777777" w:rsidTr="000354D7">
        <w:trPr>
          <w:trHeight w:val="1898"/>
        </w:trPr>
        <w:tc>
          <w:tcPr>
            <w:tcW w:w="1668" w:type="dxa"/>
            <w:vAlign w:val="center"/>
          </w:tcPr>
          <w:p w14:paraId="5039A668" w14:textId="77777777" w:rsidR="00D74E4E" w:rsidRPr="00367CC2" w:rsidRDefault="00D74E4E" w:rsidP="000354D7">
            <w:pPr>
              <w:spacing w:after="120"/>
              <w:jc w:val="both"/>
              <w:rPr>
                <w:rFonts w:asciiTheme="minorHAnsi" w:hAnsiTheme="minorHAnsi" w:cstheme="minorHAnsi"/>
                <w:b/>
                <w:i/>
                <w:iCs/>
                <w:sz w:val="24"/>
              </w:rPr>
            </w:pPr>
            <w:r w:rsidRPr="00367CC2">
              <w:rPr>
                <w:rFonts w:asciiTheme="minorHAnsi" w:hAnsiTheme="minorHAnsi" w:cstheme="minorHAnsi"/>
                <w:b/>
                <w:i/>
                <w:iCs/>
                <w:sz w:val="24"/>
              </w:rPr>
              <w:lastRenderedPageBreak/>
              <w:t>ATENŢIE!</w:t>
            </w:r>
          </w:p>
        </w:tc>
        <w:tc>
          <w:tcPr>
            <w:tcW w:w="12474" w:type="dxa"/>
          </w:tcPr>
          <w:p w14:paraId="4EB1C76F" w14:textId="77777777" w:rsidR="00D74E4E" w:rsidRDefault="00D74E4E" w:rsidP="000354D7">
            <w:pPr>
              <w:spacing w:after="120"/>
              <w:jc w:val="both"/>
              <w:rPr>
                <w:rFonts w:asciiTheme="minorHAnsi" w:hAnsiTheme="minorHAnsi" w:cstheme="minorHAnsi"/>
                <w:sz w:val="24"/>
              </w:rPr>
            </w:pPr>
            <w:r>
              <w:rPr>
                <w:rFonts w:asciiTheme="minorHAnsi" w:hAnsiTheme="minorHAnsi" w:cstheme="minorHAnsi"/>
                <w:sz w:val="24"/>
              </w:rPr>
              <w:t>În MySMIS, bugetul proiectului va fi construit pe categorii de activități/cheltuieli. Rambursarea cheltuielilor se va face pe categorii de cheltuieli, cu încadrarea în totalul sumei aprobate pentru categoria respectivă.</w:t>
            </w:r>
          </w:p>
          <w:p w14:paraId="153CDD7F" w14:textId="77777777" w:rsidR="00D74E4E" w:rsidRDefault="00D74E4E" w:rsidP="000354D7">
            <w:pPr>
              <w:spacing w:after="120"/>
              <w:jc w:val="both"/>
              <w:rPr>
                <w:rFonts w:asciiTheme="minorHAnsi" w:hAnsiTheme="minorHAnsi" w:cstheme="minorHAnsi"/>
                <w:sz w:val="24"/>
              </w:rPr>
            </w:pPr>
            <w:r>
              <w:rPr>
                <w:rFonts w:asciiTheme="minorHAnsi" w:hAnsiTheme="minorHAnsi" w:cstheme="minorHAnsi"/>
                <w:sz w:val="24"/>
              </w:rPr>
              <w:t>La depunerea cererii de finanțare, solicitantul va încărca și bugetul defalcat pe fiecare linie de cheltuială (pe modelul anexat la prezentul ghid al solicitantului) – pentru verificare rezonabilității prețurilor.</w:t>
            </w:r>
          </w:p>
          <w:p w14:paraId="5B0A0164" w14:textId="77777777" w:rsidR="00D74E4E" w:rsidRPr="009A65F7" w:rsidRDefault="00D74E4E" w:rsidP="000354D7">
            <w:pPr>
              <w:spacing w:after="120"/>
              <w:jc w:val="both"/>
              <w:rPr>
                <w:rFonts w:asciiTheme="minorHAnsi" w:hAnsiTheme="minorHAnsi" w:cstheme="minorHAnsi"/>
                <w:sz w:val="24"/>
              </w:rPr>
            </w:pPr>
            <w:r>
              <w:rPr>
                <w:rFonts w:asciiTheme="minorHAnsi" w:hAnsiTheme="minorHAnsi" w:cstheme="minorHAnsi"/>
                <w:sz w:val="24"/>
              </w:rPr>
              <w:t>De asemenea, solicitantul va încărca și bugetul aferent detalierii cheltuielilor salariale (model anexat).</w:t>
            </w:r>
          </w:p>
        </w:tc>
      </w:tr>
    </w:tbl>
    <w:p w14:paraId="08202CEA" w14:textId="4B95C94C" w:rsidR="00D74E4E" w:rsidRDefault="00D74E4E" w:rsidP="00C910AB">
      <w:pPr>
        <w:spacing w:before="120" w:after="120" w:line="240" w:lineRule="auto"/>
        <w:jc w:val="both"/>
        <w:rPr>
          <w:b/>
          <w:bCs/>
          <w:sz w:val="24"/>
          <w:szCs w:val="24"/>
        </w:rPr>
      </w:pPr>
    </w:p>
    <w:p w14:paraId="4C584D03" w14:textId="77777777" w:rsidR="00D74E4E" w:rsidRPr="00F136E9" w:rsidRDefault="00D74E4E" w:rsidP="00C910AB">
      <w:pPr>
        <w:spacing w:before="120" w:after="120" w:line="240" w:lineRule="auto"/>
        <w:jc w:val="both"/>
        <w:rPr>
          <w:b/>
          <w:bCs/>
          <w:sz w:val="24"/>
          <w:szCs w:val="24"/>
        </w:rPr>
      </w:pPr>
    </w:p>
    <w:p w14:paraId="1C6D9DA5" w14:textId="77777777" w:rsidR="00850975" w:rsidRPr="00F136E9" w:rsidRDefault="00850975" w:rsidP="00850975">
      <w:pPr>
        <w:spacing w:before="120" w:after="120"/>
        <w:jc w:val="both"/>
        <w:rPr>
          <w:bCs/>
          <w:sz w:val="24"/>
          <w:szCs w:val="24"/>
        </w:rPr>
      </w:pPr>
      <w:r w:rsidRPr="00F136E9">
        <w:rPr>
          <w:bCs/>
          <w:sz w:val="24"/>
          <w:szCs w:val="24"/>
        </w:rPr>
        <w:t>Începând cu data intrării în vigoare a Ordonanţei de Urgenţă nr. 79/08.11.2017 pentru modificarea şi completarea Legii nr. 227/2015 privind Codul fiscal, în aplicarea prevederilor art. 2 alin. (1) lit. e) din HG nr. 399/2015, AMPOC/OIPSI consideră următoarele plafoane rezonabile pentru cheltuielile cu personalul angajat în cadrul proiectului, altul decât funcționarii publici în cazul cărora nivelul de remunerare este stabilit prin lege:</w:t>
      </w:r>
    </w:p>
    <w:p w14:paraId="34457FB6" w14:textId="77777777" w:rsidR="0056224C" w:rsidRPr="00F136E9" w:rsidRDefault="0056224C" w:rsidP="00850975">
      <w:pPr>
        <w:spacing w:before="120" w:after="120"/>
        <w:jc w:val="both"/>
        <w:rPr>
          <w:bCs/>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574"/>
        <w:gridCol w:w="1793"/>
        <w:gridCol w:w="2257"/>
      </w:tblGrid>
      <w:tr w:rsidR="00850975" w:rsidRPr="00F136E9" w14:paraId="1E769BDA" w14:textId="77777777" w:rsidTr="0056224C">
        <w:trPr>
          <w:trHeight w:val="1250"/>
        </w:trPr>
        <w:tc>
          <w:tcPr>
            <w:tcW w:w="75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412881" w14:textId="77777777" w:rsidR="00850975" w:rsidRPr="00F136E9" w:rsidRDefault="00850975" w:rsidP="0056224C">
            <w:pPr>
              <w:spacing w:after="0" w:line="240" w:lineRule="auto"/>
              <w:jc w:val="center"/>
              <w:rPr>
                <w:b/>
                <w:sz w:val="24"/>
                <w:szCs w:val="24"/>
              </w:rPr>
            </w:pPr>
            <w:r w:rsidRPr="00F136E9">
              <w:rPr>
                <w:b/>
                <w:sz w:val="24"/>
                <w:szCs w:val="24"/>
              </w:rPr>
              <w:t>Nr</w:t>
            </w:r>
          </w:p>
          <w:p w14:paraId="03BBD055" w14:textId="77777777" w:rsidR="00850975" w:rsidRPr="00F136E9" w:rsidRDefault="00850975" w:rsidP="0056224C">
            <w:pPr>
              <w:spacing w:after="0" w:line="240" w:lineRule="auto"/>
              <w:jc w:val="center"/>
              <w:rPr>
                <w:b/>
                <w:sz w:val="24"/>
                <w:szCs w:val="24"/>
              </w:rPr>
            </w:pPr>
            <w:r w:rsidRPr="00F136E9">
              <w:rPr>
                <w:b/>
                <w:sz w:val="24"/>
                <w:szCs w:val="24"/>
              </w:rPr>
              <w:t>crt</w:t>
            </w:r>
          </w:p>
        </w:tc>
        <w:tc>
          <w:tcPr>
            <w:tcW w:w="457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33FCD5" w14:textId="77777777" w:rsidR="00850975" w:rsidRPr="00F136E9" w:rsidRDefault="00850975" w:rsidP="0056224C">
            <w:pPr>
              <w:spacing w:after="0" w:line="240" w:lineRule="auto"/>
              <w:jc w:val="center"/>
              <w:rPr>
                <w:b/>
                <w:sz w:val="24"/>
                <w:szCs w:val="24"/>
              </w:rPr>
            </w:pPr>
            <w:r w:rsidRPr="00F136E9">
              <w:rPr>
                <w:b/>
                <w:sz w:val="24"/>
                <w:szCs w:val="24"/>
              </w:rPr>
              <w:t>Categorie de personal</w:t>
            </w:r>
          </w:p>
        </w:tc>
        <w:tc>
          <w:tcPr>
            <w:tcW w:w="17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775AD0" w14:textId="77777777" w:rsidR="00850975" w:rsidRPr="00F136E9" w:rsidRDefault="00850975" w:rsidP="0056224C">
            <w:pPr>
              <w:spacing w:after="0" w:line="240" w:lineRule="auto"/>
              <w:jc w:val="center"/>
              <w:rPr>
                <w:b/>
                <w:sz w:val="24"/>
                <w:szCs w:val="24"/>
              </w:rPr>
            </w:pPr>
            <w:r w:rsidRPr="00F136E9">
              <w:rPr>
                <w:b/>
                <w:sz w:val="24"/>
                <w:szCs w:val="24"/>
              </w:rPr>
              <w:t>Experien</w:t>
            </w:r>
            <w:r w:rsidR="000E44B0" w:rsidRPr="00F136E9">
              <w:rPr>
                <w:b/>
                <w:sz w:val="24"/>
                <w:szCs w:val="24"/>
              </w:rPr>
              <w:t>ţ</w:t>
            </w:r>
            <w:r w:rsidRPr="00F136E9">
              <w:rPr>
                <w:b/>
                <w:sz w:val="24"/>
                <w:szCs w:val="24"/>
              </w:rPr>
              <w:t>a profesional</w:t>
            </w:r>
            <w:r w:rsidR="000E44B0" w:rsidRPr="00F136E9">
              <w:rPr>
                <w:b/>
                <w:sz w:val="24"/>
                <w:szCs w:val="24"/>
              </w:rPr>
              <w:t>ă</w:t>
            </w:r>
          </w:p>
        </w:tc>
        <w:tc>
          <w:tcPr>
            <w:tcW w:w="22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E39275" w14:textId="77777777" w:rsidR="007D3EED" w:rsidRPr="00F136E9" w:rsidRDefault="00850975" w:rsidP="0056224C">
            <w:pPr>
              <w:spacing w:after="0" w:line="240" w:lineRule="auto"/>
              <w:jc w:val="center"/>
              <w:rPr>
                <w:b/>
                <w:sz w:val="24"/>
                <w:szCs w:val="24"/>
              </w:rPr>
            </w:pPr>
            <w:r w:rsidRPr="00F136E9">
              <w:rPr>
                <w:b/>
                <w:sz w:val="24"/>
                <w:szCs w:val="24"/>
              </w:rPr>
              <w:t>Nivel de remunerare</w:t>
            </w:r>
            <w:r w:rsidR="008D0A5A" w:rsidRPr="00F136E9">
              <w:rPr>
                <w:b/>
                <w:sz w:val="24"/>
                <w:szCs w:val="24"/>
              </w:rPr>
              <w:t xml:space="preserve"> (normă de lucru întreagă)</w:t>
            </w:r>
          </w:p>
        </w:tc>
      </w:tr>
      <w:tr w:rsidR="00850975" w:rsidRPr="00F136E9" w14:paraId="5502FB5A" w14:textId="77777777" w:rsidTr="0056224C">
        <w:trPr>
          <w:trHeight w:val="413"/>
        </w:trPr>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4745B743" w14:textId="77777777" w:rsidR="00850975" w:rsidRPr="00F136E9" w:rsidRDefault="00850975" w:rsidP="00031557">
            <w:pPr>
              <w:spacing w:after="0" w:line="240" w:lineRule="auto"/>
              <w:jc w:val="both"/>
              <w:rPr>
                <w:sz w:val="24"/>
                <w:szCs w:val="24"/>
              </w:rPr>
            </w:pPr>
            <w:r w:rsidRPr="00F136E9">
              <w:rPr>
                <w:sz w:val="24"/>
                <w:szCs w:val="24"/>
              </w:rPr>
              <w:t>A</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5894609A" w14:textId="77777777" w:rsidR="00850975" w:rsidRPr="00F136E9" w:rsidRDefault="00850975" w:rsidP="00031557">
            <w:pPr>
              <w:spacing w:after="0" w:line="240" w:lineRule="auto"/>
              <w:jc w:val="both"/>
              <w:rPr>
                <w:sz w:val="24"/>
                <w:szCs w:val="24"/>
              </w:rPr>
            </w:pPr>
            <w:r w:rsidRPr="00F136E9">
              <w:rPr>
                <w:b/>
                <w:bCs/>
                <w:sz w:val="24"/>
                <w:szCs w:val="24"/>
              </w:rPr>
              <w:t>Echipa de management de proiect</w:t>
            </w: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4F4AD6ED" w14:textId="77777777" w:rsidR="00850975" w:rsidRPr="00F136E9" w:rsidRDefault="00850975" w:rsidP="00031557">
            <w:pPr>
              <w:spacing w:after="0" w:line="240" w:lineRule="auto"/>
              <w:jc w:val="both"/>
              <w:rPr>
                <w:sz w:val="24"/>
                <w:szCs w:val="24"/>
              </w:rPr>
            </w:pPr>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052419EB" w14:textId="77777777" w:rsidR="00850975" w:rsidRPr="00F136E9" w:rsidRDefault="00850975" w:rsidP="00031557">
            <w:pPr>
              <w:spacing w:after="0" w:line="240" w:lineRule="auto"/>
              <w:jc w:val="both"/>
              <w:rPr>
                <w:sz w:val="24"/>
                <w:szCs w:val="24"/>
              </w:rPr>
            </w:pPr>
          </w:p>
        </w:tc>
      </w:tr>
      <w:tr w:rsidR="00850975" w:rsidRPr="00F136E9" w14:paraId="4173FD35" w14:textId="77777777" w:rsidTr="0056224C">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6E718143" w14:textId="77777777" w:rsidR="00850975" w:rsidRPr="00F136E9" w:rsidRDefault="00850975" w:rsidP="00031557">
            <w:pPr>
              <w:spacing w:after="0" w:line="240" w:lineRule="auto"/>
              <w:jc w:val="both"/>
              <w:rPr>
                <w:sz w:val="24"/>
                <w:szCs w:val="24"/>
              </w:rPr>
            </w:pPr>
            <w:r w:rsidRPr="00F136E9">
              <w:rPr>
                <w:sz w:val="24"/>
                <w:szCs w:val="24"/>
              </w:rPr>
              <w:t>1</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1378D1D1" w14:textId="77777777" w:rsidR="00850975" w:rsidRPr="00F136E9" w:rsidRDefault="00850975" w:rsidP="00031557">
            <w:pPr>
              <w:spacing w:after="0" w:line="240" w:lineRule="auto"/>
              <w:jc w:val="both"/>
              <w:rPr>
                <w:sz w:val="24"/>
                <w:szCs w:val="24"/>
              </w:rPr>
            </w:pPr>
            <w:r w:rsidRPr="00F136E9">
              <w:rPr>
                <w:sz w:val="24"/>
                <w:szCs w:val="24"/>
              </w:rPr>
              <w:t>manager proiect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F6C0" w14:textId="77777777" w:rsidR="00850975" w:rsidRPr="00F136E9" w:rsidRDefault="00850975" w:rsidP="0056224C">
            <w:pPr>
              <w:spacing w:after="0" w:line="240" w:lineRule="auto"/>
              <w:jc w:val="center"/>
              <w:rPr>
                <w:sz w:val="24"/>
                <w:szCs w:val="24"/>
              </w:rPr>
            </w:pPr>
            <w:r w:rsidRPr="00F136E9">
              <w:rPr>
                <w:sz w:val="24"/>
                <w:szCs w:val="24"/>
              </w:rPr>
              <w:t>&lt; 5 ani</w:t>
            </w:r>
          </w:p>
          <w:p w14:paraId="6EA7E396" w14:textId="77777777" w:rsidR="00850975" w:rsidRPr="00F136E9" w:rsidRDefault="00850975" w:rsidP="0056224C">
            <w:pPr>
              <w:spacing w:after="0" w:line="240" w:lineRule="auto"/>
              <w:jc w:val="center"/>
              <w:rPr>
                <w:sz w:val="24"/>
                <w:szCs w:val="24"/>
              </w:rPr>
            </w:pPr>
            <w:r w:rsidRPr="00F136E9">
              <w:rPr>
                <w:sz w:val="24"/>
                <w:szCs w:val="24"/>
              </w:rPr>
              <w:t>5 – 10 ani</w:t>
            </w:r>
          </w:p>
          <w:p w14:paraId="39D2E867" w14:textId="77777777" w:rsidR="00850975" w:rsidRPr="00F136E9" w:rsidRDefault="00850975" w:rsidP="0056224C">
            <w:pPr>
              <w:spacing w:after="0" w:line="240" w:lineRule="auto"/>
              <w:jc w:val="center"/>
              <w:rPr>
                <w:sz w:val="24"/>
                <w:szCs w:val="24"/>
              </w:rPr>
            </w:pPr>
            <w:r w:rsidRPr="00F136E9">
              <w:rPr>
                <w:sz w:val="24"/>
                <w:szCs w:val="24"/>
              </w:rPr>
              <w:t>&gt; 10 ani</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A9B72" w14:textId="77777777" w:rsidR="00850975" w:rsidRPr="00F136E9" w:rsidRDefault="00850975" w:rsidP="0056224C">
            <w:pPr>
              <w:spacing w:after="0" w:line="240" w:lineRule="auto"/>
              <w:jc w:val="center"/>
              <w:rPr>
                <w:sz w:val="24"/>
                <w:szCs w:val="24"/>
              </w:rPr>
            </w:pPr>
            <w:r w:rsidRPr="00F136E9">
              <w:rPr>
                <w:sz w:val="24"/>
                <w:szCs w:val="24"/>
              </w:rPr>
              <w:t>12.109</w:t>
            </w:r>
          </w:p>
          <w:p w14:paraId="5C9A510F" w14:textId="77777777" w:rsidR="00850975" w:rsidRPr="00F136E9" w:rsidRDefault="00850975" w:rsidP="0056224C">
            <w:pPr>
              <w:spacing w:after="0" w:line="240" w:lineRule="auto"/>
              <w:jc w:val="center"/>
              <w:rPr>
                <w:sz w:val="24"/>
                <w:szCs w:val="24"/>
              </w:rPr>
            </w:pPr>
            <w:r w:rsidRPr="00F136E9">
              <w:rPr>
                <w:sz w:val="24"/>
                <w:szCs w:val="24"/>
              </w:rPr>
              <w:t>13.908</w:t>
            </w:r>
          </w:p>
          <w:p w14:paraId="272494FA" w14:textId="77777777" w:rsidR="00850975" w:rsidRPr="00F136E9" w:rsidRDefault="00850975" w:rsidP="0056224C">
            <w:pPr>
              <w:spacing w:after="0" w:line="240" w:lineRule="auto"/>
              <w:jc w:val="center"/>
              <w:rPr>
                <w:sz w:val="24"/>
                <w:szCs w:val="24"/>
              </w:rPr>
            </w:pPr>
            <w:r w:rsidRPr="00F136E9">
              <w:rPr>
                <w:sz w:val="24"/>
                <w:szCs w:val="24"/>
              </w:rPr>
              <w:t>16.067</w:t>
            </w:r>
          </w:p>
        </w:tc>
      </w:tr>
      <w:tr w:rsidR="00850975" w:rsidRPr="00F136E9" w14:paraId="3EA31298" w14:textId="77777777" w:rsidTr="0056224C">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19C5B18C" w14:textId="77777777" w:rsidR="00850975" w:rsidRPr="00F136E9" w:rsidRDefault="00850975" w:rsidP="00031557">
            <w:pPr>
              <w:spacing w:after="0" w:line="240" w:lineRule="auto"/>
              <w:jc w:val="both"/>
              <w:rPr>
                <w:sz w:val="24"/>
                <w:szCs w:val="24"/>
              </w:rPr>
            </w:pPr>
            <w:r w:rsidRPr="00F136E9">
              <w:rPr>
                <w:sz w:val="24"/>
                <w:szCs w:val="24"/>
              </w:rPr>
              <w:t>2</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503912C9" w14:textId="77777777" w:rsidR="00850975" w:rsidRPr="00F136E9" w:rsidRDefault="00850975" w:rsidP="00031557">
            <w:pPr>
              <w:spacing w:after="0" w:line="240" w:lineRule="auto"/>
              <w:jc w:val="both"/>
              <w:rPr>
                <w:sz w:val="24"/>
                <w:szCs w:val="24"/>
              </w:rPr>
            </w:pPr>
            <w:r w:rsidRPr="00F136E9">
              <w:rPr>
                <w:sz w:val="24"/>
                <w:szCs w:val="24"/>
              </w:rPr>
              <w:t>specialist (de ex., responsabil financiar, consilier juridic)</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29B70" w14:textId="77777777" w:rsidR="00850975" w:rsidRPr="00F136E9" w:rsidRDefault="00850975" w:rsidP="0056224C">
            <w:pPr>
              <w:spacing w:after="0" w:line="240" w:lineRule="auto"/>
              <w:jc w:val="center"/>
              <w:rPr>
                <w:sz w:val="24"/>
                <w:szCs w:val="24"/>
              </w:rPr>
            </w:pPr>
            <w:r w:rsidRPr="00F136E9">
              <w:rPr>
                <w:sz w:val="24"/>
                <w:szCs w:val="24"/>
              </w:rPr>
              <w:t>&lt; 3 ani</w:t>
            </w:r>
          </w:p>
          <w:p w14:paraId="6B61D92C" w14:textId="77777777" w:rsidR="00850975" w:rsidRPr="00F136E9" w:rsidRDefault="00850975" w:rsidP="0056224C">
            <w:pPr>
              <w:spacing w:after="0" w:line="240" w:lineRule="auto"/>
              <w:jc w:val="center"/>
              <w:rPr>
                <w:sz w:val="24"/>
                <w:szCs w:val="24"/>
              </w:rPr>
            </w:pPr>
            <w:r w:rsidRPr="00F136E9">
              <w:rPr>
                <w:sz w:val="24"/>
                <w:szCs w:val="24"/>
              </w:rPr>
              <w:t>3 – 7 ani</w:t>
            </w:r>
          </w:p>
          <w:p w14:paraId="23D563BF" w14:textId="77777777" w:rsidR="00850975" w:rsidRPr="00F136E9" w:rsidRDefault="00850975" w:rsidP="0056224C">
            <w:pPr>
              <w:spacing w:after="0" w:line="240" w:lineRule="auto"/>
              <w:jc w:val="center"/>
              <w:rPr>
                <w:sz w:val="24"/>
                <w:szCs w:val="24"/>
              </w:rPr>
            </w:pPr>
            <w:r w:rsidRPr="00F136E9">
              <w:rPr>
                <w:sz w:val="24"/>
                <w:szCs w:val="24"/>
              </w:rPr>
              <w:t>&gt; 7 ani</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06C7B" w14:textId="77777777" w:rsidR="00850975" w:rsidRPr="00F136E9" w:rsidRDefault="00850975" w:rsidP="0056224C">
            <w:pPr>
              <w:spacing w:after="0" w:line="240" w:lineRule="auto"/>
              <w:jc w:val="center"/>
              <w:rPr>
                <w:sz w:val="24"/>
                <w:szCs w:val="24"/>
              </w:rPr>
            </w:pPr>
            <w:r w:rsidRPr="00F136E9">
              <w:rPr>
                <w:sz w:val="24"/>
                <w:szCs w:val="24"/>
              </w:rPr>
              <w:t>8.393</w:t>
            </w:r>
          </w:p>
          <w:p w14:paraId="2A2E7936" w14:textId="77777777" w:rsidR="00850975" w:rsidRPr="00F136E9" w:rsidRDefault="00850975" w:rsidP="0056224C">
            <w:pPr>
              <w:spacing w:after="0" w:line="240" w:lineRule="auto"/>
              <w:jc w:val="center"/>
              <w:rPr>
                <w:sz w:val="24"/>
                <w:szCs w:val="24"/>
              </w:rPr>
            </w:pPr>
            <w:r w:rsidRPr="00F136E9">
              <w:rPr>
                <w:sz w:val="24"/>
                <w:szCs w:val="24"/>
              </w:rPr>
              <w:t>9.711</w:t>
            </w:r>
          </w:p>
          <w:p w14:paraId="53ECCDE1" w14:textId="77777777" w:rsidR="00850975" w:rsidRPr="00F136E9" w:rsidRDefault="00850975" w:rsidP="0056224C">
            <w:pPr>
              <w:spacing w:after="0" w:line="240" w:lineRule="auto"/>
              <w:jc w:val="center"/>
              <w:rPr>
                <w:sz w:val="24"/>
                <w:szCs w:val="24"/>
              </w:rPr>
            </w:pPr>
            <w:r w:rsidRPr="00F136E9">
              <w:rPr>
                <w:sz w:val="24"/>
                <w:szCs w:val="24"/>
              </w:rPr>
              <w:t>11.150</w:t>
            </w:r>
          </w:p>
        </w:tc>
      </w:tr>
      <w:tr w:rsidR="00850975" w:rsidRPr="00F136E9" w14:paraId="07ADD21B" w14:textId="77777777" w:rsidTr="0056224C">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110D339A" w14:textId="77777777" w:rsidR="00850975" w:rsidRPr="00F136E9" w:rsidRDefault="00850975" w:rsidP="00031557">
            <w:pPr>
              <w:spacing w:after="0" w:line="240" w:lineRule="auto"/>
              <w:jc w:val="both"/>
              <w:rPr>
                <w:sz w:val="24"/>
                <w:szCs w:val="24"/>
              </w:rPr>
            </w:pPr>
            <w:r w:rsidRPr="00F136E9">
              <w:rPr>
                <w:sz w:val="24"/>
                <w:szCs w:val="24"/>
              </w:rPr>
              <w:t>3</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42816161" w14:textId="77777777" w:rsidR="00850975" w:rsidRPr="00F136E9" w:rsidRDefault="00850975" w:rsidP="00031557">
            <w:pPr>
              <w:spacing w:after="0" w:line="240" w:lineRule="auto"/>
              <w:jc w:val="both"/>
              <w:rPr>
                <w:sz w:val="24"/>
                <w:szCs w:val="24"/>
              </w:rPr>
            </w:pPr>
            <w:r w:rsidRPr="00F136E9">
              <w:rPr>
                <w:sz w:val="24"/>
                <w:szCs w:val="24"/>
              </w:rPr>
              <w:t>personal suport (de ex., asistent manager)</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962F" w14:textId="77777777" w:rsidR="00850975" w:rsidRPr="00F136E9" w:rsidRDefault="00850975" w:rsidP="0056224C">
            <w:pPr>
              <w:spacing w:after="0" w:line="240" w:lineRule="auto"/>
              <w:jc w:val="center"/>
              <w:rPr>
                <w:sz w:val="24"/>
                <w:szCs w:val="24"/>
              </w:rPr>
            </w:pPr>
            <w:r w:rsidRPr="00F136E9">
              <w:rPr>
                <w:sz w:val="24"/>
                <w:szCs w:val="24"/>
              </w:rPr>
              <w:t>&lt; 3 ani</w:t>
            </w:r>
          </w:p>
          <w:p w14:paraId="1E6B8203" w14:textId="77777777" w:rsidR="00850975" w:rsidRPr="00F136E9" w:rsidRDefault="00850975" w:rsidP="0056224C">
            <w:pPr>
              <w:spacing w:after="0" w:line="240" w:lineRule="auto"/>
              <w:jc w:val="center"/>
              <w:rPr>
                <w:sz w:val="24"/>
                <w:szCs w:val="24"/>
              </w:rPr>
            </w:pPr>
            <w:r w:rsidRPr="00F136E9">
              <w:rPr>
                <w:sz w:val="24"/>
                <w:szCs w:val="24"/>
              </w:rPr>
              <w:t>3 ani şi peste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76729" w14:textId="77777777" w:rsidR="00850975" w:rsidRPr="00F136E9" w:rsidRDefault="00850975" w:rsidP="0056224C">
            <w:pPr>
              <w:spacing w:after="0" w:line="240" w:lineRule="auto"/>
              <w:jc w:val="center"/>
              <w:rPr>
                <w:sz w:val="24"/>
                <w:szCs w:val="24"/>
              </w:rPr>
            </w:pPr>
            <w:r w:rsidRPr="00F136E9">
              <w:rPr>
                <w:sz w:val="24"/>
                <w:szCs w:val="24"/>
              </w:rPr>
              <w:t>5.036</w:t>
            </w:r>
          </w:p>
          <w:p w14:paraId="22ED60F8" w14:textId="77777777" w:rsidR="00850975" w:rsidRPr="00F136E9" w:rsidRDefault="00850975" w:rsidP="0056224C">
            <w:pPr>
              <w:spacing w:after="0" w:line="240" w:lineRule="auto"/>
              <w:jc w:val="center"/>
              <w:rPr>
                <w:sz w:val="24"/>
                <w:szCs w:val="24"/>
              </w:rPr>
            </w:pPr>
            <w:r w:rsidRPr="00F136E9">
              <w:rPr>
                <w:sz w:val="24"/>
                <w:szCs w:val="24"/>
              </w:rPr>
              <w:t>6.595</w:t>
            </w:r>
          </w:p>
        </w:tc>
      </w:tr>
      <w:tr w:rsidR="00850975" w:rsidRPr="00F136E9" w14:paraId="79210946" w14:textId="77777777" w:rsidTr="0056224C">
        <w:trPr>
          <w:trHeight w:val="449"/>
        </w:trPr>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3261F847" w14:textId="77777777" w:rsidR="00850975" w:rsidRPr="00F136E9" w:rsidRDefault="00850975" w:rsidP="00031557">
            <w:pPr>
              <w:spacing w:after="0" w:line="240" w:lineRule="auto"/>
              <w:jc w:val="both"/>
              <w:rPr>
                <w:sz w:val="24"/>
                <w:szCs w:val="24"/>
              </w:rPr>
            </w:pPr>
            <w:r w:rsidRPr="00F136E9">
              <w:rPr>
                <w:sz w:val="24"/>
                <w:szCs w:val="24"/>
              </w:rPr>
              <w:t>B</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737E848C" w14:textId="77777777" w:rsidR="00850975" w:rsidRPr="00F136E9" w:rsidRDefault="00850975" w:rsidP="00031557">
            <w:pPr>
              <w:spacing w:after="0" w:line="240" w:lineRule="auto"/>
              <w:jc w:val="both"/>
              <w:rPr>
                <w:sz w:val="24"/>
                <w:szCs w:val="24"/>
              </w:rPr>
            </w:pPr>
            <w:r w:rsidRPr="00F136E9">
              <w:rPr>
                <w:b/>
                <w:bCs/>
                <w:sz w:val="24"/>
                <w:szCs w:val="24"/>
              </w:rPr>
              <w:t>Echipa de implementare a proiectului</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14:paraId="57AFD702" w14:textId="77777777" w:rsidR="00850975" w:rsidRPr="00F136E9" w:rsidRDefault="00850975" w:rsidP="0056224C">
            <w:pPr>
              <w:spacing w:after="0" w:line="240" w:lineRule="auto"/>
              <w:jc w:val="center"/>
              <w:rPr>
                <w:sz w:val="24"/>
                <w:szCs w:val="24"/>
              </w:rPr>
            </w:pP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14:paraId="0FD85427" w14:textId="77777777" w:rsidR="00850975" w:rsidRPr="00F136E9" w:rsidRDefault="00850975" w:rsidP="0056224C">
            <w:pPr>
              <w:spacing w:after="0" w:line="240" w:lineRule="auto"/>
              <w:jc w:val="center"/>
              <w:rPr>
                <w:sz w:val="24"/>
                <w:szCs w:val="24"/>
              </w:rPr>
            </w:pPr>
          </w:p>
        </w:tc>
      </w:tr>
      <w:tr w:rsidR="00850975" w:rsidRPr="00F136E9" w14:paraId="7C78B8C1" w14:textId="77777777" w:rsidTr="0056224C">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036DA99C" w14:textId="77777777" w:rsidR="00850975" w:rsidRPr="00F136E9" w:rsidRDefault="00850975" w:rsidP="00031557">
            <w:pPr>
              <w:spacing w:after="0" w:line="240" w:lineRule="auto"/>
              <w:jc w:val="both"/>
              <w:rPr>
                <w:sz w:val="24"/>
                <w:szCs w:val="24"/>
              </w:rPr>
            </w:pPr>
            <w:r w:rsidRPr="00F136E9">
              <w:rPr>
                <w:sz w:val="24"/>
                <w:szCs w:val="24"/>
              </w:rPr>
              <w:t>1</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21107DCC" w14:textId="77777777" w:rsidR="00850975" w:rsidRPr="00F136E9" w:rsidRDefault="00850975" w:rsidP="00031557">
            <w:pPr>
              <w:spacing w:after="0" w:line="240" w:lineRule="auto"/>
              <w:jc w:val="both"/>
              <w:rPr>
                <w:sz w:val="24"/>
                <w:szCs w:val="24"/>
              </w:rPr>
            </w:pPr>
            <w:r w:rsidRPr="00F136E9">
              <w:rPr>
                <w:sz w:val="24"/>
                <w:szCs w:val="24"/>
              </w:rPr>
              <w:t>experți IT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6B076" w14:textId="77777777" w:rsidR="00850975" w:rsidRPr="00F136E9" w:rsidRDefault="00850975" w:rsidP="0056224C">
            <w:pPr>
              <w:spacing w:after="0" w:line="240" w:lineRule="auto"/>
              <w:jc w:val="center"/>
              <w:rPr>
                <w:sz w:val="24"/>
                <w:szCs w:val="24"/>
              </w:rPr>
            </w:pPr>
            <w:r w:rsidRPr="00F136E9">
              <w:rPr>
                <w:sz w:val="24"/>
                <w:szCs w:val="24"/>
              </w:rPr>
              <w:t>&lt; 5 ani</w:t>
            </w:r>
          </w:p>
          <w:p w14:paraId="4B9C5EEE" w14:textId="77777777" w:rsidR="00850975" w:rsidRPr="00F136E9" w:rsidRDefault="00850975" w:rsidP="0056224C">
            <w:pPr>
              <w:spacing w:after="0" w:line="240" w:lineRule="auto"/>
              <w:jc w:val="center"/>
              <w:rPr>
                <w:sz w:val="24"/>
                <w:szCs w:val="24"/>
              </w:rPr>
            </w:pPr>
            <w:r w:rsidRPr="00F136E9">
              <w:rPr>
                <w:sz w:val="24"/>
                <w:szCs w:val="24"/>
              </w:rPr>
              <w:t>5 – 10 ani</w:t>
            </w:r>
          </w:p>
          <w:p w14:paraId="48F2B5EA" w14:textId="77777777" w:rsidR="00850975" w:rsidRPr="00F136E9" w:rsidRDefault="00850975" w:rsidP="0056224C">
            <w:pPr>
              <w:spacing w:after="0" w:line="240" w:lineRule="auto"/>
              <w:jc w:val="center"/>
              <w:rPr>
                <w:sz w:val="24"/>
                <w:szCs w:val="24"/>
              </w:rPr>
            </w:pPr>
            <w:r w:rsidRPr="00F136E9">
              <w:rPr>
                <w:sz w:val="24"/>
                <w:szCs w:val="24"/>
              </w:rPr>
              <w:t>&gt; 10 ani</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9A99A" w14:textId="77777777" w:rsidR="00850975" w:rsidRPr="00F136E9" w:rsidRDefault="00850975" w:rsidP="0056224C">
            <w:pPr>
              <w:spacing w:after="0" w:line="240" w:lineRule="auto"/>
              <w:jc w:val="center"/>
              <w:rPr>
                <w:sz w:val="24"/>
                <w:szCs w:val="24"/>
              </w:rPr>
            </w:pPr>
            <w:r w:rsidRPr="00F136E9">
              <w:rPr>
                <w:sz w:val="24"/>
                <w:szCs w:val="24"/>
              </w:rPr>
              <w:t>11.031</w:t>
            </w:r>
          </w:p>
          <w:p w14:paraId="192C3963" w14:textId="77777777" w:rsidR="00850975" w:rsidRPr="00F136E9" w:rsidRDefault="00850975" w:rsidP="0056224C">
            <w:pPr>
              <w:spacing w:after="0" w:line="240" w:lineRule="auto"/>
              <w:jc w:val="center"/>
              <w:rPr>
                <w:sz w:val="24"/>
                <w:szCs w:val="24"/>
              </w:rPr>
            </w:pPr>
            <w:r w:rsidRPr="00F136E9">
              <w:rPr>
                <w:sz w:val="24"/>
                <w:szCs w:val="24"/>
              </w:rPr>
              <w:t>12.709</w:t>
            </w:r>
          </w:p>
          <w:p w14:paraId="50A24688" w14:textId="77777777" w:rsidR="00850975" w:rsidRPr="00F136E9" w:rsidRDefault="00850975" w:rsidP="0056224C">
            <w:pPr>
              <w:spacing w:after="0" w:line="240" w:lineRule="auto"/>
              <w:jc w:val="center"/>
              <w:rPr>
                <w:sz w:val="24"/>
                <w:szCs w:val="24"/>
              </w:rPr>
            </w:pPr>
            <w:r w:rsidRPr="00F136E9">
              <w:rPr>
                <w:sz w:val="24"/>
                <w:szCs w:val="24"/>
              </w:rPr>
              <w:t>14.627</w:t>
            </w:r>
          </w:p>
        </w:tc>
      </w:tr>
      <w:tr w:rsidR="00850975" w:rsidRPr="00F136E9" w14:paraId="1F4563D9" w14:textId="77777777" w:rsidTr="0056224C">
        <w:trPr>
          <w:trHeight w:val="718"/>
        </w:trPr>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3E54ACCA" w14:textId="77777777" w:rsidR="00850975" w:rsidRPr="00F136E9" w:rsidRDefault="00850975" w:rsidP="00031557">
            <w:pPr>
              <w:spacing w:after="0" w:line="240" w:lineRule="auto"/>
              <w:jc w:val="both"/>
              <w:rPr>
                <w:sz w:val="24"/>
                <w:szCs w:val="24"/>
              </w:rPr>
            </w:pPr>
            <w:r w:rsidRPr="00F136E9">
              <w:rPr>
                <w:sz w:val="24"/>
                <w:szCs w:val="24"/>
              </w:rPr>
              <w:t>2</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517591C8" w14:textId="77777777" w:rsidR="00850975" w:rsidRPr="00F136E9" w:rsidRDefault="00850975" w:rsidP="00031557">
            <w:pPr>
              <w:spacing w:after="0" w:line="240" w:lineRule="auto"/>
              <w:jc w:val="both"/>
              <w:rPr>
                <w:sz w:val="24"/>
                <w:szCs w:val="24"/>
              </w:rPr>
            </w:pPr>
            <w:r w:rsidRPr="00F136E9">
              <w:rPr>
                <w:sz w:val="24"/>
                <w:szCs w:val="24"/>
              </w:rPr>
              <w:t>experți activități profesionale, științifice și tehnice, inclusiv cercetare-dezvoltare</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7BAD" w14:textId="77777777" w:rsidR="00850975" w:rsidRPr="00F136E9" w:rsidRDefault="00850975" w:rsidP="0056224C">
            <w:pPr>
              <w:spacing w:after="0" w:line="240" w:lineRule="auto"/>
              <w:jc w:val="center"/>
              <w:rPr>
                <w:sz w:val="24"/>
                <w:szCs w:val="24"/>
              </w:rPr>
            </w:pPr>
            <w:r w:rsidRPr="00F136E9">
              <w:rPr>
                <w:sz w:val="24"/>
                <w:szCs w:val="24"/>
              </w:rPr>
              <w:t>&lt; 5 ani</w:t>
            </w:r>
          </w:p>
          <w:p w14:paraId="44A36367" w14:textId="77777777" w:rsidR="00850975" w:rsidRPr="00F136E9" w:rsidRDefault="00850975" w:rsidP="0056224C">
            <w:pPr>
              <w:spacing w:after="0" w:line="240" w:lineRule="auto"/>
              <w:jc w:val="center"/>
              <w:rPr>
                <w:sz w:val="24"/>
                <w:szCs w:val="24"/>
              </w:rPr>
            </w:pPr>
            <w:r w:rsidRPr="00F136E9">
              <w:rPr>
                <w:sz w:val="24"/>
                <w:szCs w:val="24"/>
              </w:rPr>
              <w:t>5 – 10 ani</w:t>
            </w:r>
          </w:p>
          <w:p w14:paraId="4B29522A" w14:textId="77777777" w:rsidR="00850975" w:rsidRPr="00F136E9" w:rsidRDefault="00850975" w:rsidP="0056224C">
            <w:pPr>
              <w:spacing w:after="0" w:line="240" w:lineRule="auto"/>
              <w:jc w:val="center"/>
              <w:rPr>
                <w:sz w:val="24"/>
                <w:szCs w:val="24"/>
              </w:rPr>
            </w:pPr>
            <w:r w:rsidRPr="00F136E9">
              <w:rPr>
                <w:sz w:val="24"/>
                <w:szCs w:val="24"/>
              </w:rPr>
              <w:t>&gt; 10 ani</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F6BE" w14:textId="77777777" w:rsidR="00850975" w:rsidRPr="00F136E9" w:rsidRDefault="00850975" w:rsidP="0056224C">
            <w:pPr>
              <w:spacing w:after="0" w:line="240" w:lineRule="auto"/>
              <w:jc w:val="center"/>
              <w:rPr>
                <w:sz w:val="24"/>
                <w:szCs w:val="24"/>
              </w:rPr>
            </w:pPr>
            <w:r w:rsidRPr="00F136E9">
              <w:rPr>
                <w:sz w:val="24"/>
                <w:szCs w:val="24"/>
              </w:rPr>
              <w:t>10.072</w:t>
            </w:r>
          </w:p>
          <w:p w14:paraId="7CA3968F" w14:textId="77777777" w:rsidR="00850975" w:rsidRPr="00F136E9" w:rsidRDefault="00850975" w:rsidP="0056224C">
            <w:pPr>
              <w:spacing w:after="0" w:line="240" w:lineRule="auto"/>
              <w:jc w:val="center"/>
              <w:rPr>
                <w:sz w:val="24"/>
                <w:szCs w:val="24"/>
              </w:rPr>
            </w:pPr>
            <w:r w:rsidRPr="00F136E9">
              <w:rPr>
                <w:sz w:val="24"/>
                <w:szCs w:val="24"/>
              </w:rPr>
              <w:t>11.631</w:t>
            </w:r>
          </w:p>
          <w:p w14:paraId="2AD3ED5A" w14:textId="77777777" w:rsidR="00850975" w:rsidRPr="00F136E9" w:rsidRDefault="00850975" w:rsidP="0056224C">
            <w:pPr>
              <w:spacing w:after="0" w:line="240" w:lineRule="auto"/>
              <w:jc w:val="center"/>
              <w:rPr>
                <w:sz w:val="24"/>
                <w:szCs w:val="24"/>
              </w:rPr>
            </w:pPr>
            <w:r w:rsidRPr="00F136E9">
              <w:rPr>
                <w:sz w:val="24"/>
                <w:szCs w:val="24"/>
              </w:rPr>
              <w:t>13.309</w:t>
            </w:r>
          </w:p>
        </w:tc>
      </w:tr>
      <w:tr w:rsidR="00850975" w:rsidRPr="00F136E9" w14:paraId="50003AA4" w14:textId="77777777" w:rsidTr="0056224C">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4414409E" w14:textId="77777777" w:rsidR="00850975" w:rsidRPr="00F136E9" w:rsidRDefault="00850975" w:rsidP="00031557">
            <w:pPr>
              <w:spacing w:after="0" w:line="240" w:lineRule="auto"/>
              <w:jc w:val="both"/>
              <w:rPr>
                <w:sz w:val="24"/>
                <w:szCs w:val="24"/>
              </w:rPr>
            </w:pPr>
            <w:r w:rsidRPr="00F136E9">
              <w:rPr>
                <w:sz w:val="24"/>
                <w:szCs w:val="24"/>
              </w:rPr>
              <w:t>3</w:t>
            </w:r>
          </w:p>
        </w:tc>
        <w:tc>
          <w:tcPr>
            <w:tcW w:w="4574" w:type="dxa"/>
            <w:tcBorders>
              <w:top w:val="single" w:sz="4" w:space="0" w:color="auto"/>
              <w:left w:val="single" w:sz="4" w:space="0" w:color="auto"/>
              <w:bottom w:val="single" w:sz="4" w:space="0" w:color="auto"/>
              <w:right w:val="single" w:sz="4" w:space="0" w:color="auto"/>
            </w:tcBorders>
            <w:shd w:val="clear" w:color="auto" w:fill="auto"/>
            <w:hideMark/>
          </w:tcPr>
          <w:p w14:paraId="57FFBD7F" w14:textId="77777777" w:rsidR="00850975" w:rsidRPr="00F136E9" w:rsidRDefault="00850975" w:rsidP="00031557">
            <w:pPr>
              <w:spacing w:after="0" w:line="240" w:lineRule="auto"/>
              <w:jc w:val="both"/>
              <w:rPr>
                <w:sz w:val="24"/>
                <w:szCs w:val="24"/>
              </w:rPr>
            </w:pPr>
            <w:r w:rsidRPr="00F136E9">
              <w:rPr>
                <w:sz w:val="24"/>
                <w:szCs w:val="24"/>
              </w:rPr>
              <w:t>personal administrativ şi auxiliar</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91A6" w14:textId="77777777" w:rsidR="00850975" w:rsidRPr="00F136E9" w:rsidRDefault="00850975" w:rsidP="0056224C">
            <w:pPr>
              <w:spacing w:after="0" w:line="240" w:lineRule="auto"/>
              <w:jc w:val="center"/>
              <w:rPr>
                <w:sz w:val="24"/>
                <w:szCs w:val="24"/>
              </w:rPr>
            </w:pPr>
            <w:r w:rsidRPr="00F136E9">
              <w:rPr>
                <w:sz w:val="24"/>
                <w:szCs w:val="24"/>
              </w:rPr>
              <w:t>&lt; 3 ani</w:t>
            </w:r>
          </w:p>
          <w:p w14:paraId="1B813EFC" w14:textId="77777777" w:rsidR="00850975" w:rsidRPr="00F136E9" w:rsidRDefault="00850975" w:rsidP="0056224C">
            <w:pPr>
              <w:spacing w:after="0" w:line="240" w:lineRule="auto"/>
              <w:jc w:val="center"/>
              <w:rPr>
                <w:sz w:val="24"/>
                <w:szCs w:val="24"/>
              </w:rPr>
            </w:pPr>
            <w:r w:rsidRPr="00F136E9">
              <w:rPr>
                <w:sz w:val="24"/>
                <w:szCs w:val="24"/>
              </w:rPr>
              <w:t>3 ani şi peste</w:t>
            </w: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A0D6F" w14:textId="77777777" w:rsidR="00850975" w:rsidRPr="00F136E9" w:rsidRDefault="00850975" w:rsidP="0056224C">
            <w:pPr>
              <w:spacing w:after="0" w:line="240" w:lineRule="auto"/>
              <w:jc w:val="center"/>
              <w:rPr>
                <w:sz w:val="24"/>
                <w:szCs w:val="24"/>
              </w:rPr>
            </w:pPr>
            <w:r w:rsidRPr="00F136E9">
              <w:rPr>
                <w:sz w:val="24"/>
                <w:szCs w:val="24"/>
              </w:rPr>
              <w:t>4.436</w:t>
            </w:r>
          </w:p>
          <w:p w14:paraId="41C22488" w14:textId="77777777" w:rsidR="00850975" w:rsidRPr="00F136E9" w:rsidRDefault="00850975" w:rsidP="0056224C">
            <w:pPr>
              <w:spacing w:after="0" w:line="240" w:lineRule="auto"/>
              <w:jc w:val="center"/>
              <w:rPr>
                <w:sz w:val="24"/>
                <w:szCs w:val="24"/>
              </w:rPr>
            </w:pPr>
            <w:r w:rsidRPr="00F136E9">
              <w:rPr>
                <w:sz w:val="24"/>
                <w:szCs w:val="24"/>
              </w:rPr>
              <w:t>5.875</w:t>
            </w:r>
          </w:p>
        </w:tc>
      </w:tr>
    </w:tbl>
    <w:p w14:paraId="33D67920" w14:textId="77777777" w:rsidR="00850975" w:rsidRPr="00F136E9" w:rsidRDefault="00850975" w:rsidP="00850975">
      <w:pPr>
        <w:spacing w:after="0" w:line="240" w:lineRule="auto"/>
        <w:jc w:val="both"/>
        <w:rPr>
          <w:sz w:val="24"/>
          <w:szCs w:val="24"/>
        </w:rPr>
      </w:pPr>
    </w:p>
    <w:p w14:paraId="45F18868" w14:textId="77777777" w:rsidR="00844FB0" w:rsidRPr="00F136E9" w:rsidRDefault="00844FB0" w:rsidP="00844FB0">
      <w:pPr>
        <w:spacing w:after="0" w:line="24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7290"/>
      </w:tblGrid>
      <w:tr w:rsidR="00844FB0" w:rsidRPr="00F136E9" w14:paraId="3DCFB70F" w14:textId="77777777" w:rsidTr="0054349F">
        <w:trPr>
          <w:trHeight w:val="355"/>
        </w:trPr>
        <w:tc>
          <w:tcPr>
            <w:tcW w:w="1668" w:type="dxa"/>
            <w:tcBorders>
              <w:top w:val="single" w:sz="4" w:space="0" w:color="auto"/>
              <w:left w:val="single" w:sz="4" w:space="0" w:color="auto"/>
              <w:bottom w:val="single" w:sz="4" w:space="0" w:color="auto"/>
              <w:right w:val="single" w:sz="4" w:space="0" w:color="auto"/>
            </w:tcBorders>
            <w:vAlign w:val="center"/>
          </w:tcPr>
          <w:p w14:paraId="5E0AD811" w14:textId="77777777" w:rsidR="00844FB0" w:rsidRPr="00F136E9" w:rsidRDefault="00844FB0" w:rsidP="0054349F">
            <w:pPr>
              <w:pStyle w:val="CommentText"/>
              <w:spacing w:line="360" w:lineRule="auto"/>
              <w:jc w:val="center"/>
              <w:rPr>
                <w:b/>
                <w:bCs/>
                <w:i/>
                <w:iCs/>
                <w:sz w:val="24"/>
                <w:szCs w:val="24"/>
              </w:rPr>
            </w:pPr>
            <w:r w:rsidRPr="00F136E9">
              <w:rPr>
                <w:b/>
                <w:bCs/>
                <w:i/>
                <w:iCs/>
                <w:sz w:val="24"/>
                <w:szCs w:val="24"/>
              </w:rPr>
              <w:lastRenderedPageBreak/>
              <w:t>ATENŢIE!</w:t>
            </w:r>
          </w:p>
        </w:tc>
        <w:tc>
          <w:tcPr>
            <w:tcW w:w="7903" w:type="dxa"/>
            <w:tcBorders>
              <w:top w:val="single" w:sz="4" w:space="0" w:color="auto"/>
              <w:left w:val="single" w:sz="4" w:space="0" w:color="auto"/>
              <w:bottom w:val="single" w:sz="4" w:space="0" w:color="auto"/>
              <w:right w:val="single" w:sz="4" w:space="0" w:color="auto"/>
            </w:tcBorders>
            <w:vAlign w:val="center"/>
          </w:tcPr>
          <w:p w14:paraId="610FFFA8" w14:textId="77777777" w:rsidR="00844FB0" w:rsidRPr="00F136E9" w:rsidRDefault="00844FB0" w:rsidP="0054349F">
            <w:pPr>
              <w:pStyle w:val="CommentText"/>
              <w:spacing w:after="0" w:line="360" w:lineRule="auto"/>
              <w:jc w:val="both"/>
              <w:rPr>
                <w:sz w:val="24"/>
                <w:szCs w:val="24"/>
              </w:rPr>
            </w:pPr>
            <w:r w:rsidRPr="00F136E9">
              <w:rPr>
                <w:sz w:val="24"/>
                <w:szCs w:val="24"/>
              </w:rPr>
              <w:t xml:space="preserve">Cheltuielile cu personalul desemnat în cadrul proiectului se stabilesc conform legislaţiei în </w:t>
            </w:r>
            <w:r w:rsidR="00304556" w:rsidRPr="00F136E9">
              <w:rPr>
                <w:sz w:val="24"/>
                <w:szCs w:val="24"/>
              </w:rPr>
              <w:t>vigoare</w:t>
            </w:r>
            <w:r w:rsidRPr="00F136E9">
              <w:rPr>
                <w:sz w:val="24"/>
                <w:szCs w:val="24"/>
              </w:rPr>
              <w:t>.</w:t>
            </w:r>
          </w:p>
        </w:tc>
      </w:tr>
    </w:tbl>
    <w:p w14:paraId="64AE8AEC" w14:textId="77777777" w:rsidR="00844FB0" w:rsidRPr="00F136E9" w:rsidRDefault="00844FB0" w:rsidP="00844FB0">
      <w:pPr>
        <w:pStyle w:val="CommentText"/>
        <w:rPr>
          <w:sz w:val="24"/>
          <w:szCs w:val="24"/>
        </w:rPr>
      </w:pPr>
    </w:p>
    <w:p w14:paraId="17145CB9" w14:textId="77777777" w:rsidR="00844FB0" w:rsidRPr="00F136E9" w:rsidRDefault="00844FB0" w:rsidP="00844FB0">
      <w:pPr>
        <w:pStyle w:val="CommentText"/>
        <w:spacing w:before="120" w:after="0"/>
        <w:jc w:val="both"/>
        <w:rPr>
          <w:sz w:val="24"/>
          <w:szCs w:val="24"/>
        </w:rPr>
      </w:pPr>
      <w:r w:rsidRPr="00F136E9">
        <w:rPr>
          <w:sz w:val="24"/>
          <w:szCs w:val="24"/>
        </w:rPr>
        <w:t xml:space="preserve">În echipa de management a proiectului, o singură persoană poate ocupa poziţia de manager de proiect. </w:t>
      </w:r>
    </w:p>
    <w:p w14:paraId="0335E8A6" w14:textId="77777777" w:rsidR="00746EF1" w:rsidRPr="00F136E9" w:rsidRDefault="00746EF1" w:rsidP="00746EF1">
      <w:pPr>
        <w:pStyle w:val="CommentText"/>
        <w:spacing w:before="120" w:after="0"/>
        <w:jc w:val="both"/>
        <w:rPr>
          <w:sz w:val="24"/>
          <w:szCs w:val="24"/>
        </w:rPr>
      </w:pPr>
      <w:r w:rsidRPr="00F136E9">
        <w:rPr>
          <w:sz w:val="24"/>
          <w:szCs w:val="24"/>
        </w:rPr>
        <w:t xml:space="preserve">Contribuţia asiguratorie pentru muncă în cotă de 2,25% ce revine exclusiv în sarcina angajatorului reprezintă cheltuială eligibilă, dar nu este inclusă în aceste plafoane maximale de referinţă. </w:t>
      </w:r>
    </w:p>
    <w:p w14:paraId="462AC7B3" w14:textId="77777777" w:rsidR="00746EF1" w:rsidRPr="00F136E9" w:rsidRDefault="00746EF1" w:rsidP="00746EF1">
      <w:pPr>
        <w:pStyle w:val="CommentText"/>
        <w:spacing w:before="120" w:after="0"/>
        <w:jc w:val="both"/>
        <w:rPr>
          <w:sz w:val="24"/>
          <w:szCs w:val="24"/>
        </w:rPr>
      </w:pPr>
      <w:r w:rsidRPr="00F136E9">
        <w:rPr>
          <w:sz w:val="24"/>
          <w:szCs w:val="24"/>
        </w:rPr>
        <w:t>Tariful orar se calculează pentru fiecare nivel de remunerare prin raportarea sumei prevăzute în tabelul de mai sus la numărul de zile lucrătoare din luna respectivă și numărul de opt ore pe zi.</w:t>
      </w:r>
    </w:p>
    <w:p w14:paraId="723BFBFD" w14:textId="77777777" w:rsidR="00746EF1" w:rsidRPr="00F136E9" w:rsidRDefault="00746EF1" w:rsidP="00746EF1">
      <w:pPr>
        <w:pStyle w:val="CommentText"/>
        <w:spacing w:before="120" w:after="0"/>
        <w:jc w:val="both"/>
        <w:rPr>
          <w:sz w:val="24"/>
          <w:szCs w:val="24"/>
        </w:rPr>
      </w:pPr>
      <w:r w:rsidRPr="00F136E9">
        <w:rPr>
          <w:sz w:val="24"/>
          <w:szCs w:val="24"/>
        </w:rPr>
        <w:t xml:space="preserve">În cazul în care activitatea zilnică în cadrul proiectului este efectuată parţial, decontarea se va determina în baza retribuţiei echivalente pe oră, calculată conform prevederii de mai sus și înmulțită cu numărul de ore lucrate. </w:t>
      </w:r>
    </w:p>
    <w:p w14:paraId="023F0137" w14:textId="77777777" w:rsidR="00746EF1" w:rsidRPr="00F136E9" w:rsidRDefault="00746EF1" w:rsidP="00746EF1">
      <w:pPr>
        <w:pStyle w:val="CommentText"/>
        <w:spacing w:before="120" w:after="0"/>
        <w:jc w:val="both"/>
        <w:rPr>
          <w:sz w:val="24"/>
          <w:szCs w:val="24"/>
        </w:rPr>
      </w:pPr>
      <w:r w:rsidRPr="00F136E9">
        <w:rPr>
          <w:sz w:val="24"/>
          <w:szCs w:val="24"/>
        </w:rPr>
        <w:t xml:space="preserve">Durata timpului de muncă stabilit pentru persoanele angajate trebuie să respecte prevederile Codului Muncii. </w:t>
      </w:r>
    </w:p>
    <w:p w14:paraId="461E4876" w14:textId="77777777" w:rsidR="00646491" w:rsidRPr="00F136E9" w:rsidRDefault="00746EF1" w:rsidP="00844FB0">
      <w:pPr>
        <w:spacing w:before="120" w:after="0"/>
        <w:jc w:val="both"/>
        <w:rPr>
          <w:sz w:val="24"/>
          <w:szCs w:val="24"/>
        </w:rPr>
      </w:pPr>
      <w:r w:rsidRPr="00F136E9">
        <w:rPr>
          <w:sz w:val="24"/>
          <w:szCs w:val="24"/>
        </w:rPr>
        <w:t>Pentru persoanele angajate sunt eligibile inclusiv cheltuielile cu concediul de odihnă corespunzător timpului efectiv lucrat pentru angajator în implementarea proiectului cu respectarea prevederilor Codului Muncii şi legislaţiei naţionale aplicabile.</w:t>
      </w:r>
      <w:r w:rsidR="000E44B0" w:rsidRPr="00F136E9">
        <w:rPr>
          <w:sz w:val="24"/>
          <w:szCs w:val="24"/>
        </w:rPr>
        <w:t xml:space="preserve"> </w:t>
      </w:r>
    </w:p>
    <w:p w14:paraId="12CEBA87" w14:textId="77777777" w:rsidR="00844FB0" w:rsidRPr="00F136E9" w:rsidRDefault="00844FB0" w:rsidP="00844FB0">
      <w:pPr>
        <w:spacing w:before="120" w:after="0"/>
        <w:jc w:val="both"/>
        <w:rPr>
          <w:sz w:val="24"/>
          <w:szCs w:val="24"/>
        </w:rPr>
      </w:pPr>
      <w:r w:rsidRPr="00F136E9">
        <w:rPr>
          <w:sz w:val="24"/>
          <w:szCs w:val="24"/>
        </w:rPr>
        <w:t>Nu sunt eligibile cheltuielile cu concediile medicale efectuate.</w:t>
      </w:r>
    </w:p>
    <w:p w14:paraId="1FD6877D" w14:textId="77777777" w:rsidR="00A50D27" w:rsidRPr="00F136E9" w:rsidRDefault="00A50D27" w:rsidP="00474353">
      <w:pPr>
        <w:spacing w:after="0" w:line="240" w:lineRule="auto"/>
        <w:jc w:val="both"/>
        <w:rPr>
          <w:b/>
          <w:bCs/>
          <w:sz w:val="24"/>
          <w:szCs w:val="24"/>
        </w:rPr>
      </w:pPr>
    </w:p>
    <w:p w14:paraId="041893F7" w14:textId="77777777" w:rsidR="00E12735" w:rsidRPr="00F136E9" w:rsidRDefault="00E12735" w:rsidP="00474353">
      <w:pPr>
        <w:spacing w:after="0" w:line="240" w:lineRule="auto"/>
        <w:jc w:val="both"/>
        <w:rPr>
          <w:b/>
          <w:bCs/>
          <w:sz w:val="24"/>
          <w:szCs w:val="24"/>
        </w:rPr>
      </w:pPr>
    </w:p>
    <w:p w14:paraId="3DF11E22" w14:textId="77777777" w:rsidR="00E12735" w:rsidRPr="00F136E9" w:rsidRDefault="00E12735" w:rsidP="00474353">
      <w:pPr>
        <w:spacing w:after="0" w:line="240" w:lineRule="auto"/>
        <w:jc w:val="both"/>
        <w:rPr>
          <w:b/>
          <w:bCs/>
          <w:sz w:val="24"/>
          <w:szCs w:val="24"/>
        </w:rPr>
      </w:pPr>
    </w:p>
    <w:p w14:paraId="1FB6FB99" w14:textId="77777777" w:rsidR="006A7F26" w:rsidRPr="00F136E9" w:rsidRDefault="006A7F26" w:rsidP="00DC65B1">
      <w:pPr>
        <w:spacing w:after="0"/>
        <w:jc w:val="both"/>
        <w:outlineLvl w:val="1"/>
        <w:rPr>
          <w:sz w:val="24"/>
          <w:szCs w:val="24"/>
        </w:rPr>
      </w:pPr>
      <w:bookmarkStart w:id="80" w:name="_Toc468191574"/>
      <w:bookmarkStart w:id="81" w:name="_Toc468191658"/>
      <w:bookmarkStart w:id="82" w:name="_Toc488072266"/>
      <w:bookmarkStart w:id="83" w:name="_Toc522802703"/>
      <w:r w:rsidRPr="00F136E9">
        <w:rPr>
          <w:b/>
          <w:bCs/>
          <w:sz w:val="24"/>
          <w:szCs w:val="24"/>
        </w:rPr>
        <w:t>2.4. Cheltuieli neeligibile</w:t>
      </w:r>
      <w:bookmarkEnd w:id="80"/>
      <w:bookmarkEnd w:id="81"/>
      <w:bookmarkEnd w:id="82"/>
      <w:bookmarkEnd w:id="83"/>
      <w:r w:rsidRPr="00F136E9">
        <w:rPr>
          <w:b/>
          <w:bCs/>
          <w:sz w:val="24"/>
          <w:szCs w:val="24"/>
        </w:rPr>
        <w:t xml:space="preserve"> </w:t>
      </w:r>
    </w:p>
    <w:p w14:paraId="49DEEA6F" w14:textId="77777777" w:rsidR="006A7F26" w:rsidRPr="00F136E9" w:rsidRDefault="006A7F26" w:rsidP="00DC65B1">
      <w:pPr>
        <w:spacing w:after="0"/>
        <w:jc w:val="both"/>
        <w:rPr>
          <w:sz w:val="24"/>
          <w:szCs w:val="24"/>
        </w:rPr>
      </w:pPr>
      <w:r w:rsidRPr="00F136E9">
        <w:rPr>
          <w:sz w:val="24"/>
          <w:szCs w:val="24"/>
        </w:rPr>
        <w:t>Tipuri de cheltuieli neeligibile:</w:t>
      </w:r>
    </w:p>
    <w:p w14:paraId="07D4739A" w14:textId="77777777" w:rsidR="006A7F26" w:rsidRPr="00F136E9" w:rsidRDefault="006A7F26" w:rsidP="00045B42">
      <w:pPr>
        <w:numPr>
          <w:ilvl w:val="0"/>
          <w:numId w:val="13"/>
        </w:numPr>
        <w:spacing w:after="0"/>
        <w:jc w:val="both"/>
        <w:rPr>
          <w:sz w:val="24"/>
          <w:szCs w:val="24"/>
        </w:rPr>
      </w:pPr>
      <w:r w:rsidRPr="00F136E9">
        <w:rPr>
          <w:sz w:val="24"/>
          <w:szCs w:val="24"/>
        </w:rPr>
        <w:t>taxa pe valoarea adăugată aferentă cheltuielilor neeligibile;</w:t>
      </w:r>
    </w:p>
    <w:p w14:paraId="7C639529" w14:textId="77777777" w:rsidR="005749FE" w:rsidRPr="00F136E9" w:rsidRDefault="005749FE" w:rsidP="00045B42">
      <w:pPr>
        <w:numPr>
          <w:ilvl w:val="0"/>
          <w:numId w:val="13"/>
        </w:numPr>
        <w:spacing w:after="0"/>
        <w:jc w:val="both"/>
        <w:rPr>
          <w:sz w:val="24"/>
          <w:szCs w:val="24"/>
        </w:rPr>
      </w:pPr>
      <w:r w:rsidRPr="00F136E9">
        <w:rPr>
          <w:sz w:val="24"/>
          <w:szCs w:val="24"/>
        </w:rPr>
        <w:t>taxa de timbru verde;</w:t>
      </w:r>
    </w:p>
    <w:p w14:paraId="135E4B45" w14:textId="77777777" w:rsidR="006A7F26" w:rsidRPr="00F136E9" w:rsidRDefault="006A7F26" w:rsidP="00045B42">
      <w:pPr>
        <w:numPr>
          <w:ilvl w:val="0"/>
          <w:numId w:val="13"/>
        </w:numPr>
        <w:spacing w:after="0"/>
        <w:jc w:val="both"/>
        <w:rPr>
          <w:sz w:val="24"/>
          <w:szCs w:val="24"/>
        </w:rPr>
      </w:pPr>
      <w:r w:rsidRPr="00F136E9">
        <w:rPr>
          <w:sz w:val="24"/>
          <w:szCs w:val="24"/>
        </w:rPr>
        <w:t>cheltuieli de mentenanță</w:t>
      </w:r>
      <w:r w:rsidR="008A7A51" w:rsidRPr="00F136E9">
        <w:rPr>
          <w:sz w:val="24"/>
          <w:szCs w:val="24"/>
        </w:rPr>
        <w:t xml:space="preserve"> a investiției</w:t>
      </w:r>
      <w:r w:rsidRPr="00F136E9">
        <w:rPr>
          <w:sz w:val="24"/>
          <w:szCs w:val="24"/>
        </w:rPr>
        <w:t>;</w:t>
      </w:r>
    </w:p>
    <w:p w14:paraId="237A55D5" w14:textId="77777777" w:rsidR="008A7A51" w:rsidRPr="00F136E9" w:rsidRDefault="008A7A51" w:rsidP="00045B42">
      <w:pPr>
        <w:numPr>
          <w:ilvl w:val="0"/>
          <w:numId w:val="13"/>
        </w:numPr>
        <w:spacing w:after="0"/>
        <w:jc w:val="both"/>
        <w:rPr>
          <w:sz w:val="24"/>
          <w:szCs w:val="24"/>
        </w:rPr>
      </w:pPr>
      <w:r w:rsidRPr="00F136E9">
        <w:rPr>
          <w:bCs/>
          <w:sz w:val="24"/>
          <w:szCs w:val="24"/>
        </w:rPr>
        <w:t>cheltuieli cu concedii medicale;</w:t>
      </w:r>
    </w:p>
    <w:p w14:paraId="273B95F6" w14:textId="77777777" w:rsidR="006A7F26" w:rsidRPr="00F136E9" w:rsidRDefault="006A7F26" w:rsidP="00045B42">
      <w:pPr>
        <w:numPr>
          <w:ilvl w:val="0"/>
          <w:numId w:val="13"/>
        </w:numPr>
        <w:spacing w:after="0"/>
        <w:jc w:val="both"/>
        <w:rPr>
          <w:sz w:val="24"/>
          <w:szCs w:val="24"/>
        </w:rPr>
      </w:pPr>
      <w:r w:rsidRPr="00F136E9">
        <w:rPr>
          <w:sz w:val="24"/>
          <w:szCs w:val="24"/>
        </w:rPr>
        <w:t xml:space="preserve">dobânzi debitoare; </w:t>
      </w:r>
    </w:p>
    <w:p w14:paraId="33F4C015" w14:textId="77777777" w:rsidR="006A7F26" w:rsidRPr="00F136E9" w:rsidRDefault="006A7F26" w:rsidP="00045B42">
      <w:pPr>
        <w:numPr>
          <w:ilvl w:val="0"/>
          <w:numId w:val="13"/>
        </w:numPr>
        <w:spacing w:after="0"/>
        <w:jc w:val="both"/>
        <w:rPr>
          <w:sz w:val="24"/>
          <w:szCs w:val="24"/>
        </w:rPr>
      </w:pPr>
      <w:r w:rsidRPr="00F136E9">
        <w:rPr>
          <w:sz w:val="24"/>
          <w:szCs w:val="24"/>
        </w:rPr>
        <w:t>achiziţia de echipamente şi autovehicule sau mijloace de transport second-hand;</w:t>
      </w:r>
    </w:p>
    <w:p w14:paraId="4F79A491" w14:textId="77777777" w:rsidR="006A7F26" w:rsidRPr="00F136E9" w:rsidRDefault="009C5DC2" w:rsidP="00045B42">
      <w:pPr>
        <w:numPr>
          <w:ilvl w:val="0"/>
          <w:numId w:val="13"/>
        </w:numPr>
        <w:spacing w:after="0"/>
        <w:jc w:val="both"/>
        <w:rPr>
          <w:sz w:val="24"/>
          <w:szCs w:val="24"/>
        </w:rPr>
      </w:pPr>
      <w:r w:rsidRPr="00F136E9">
        <w:rPr>
          <w:sz w:val="24"/>
          <w:szCs w:val="24"/>
        </w:rPr>
        <w:t>amenzi, penalităţi</w:t>
      </w:r>
      <w:r w:rsidR="004B46DE" w:rsidRPr="00F136E9">
        <w:rPr>
          <w:sz w:val="24"/>
          <w:szCs w:val="24"/>
        </w:rPr>
        <w:t>,</w:t>
      </w:r>
      <w:r w:rsidRPr="00F136E9">
        <w:rPr>
          <w:sz w:val="24"/>
          <w:szCs w:val="24"/>
        </w:rPr>
        <w:t>şi cheltuieli de judecată ce cad în sarcina solicitantului</w:t>
      </w:r>
      <w:r w:rsidR="004B46DE" w:rsidRPr="00F136E9">
        <w:rPr>
          <w:sz w:val="24"/>
          <w:szCs w:val="24"/>
        </w:rPr>
        <w:t xml:space="preserve"> precum şi orice alte cheltuieli litigioase extrajudiciare</w:t>
      </w:r>
      <w:r w:rsidR="006A7F26" w:rsidRPr="00F136E9">
        <w:rPr>
          <w:sz w:val="24"/>
          <w:szCs w:val="24"/>
        </w:rPr>
        <w:t>;</w:t>
      </w:r>
    </w:p>
    <w:p w14:paraId="08AB3EB3" w14:textId="77777777" w:rsidR="006A7F26" w:rsidRPr="00F136E9" w:rsidRDefault="009C5DC2" w:rsidP="00045B42">
      <w:pPr>
        <w:numPr>
          <w:ilvl w:val="0"/>
          <w:numId w:val="13"/>
        </w:numPr>
        <w:spacing w:after="0"/>
        <w:jc w:val="both"/>
        <w:rPr>
          <w:sz w:val="24"/>
          <w:szCs w:val="24"/>
        </w:rPr>
      </w:pPr>
      <w:r w:rsidRPr="00F136E9">
        <w:rPr>
          <w:sz w:val="24"/>
          <w:szCs w:val="24"/>
        </w:rPr>
        <w:t>costurile pentru operarea investiţiei în perioada de sustenabilitate a proiectului</w:t>
      </w:r>
      <w:r w:rsidR="006A7F26" w:rsidRPr="00F136E9">
        <w:rPr>
          <w:sz w:val="24"/>
          <w:szCs w:val="24"/>
        </w:rPr>
        <w:t>;</w:t>
      </w:r>
    </w:p>
    <w:p w14:paraId="2C90FB59" w14:textId="77777777" w:rsidR="006A7F26" w:rsidRPr="00F136E9" w:rsidRDefault="006A7F26" w:rsidP="00045B42">
      <w:pPr>
        <w:numPr>
          <w:ilvl w:val="0"/>
          <w:numId w:val="13"/>
        </w:numPr>
        <w:spacing w:after="0"/>
        <w:jc w:val="both"/>
        <w:rPr>
          <w:sz w:val="24"/>
          <w:szCs w:val="24"/>
        </w:rPr>
      </w:pPr>
      <w:r w:rsidRPr="00F136E9">
        <w:rPr>
          <w:sz w:val="24"/>
          <w:szCs w:val="24"/>
        </w:rPr>
        <w:t>sumele rezultate din diferenţele de curs valutar;</w:t>
      </w:r>
    </w:p>
    <w:p w14:paraId="51074026" w14:textId="77777777" w:rsidR="006A7F26" w:rsidRPr="00F136E9" w:rsidRDefault="006A7F26" w:rsidP="00045B42">
      <w:pPr>
        <w:numPr>
          <w:ilvl w:val="0"/>
          <w:numId w:val="13"/>
        </w:numPr>
        <w:spacing w:after="0"/>
        <w:jc w:val="both"/>
        <w:rPr>
          <w:sz w:val="24"/>
          <w:szCs w:val="24"/>
        </w:rPr>
      </w:pPr>
      <w:r w:rsidRPr="00F136E9">
        <w:rPr>
          <w:sz w:val="24"/>
          <w:szCs w:val="24"/>
        </w:rPr>
        <w:t>costuri de amortizare;</w:t>
      </w:r>
    </w:p>
    <w:p w14:paraId="1E34E233" w14:textId="77777777" w:rsidR="006A7F26" w:rsidRPr="00F136E9" w:rsidRDefault="006A7567" w:rsidP="00045B42">
      <w:pPr>
        <w:numPr>
          <w:ilvl w:val="0"/>
          <w:numId w:val="13"/>
        </w:numPr>
        <w:spacing w:after="0"/>
        <w:jc w:val="both"/>
        <w:rPr>
          <w:sz w:val="24"/>
          <w:szCs w:val="24"/>
        </w:rPr>
      </w:pPr>
      <w:r w:rsidRPr="00F136E9">
        <w:rPr>
          <w:sz w:val="24"/>
          <w:szCs w:val="24"/>
        </w:rPr>
        <w:t xml:space="preserve">contribuţiile </w:t>
      </w:r>
      <w:r w:rsidR="006A7F26" w:rsidRPr="00F136E9">
        <w:rPr>
          <w:sz w:val="24"/>
          <w:szCs w:val="24"/>
        </w:rPr>
        <w:t>în natură;</w:t>
      </w:r>
    </w:p>
    <w:p w14:paraId="6DD683AF" w14:textId="77777777" w:rsidR="006A7F26" w:rsidRPr="00F136E9" w:rsidRDefault="006A7567" w:rsidP="00045B42">
      <w:pPr>
        <w:numPr>
          <w:ilvl w:val="0"/>
          <w:numId w:val="13"/>
        </w:numPr>
        <w:spacing w:after="0"/>
        <w:jc w:val="both"/>
        <w:rPr>
          <w:sz w:val="24"/>
          <w:szCs w:val="24"/>
        </w:rPr>
      </w:pPr>
      <w:r w:rsidRPr="00F136E9">
        <w:rPr>
          <w:sz w:val="24"/>
          <w:szCs w:val="24"/>
        </w:rPr>
        <w:lastRenderedPageBreak/>
        <w:t>cheltuielile efectuate cu achizițiile în regim de leasing</w:t>
      </w:r>
      <w:r w:rsidR="006A7F26" w:rsidRPr="00F136E9">
        <w:rPr>
          <w:sz w:val="24"/>
          <w:szCs w:val="24"/>
        </w:rPr>
        <w:t>;</w:t>
      </w:r>
    </w:p>
    <w:p w14:paraId="5986C383" w14:textId="77777777" w:rsidR="0028313F" w:rsidRPr="00F136E9" w:rsidRDefault="006A7F26" w:rsidP="00045B42">
      <w:pPr>
        <w:numPr>
          <w:ilvl w:val="0"/>
          <w:numId w:val="13"/>
        </w:numPr>
        <w:spacing w:after="0"/>
        <w:jc w:val="both"/>
        <w:rPr>
          <w:b/>
          <w:bCs/>
          <w:sz w:val="24"/>
          <w:szCs w:val="24"/>
        </w:rPr>
      </w:pPr>
      <w:r w:rsidRPr="00F136E9">
        <w:rPr>
          <w:sz w:val="24"/>
          <w:szCs w:val="24"/>
        </w:rPr>
        <w:t>achiziţionarea de infrastructuri, terenuri construite şi terenuri neconstruite, precum şi bunuri imobiliare</w:t>
      </w:r>
      <w:r w:rsidR="00255C44" w:rsidRPr="00F136E9">
        <w:rPr>
          <w:sz w:val="24"/>
          <w:szCs w:val="24"/>
        </w:rPr>
        <w:t>.</w:t>
      </w:r>
      <w:r w:rsidRPr="00F136E9">
        <w:rPr>
          <w:sz w:val="24"/>
          <w:szCs w:val="24"/>
        </w:rPr>
        <w:t xml:space="preserve"> </w:t>
      </w:r>
    </w:p>
    <w:p w14:paraId="22076B02" w14:textId="77777777" w:rsidR="00753C3D" w:rsidRPr="00F136E9" w:rsidRDefault="00753C3D" w:rsidP="00753C3D">
      <w:pPr>
        <w:spacing w:after="0"/>
        <w:jc w:val="both"/>
        <w:rPr>
          <w:b/>
          <w:bCs/>
          <w:sz w:val="24"/>
          <w:szCs w:val="24"/>
        </w:rPr>
      </w:pPr>
    </w:p>
    <w:p w14:paraId="11A0ED38" w14:textId="77777777" w:rsidR="00753C3D" w:rsidRPr="00F136E9" w:rsidRDefault="00753C3D" w:rsidP="00753C3D">
      <w:pPr>
        <w:spacing w:after="0"/>
        <w:jc w:val="both"/>
        <w:rPr>
          <w:b/>
          <w:bCs/>
          <w:sz w:val="24"/>
          <w:szCs w:val="24"/>
        </w:rPr>
      </w:pPr>
    </w:p>
    <w:p w14:paraId="0B288A42" w14:textId="48DA0884" w:rsidR="006A7F26" w:rsidRPr="00F136E9" w:rsidRDefault="00753C3D" w:rsidP="00CB1CF3">
      <w:pPr>
        <w:spacing w:after="0"/>
        <w:jc w:val="both"/>
        <w:outlineLvl w:val="0"/>
        <w:rPr>
          <w:sz w:val="28"/>
          <w:szCs w:val="28"/>
        </w:rPr>
      </w:pPr>
      <w:r w:rsidRPr="00F136E9">
        <w:rPr>
          <w:b/>
          <w:bCs/>
          <w:sz w:val="24"/>
          <w:szCs w:val="24"/>
        </w:rPr>
        <w:br w:type="page"/>
      </w:r>
      <w:bookmarkStart w:id="84" w:name="_Toc468191575"/>
      <w:bookmarkStart w:id="85" w:name="_Toc468191659"/>
      <w:bookmarkStart w:id="86" w:name="_Toc488072267"/>
      <w:bookmarkStart w:id="87" w:name="_Toc522802704"/>
      <w:r w:rsidR="006A7F26" w:rsidRPr="00F136E9">
        <w:rPr>
          <w:b/>
          <w:bCs/>
          <w:sz w:val="28"/>
          <w:szCs w:val="28"/>
        </w:rPr>
        <w:lastRenderedPageBreak/>
        <w:t>CAPITOLUL 3. C</w:t>
      </w:r>
      <w:r w:rsidR="000D0E26" w:rsidRPr="00F136E9">
        <w:rPr>
          <w:b/>
          <w:bCs/>
          <w:sz w:val="28"/>
          <w:szCs w:val="28"/>
        </w:rPr>
        <w:t>OMPLETAREA CERERII DE FINANȚARE</w:t>
      </w:r>
      <w:bookmarkEnd w:id="84"/>
      <w:bookmarkEnd w:id="85"/>
      <w:bookmarkEnd w:id="86"/>
      <w:bookmarkEnd w:id="87"/>
    </w:p>
    <w:p w14:paraId="2D4CCD89" w14:textId="77777777" w:rsidR="006A7F26" w:rsidRPr="00F136E9" w:rsidRDefault="006A7F26" w:rsidP="00474353">
      <w:pPr>
        <w:spacing w:after="0" w:line="240" w:lineRule="auto"/>
        <w:jc w:val="both"/>
        <w:rPr>
          <w:sz w:val="24"/>
          <w:szCs w:val="24"/>
        </w:rPr>
      </w:pPr>
    </w:p>
    <w:p w14:paraId="7675C626" w14:textId="77777777" w:rsidR="00F730FC" w:rsidRPr="00F136E9" w:rsidRDefault="00F730FC" w:rsidP="00F730FC">
      <w:pPr>
        <w:spacing w:after="0"/>
        <w:jc w:val="both"/>
        <w:rPr>
          <w:sz w:val="24"/>
          <w:szCs w:val="24"/>
        </w:rPr>
      </w:pPr>
      <w:r w:rsidRPr="00F136E9">
        <w:rPr>
          <w:sz w:val="24"/>
          <w:szCs w:val="24"/>
        </w:rPr>
        <w:t xml:space="preserve">Pentru a propune un proiect în vederea finanţării, solicitantul trebuie să completeze în limba română cererea de finanțare în sistemul electronic MySMIS, în cadrul apelului aferent prezentului ghid al solicitantului. </w:t>
      </w:r>
    </w:p>
    <w:p w14:paraId="1F3FA7A7" w14:textId="77777777" w:rsidR="006A7F26" w:rsidRPr="00F136E9" w:rsidRDefault="00F730FC" w:rsidP="00F730FC">
      <w:pPr>
        <w:spacing w:after="0" w:line="252" w:lineRule="auto"/>
        <w:jc w:val="both"/>
        <w:rPr>
          <w:sz w:val="24"/>
          <w:szCs w:val="24"/>
        </w:rPr>
      </w:pPr>
      <w:r w:rsidRPr="00F136E9">
        <w:rPr>
          <w:sz w:val="24"/>
          <w:szCs w:val="24"/>
        </w:rPr>
        <w:t>Anexele se vor completa conform modelelor și se vor încărca și transmite tot prin sistemul informatic MySMIS 2014. Transmiterea unei Cereri de Finanţare reprezintă un angajament oficial al solicitantului, conform căruia toate detaliile proiectului sunt corecte şi reale. Totodată, reprezintă o confirmare a faptului că, dacă finanţarea se acordă, solicitantul se angajează să implementeze proiectul în condiţiile descrise în Cererea de Finanţare şi în concordanţă cu condiţiile stabilite în Contractul de Finanţare.</w:t>
      </w:r>
    </w:p>
    <w:p w14:paraId="680F7148" w14:textId="77777777" w:rsidR="006A7F26" w:rsidRPr="00F136E9" w:rsidRDefault="006A7F26" w:rsidP="002753E7">
      <w:pPr>
        <w:spacing w:after="0" w:line="252" w:lineRule="auto"/>
        <w:jc w:val="both"/>
        <w:rPr>
          <w:sz w:val="24"/>
          <w:szCs w:val="24"/>
        </w:rPr>
      </w:pPr>
    </w:p>
    <w:p w14:paraId="3379B92A" w14:textId="77777777" w:rsidR="006A7F26" w:rsidRPr="00F136E9" w:rsidRDefault="006A7F26" w:rsidP="00F730FC">
      <w:pPr>
        <w:suppressAutoHyphens w:val="0"/>
        <w:spacing w:after="0" w:line="240" w:lineRule="auto"/>
        <w:jc w:val="both"/>
        <w:outlineLvl w:val="1"/>
        <w:rPr>
          <w:rFonts w:eastAsia="Times New Roman"/>
          <w:b/>
          <w:bCs/>
          <w:sz w:val="24"/>
          <w:szCs w:val="24"/>
          <w:lang w:eastAsia="en-US"/>
        </w:rPr>
      </w:pPr>
      <w:bookmarkStart w:id="88" w:name="_Toc522802705"/>
      <w:r w:rsidRPr="00F136E9">
        <w:rPr>
          <w:rFonts w:eastAsia="Times New Roman"/>
          <w:b/>
          <w:bCs/>
          <w:sz w:val="24"/>
          <w:szCs w:val="24"/>
          <w:lang w:eastAsia="en-US"/>
        </w:rPr>
        <w:t>3.1 Înregistrarea în sistemul MySMIS 2014 a solicitantului</w:t>
      </w:r>
      <w:bookmarkEnd w:id="88"/>
    </w:p>
    <w:p w14:paraId="5FC14A36" w14:textId="77777777" w:rsidR="00F730FC" w:rsidRPr="00F136E9" w:rsidRDefault="00F730FC" w:rsidP="002753E7">
      <w:pPr>
        <w:spacing w:after="0" w:line="252" w:lineRule="auto"/>
        <w:jc w:val="both"/>
        <w:rPr>
          <w:sz w:val="24"/>
          <w:szCs w:val="24"/>
        </w:rPr>
      </w:pPr>
    </w:p>
    <w:p w14:paraId="1548DE2D" w14:textId="77777777" w:rsidR="006A7F26" w:rsidRPr="00F136E9" w:rsidRDefault="006A7F26" w:rsidP="002753E7">
      <w:pPr>
        <w:spacing w:after="0" w:line="252" w:lineRule="auto"/>
        <w:jc w:val="both"/>
        <w:rPr>
          <w:sz w:val="24"/>
          <w:szCs w:val="24"/>
        </w:rPr>
      </w:pPr>
      <w:r w:rsidRPr="00F136E9">
        <w:rPr>
          <w:sz w:val="24"/>
          <w:szCs w:val="24"/>
        </w:rPr>
        <w:t xml:space="preserve">Înainte de demararea completării conţinutului Cererii de finanţare, solicitanţii au obligaţia înregistrării în sistem, conform indicaţiilor furnizate pe site-ul </w:t>
      </w:r>
      <w:hyperlink r:id="rId12" w:history="1">
        <w:r w:rsidRPr="00F136E9">
          <w:rPr>
            <w:rStyle w:val="Hyperlink"/>
          </w:rPr>
          <w:t>https://2014.mysmis.ro</w:t>
        </w:r>
      </w:hyperlink>
      <w:r w:rsidRPr="00F136E9">
        <w:t xml:space="preserve"> </w:t>
      </w:r>
      <w:r w:rsidRPr="00F136E9">
        <w:rPr>
          <w:sz w:val="24"/>
          <w:szCs w:val="24"/>
        </w:rPr>
        <w:t xml:space="preserve">. </w:t>
      </w:r>
      <w:hyperlink r:id="rId13" w:history="1">
        <w:r w:rsidRPr="00F136E9">
          <w:rPr>
            <w:rStyle w:val="Hyperlink"/>
          </w:rPr>
          <w:t>http://www.fonduri-ue.ro/</w:t>
        </w:r>
      </w:hyperlink>
      <w:r w:rsidRPr="00F136E9">
        <w:t xml:space="preserve">. </w:t>
      </w:r>
      <w:r w:rsidRPr="00F136E9">
        <w:rPr>
          <w:sz w:val="24"/>
          <w:szCs w:val="24"/>
        </w:rPr>
        <w:t>Odată cu înregistrarea solicitantului, este necesară completarea tuturor câmpurilor, întrucât informaţiile din această secţiunea sunt esenţiale pentru evaluarea eligibilităţii solicitantului sau pentru evaluarea tehnico-economică.</w:t>
      </w:r>
    </w:p>
    <w:p w14:paraId="27800EAF" w14:textId="77777777" w:rsidR="00F730FC" w:rsidRPr="00F136E9" w:rsidRDefault="00F730FC" w:rsidP="002753E7">
      <w:pPr>
        <w:spacing w:after="0" w:line="252" w:lineRule="auto"/>
        <w:jc w:val="both"/>
        <w:rPr>
          <w:sz w:val="24"/>
          <w:szCs w:val="24"/>
        </w:rPr>
      </w:pPr>
    </w:p>
    <w:p w14:paraId="76C01B19" w14:textId="77777777" w:rsidR="006A7F26" w:rsidRPr="00F136E9" w:rsidRDefault="006A7F26" w:rsidP="002753E7">
      <w:pPr>
        <w:spacing w:after="0" w:line="252" w:lineRule="auto"/>
        <w:jc w:val="both"/>
        <w:rPr>
          <w:sz w:val="24"/>
          <w:szCs w:val="24"/>
        </w:rPr>
      </w:pPr>
      <w:r w:rsidRPr="00F136E9">
        <w:rPr>
          <w:sz w:val="24"/>
          <w:szCs w:val="24"/>
        </w:rPr>
        <w:t>Astfel, la secţiunea solicitant se vor regăsi următoarele informaţii:</w:t>
      </w:r>
    </w:p>
    <w:p w14:paraId="42DC91E2" w14:textId="77777777" w:rsidR="006A7F26" w:rsidRPr="00F136E9" w:rsidRDefault="006A7F26" w:rsidP="00CB30BE">
      <w:pPr>
        <w:pStyle w:val="ListParagraph1"/>
        <w:numPr>
          <w:ilvl w:val="0"/>
          <w:numId w:val="4"/>
        </w:numPr>
        <w:spacing w:after="0" w:line="252" w:lineRule="auto"/>
        <w:jc w:val="both"/>
        <w:rPr>
          <w:sz w:val="24"/>
          <w:szCs w:val="24"/>
        </w:rPr>
      </w:pPr>
      <w:r w:rsidRPr="00F136E9">
        <w:rPr>
          <w:sz w:val="24"/>
          <w:szCs w:val="24"/>
        </w:rPr>
        <w:t>Date de identificare (denumire, tip – se va selecta dintr-un nomenclator, etc);</w:t>
      </w:r>
    </w:p>
    <w:p w14:paraId="22D55210" w14:textId="77777777" w:rsidR="006A7F26" w:rsidRPr="00F136E9" w:rsidRDefault="006A7F26" w:rsidP="00CB30BE">
      <w:pPr>
        <w:pStyle w:val="ListParagraph1"/>
        <w:numPr>
          <w:ilvl w:val="0"/>
          <w:numId w:val="4"/>
        </w:numPr>
        <w:spacing w:after="0" w:line="252" w:lineRule="auto"/>
        <w:jc w:val="both"/>
        <w:rPr>
          <w:sz w:val="24"/>
          <w:szCs w:val="24"/>
        </w:rPr>
      </w:pPr>
      <w:r w:rsidRPr="00F136E9">
        <w:rPr>
          <w:sz w:val="24"/>
          <w:szCs w:val="24"/>
        </w:rPr>
        <w:t>Reprezentant legal (funcţie, nume, prenume, data naşterii, CNP, date de contact);</w:t>
      </w:r>
    </w:p>
    <w:p w14:paraId="6CB9E3CF" w14:textId="77777777" w:rsidR="006A7F26" w:rsidRPr="00F136E9" w:rsidRDefault="006A7F26" w:rsidP="00CB30BE">
      <w:pPr>
        <w:pStyle w:val="ListParagraph1"/>
        <w:numPr>
          <w:ilvl w:val="0"/>
          <w:numId w:val="4"/>
        </w:numPr>
        <w:spacing w:after="0" w:line="252" w:lineRule="auto"/>
        <w:jc w:val="both"/>
        <w:rPr>
          <w:sz w:val="24"/>
          <w:szCs w:val="24"/>
        </w:rPr>
      </w:pPr>
      <w:r w:rsidRPr="00F136E9">
        <w:rPr>
          <w:sz w:val="24"/>
          <w:szCs w:val="24"/>
        </w:rPr>
        <w:t>Sediul social;</w:t>
      </w:r>
    </w:p>
    <w:p w14:paraId="32657EA7" w14:textId="77777777" w:rsidR="006A7F26" w:rsidRPr="00F136E9" w:rsidRDefault="006A7F26" w:rsidP="00CB30BE">
      <w:pPr>
        <w:pStyle w:val="ListParagraph1"/>
        <w:numPr>
          <w:ilvl w:val="0"/>
          <w:numId w:val="4"/>
        </w:numPr>
        <w:spacing w:after="0" w:line="252" w:lineRule="auto"/>
        <w:jc w:val="both"/>
        <w:rPr>
          <w:sz w:val="24"/>
          <w:szCs w:val="24"/>
        </w:rPr>
      </w:pPr>
      <w:r w:rsidRPr="00F136E9">
        <w:rPr>
          <w:sz w:val="24"/>
          <w:szCs w:val="24"/>
        </w:rPr>
        <w:t>Date financiare:</w:t>
      </w:r>
    </w:p>
    <w:p w14:paraId="7AB88948" w14:textId="77777777" w:rsidR="006A7F26" w:rsidRPr="00F136E9" w:rsidRDefault="006A7F26" w:rsidP="00CB30BE">
      <w:pPr>
        <w:pStyle w:val="ListParagraph1"/>
        <w:numPr>
          <w:ilvl w:val="1"/>
          <w:numId w:val="4"/>
        </w:numPr>
        <w:spacing w:after="0" w:line="252" w:lineRule="auto"/>
        <w:jc w:val="both"/>
        <w:rPr>
          <w:sz w:val="24"/>
          <w:szCs w:val="24"/>
        </w:rPr>
      </w:pPr>
      <w:r w:rsidRPr="00F136E9">
        <w:rPr>
          <w:sz w:val="24"/>
          <w:szCs w:val="24"/>
        </w:rPr>
        <w:t>conturi bancare;</w:t>
      </w:r>
    </w:p>
    <w:p w14:paraId="14778D57" w14:textId="77777777" w:rsidR="006A7F26" w:rsidRPr="00F136E9" w:rsidRDefault="006A7F26" w:rsidP="00CB30BE">
      <w:pPr>
        <w:pStyle w:val="ListParagraph1"/>
        <w:numPr>
          <w:ilvl w:val="1"/>
          <w:numId w:val="4"/>
        </w:numPr>
        <w:spacing w:after="0" w:line="252" w:lineRule="auto"/>
        <w:jc w:val="both"/>
        <w:rPr>
          <w:sz w:val="24"/>
          <w:szCs w:val="24"/>
        </w:rPr>
      </w:pPr>
      <w:r w:rsidRPr="00F136E9">
        <w:rPr>
          <w:sz w:val="24"/>
          <w:szCs w:val="24"/>
        </w:rPr>
        <w:t>exerciţii financiare</w:t>
      </w:r>
      <w:r w:rsidR="002F277B" w:rsidRPr="00F136E9">
        <w:rPr>
          <w:sz w:val="24"/>
          <w:szCs w:val="24"/>
        </w:rPr>
        <w:t>;</w:t>
      </w:r>
    </w:p>
    <w:p w14:paraId="4975F196" w14:textId="77777777" w:rsidR="006A7F26" w:rsidRPr="00F136E9" w:rsidRDefault="006A7F26" w:rsidP="00CB30BE">
      <w:pPr>
        <w:pStyle w:val="ListParagraph1"/>
        <w:numPr>
          <w:ilvl w:val="0"/>
          <w:numId w:val="4"/>
        </w:numPr>
        <w:spacing w:after="0" w:line="252" w:lineRule="auto"/>
        <w:jc w:val="both"/>
        <w:rPr>
          <w:sz w:val="24"/>
          <w:szCs w:val="24"/>
        </w:rPr>
      </w:pPr>
      <w:r w:rsidRPr="00F136E9">
        <w:rPr>
          <w:sz w:val="24"/>
          <w:szCs w:val="24"/>
        </w:rPr>
        <w:t>Finanţări:</w:t>
      </w:r>
    </w:p>
    <w:p w14:paraId="4CC1DD0F" w14:textId="77777777" w:rsidR="006A7F26" w:rsidRPr="00F136E9" w:rsidRDefault="006A7F26" w:rsidP="00CB30BE">
      <w:pPr>
        <w:pStyle w:val="ListParagraph1"/>
        <w:numPr>
          <w:ilvl w:val="1"/>
          <w:numId w:val="4"/>
        </w:numPr>
        <w:spacing w:after="0" w:line="252" w:lineRule="auto"/>
        <w:jc w:val="both"/>
        <w:rPr>
          <w:sz w:val="24"/>
          <w:szCs w:val="24"/>
        </w:rPr>
      </w:pPr>
      <w:r w:rsidRPr="00F136E9">
        <w:rPr>
          <w:sz w:val="24"/>
          <w:szCs w:val="24"/>
        </w:rPr>
        <w:t>Asistenţă acordată anterior, unde se completează cu informaţii privind proiectele derulate anterior de către solicitant, încheiate sau aflate în derulare;</w:t>
      </w:r>
    </w:p>
    <w:p w14:paraId="444A72EC" w14:textId="77777777" w:rsidR="006A7F26" w:rsidRPr="00F136E9" w:rsidRDefault="006A7F26" w:rsidP="00CB30BE">
      <w:pPr>
        <w:pStyle w:val="ListParagraph1"/>
        <w:numPr>
          <w:ilvl w:val="1"/>
          <w:numId w:val="4"/>
        </w:numPr>
        <w:spacing w:after="0" w:line="252" w:lineRule="auto"/>
        <w:jc w:val="both"/>
        <w:rPr>
          <w:sz w:val="24"/>
          <w:szCs w:val="24"/>
        </w:rPr>
      </w:pPr>
      <w:r w:rsidRPr="00F136E9">
        <w:rPr>
          <w:sz w:val="24"/>
          <w:szCs w:val="24"/>
        </w:rPr>
        <w:t>Asistenţă solicitată, unde se completează cu informaţii privind proiectele depuse pentru obţinerea de finanţare pe alte programe.</w:t>
      </w:r>
    </w:p>
    <w:p w14:paraId="7727A5D7" w14:textId="77777777" w:rsidR="006A7F26" w:rsidRPr="00F136E9" w:rsidRDefault="006A7F26" w:rsidP="002753E7">
      <w:pPr>
        <w:pStyle w:val="ListParagraph1"/>
        <w:spacing w:after="0" w:line="252" w:lineRule="auto"/>
        <w:ind w:left="0"/>
        <w:jc w:val="both"/>
        <w:rPr>
          <w:sz w:val="24"/>
          <w:szCs w:val="24"/>
        </w:rPr>
      </w:pPr>
      <w:r w:rsidRPr="00F136E9">
        <w:rPr>
          <w:b/>
          <w:sz w:val="24"/>
          <w:szCs w:val="24"/>
        </w:rPr>
        <w:t>Notă</w:t>
      </w:r>
      <w:r w:rsidRPr="00F136E9">
        <w:rPr>
          <w:sz w:val="24"/>
          <w:szCs w:val="24"/>
        </w:rPr>
        <w:t>: informaţiile nu trebuie să se limiteze la programele / proiectele finanţate din fonduri europene structurale şi de investiţii, ci se vor prezenta toate tipurile de finanţări.</w:t>
      </w:r>
    </w:p>
    <w:p w14:paraId="47122EB4" w14:textId="77777777" w:rsidR="002753E7" w:rsidRPr="00F136E9" w:rsidRDefault="002753E7" w:rsidP="002753E7">
      <w:pPr>
        <w:pStyle w:val="ListParagraph1"/>
        <w:spacing w:after="0" w:line="252" w:lineRule="auto"/>
        <w:ind w:left="0"/>
        <w:jc w:val="both"/>
        <w:rPr>
          <w:b/>
          <w:bCs/>
          <w:sz w:val="24"/>
          <w:szCs w:val="24"/>
          <w:lang w:eastAsia="ro-RO"/>
        </w:rPr>
      </w:pPr>
    </w:p>
    <w:tbl>
      <w:tblPr>
        <w:tblW w:w="0" w:type="auto"/>
        <w:tblInd w:w="108" w:type="dxa"/>
        <w:tblLayout w:type="fixed"/>
        <w:tblLook w:val="0000" w:firstRow="0" w:lastRow="0" w:firstColumn="0" w:lastColumn="0" w:noHBand="0" w:noVBand="0"/>
      </w:tblPr>
      <w:tblGrid>
        <w:gridCol w:w="1539"/>
        <w:gridCol w:w="7551"/>
      </w:tblGrid>
      <w:tr w:rsidR="002753E7" w:rsidRPr="00F136E9" w14:paraId="059ABFA6" w14:textId="77777777" w:rsidTr="008F63CF">
        <w:tc>
          <w:tcPr>
            <w:tcW w:w="1539" w:type="dxa"/>
            <w:tcBorders>
              <w:top w:val="single" w:sz="4" w:space="0" w:color="000000"/>
              <w:left w:val="single" w:sz="4" w:space="0" w:color="000000"/>
              <w:bottom w:val="single" w:sz="4" w:space="0" w:color="000000"/>
            </w:tcBorders>
            <w:shd w:val="clear" w:color="auto" w:fill="auto"/>
            <w:vAlign w:val="center"/>
          </w:tcPr>
          <w:p w14:paraId="1F968423" w14:textId="77777777" w:rsidR="002753E7" w:rsidRPr="00F136E9" w:rsidRDefault="002753E7" w:rsidP="002753E7">
            <w:pPr>
              <w:spacing w:after="0" w:line="240" w:lineRule="auto"/>
              <w:jc w:val="center"/>
              <w:rPr>
                <w:sz w:val="24"/>
                <w:szCs w:val="24"/>
              </w:rPr>
            </w:pPr>
            <w:r w:rsidRPr="00F136E9">
              <w:rPr>
                <w:b/>
                <w:bCs/>
                <w:i/>
                <w:iCs/>
                <w:sz w:val="24"/>
                <w:szCs w:val="24"/>
              </w:rPr>
              <w:t>ATENŢIE!</w:t>
            </w:r>
          </w:p>
        </w:tc>
        <w:tc>
          <w:tcPr>
            <w:tcW w:w="7551" w:type="dxa"/>
            <w:tcBorders>
              <w:top w:val="single" w:sz="4" w:space="0" w:color="000000"/>
              <w:left w:val="single" w:sz="4" w:space="0" w:color="000000"/>
              <w:bottom w:val="single" w:sz="4" w:space="0" w:color="000000"/>
              <w:right w:val="single" w:sz="4" w:space="0" w:color="000000"/>
            </w:tcBorders>
            <w:shd w:val="clear" w:color="auto" w:fill="auto"/>
          </w:tcPr>
          <w:p w14:paraId="6C57F6E6" w14:textId="77777777" w:rsidR="00F730FC" w:rsidRPr="00F136E9" w:rsidRDefault="002753E7" w:rsidP="00045B42">
            <w:pPr>
              <w:numPr>
                <w:ilvl w:val="0"/>
                <w:numId w:val="21"/>
              </w:numPr>
              <w:tabs>
                <w:tab w:val="clear" w:pos="1005"/>
                <w:tab w:val="num" w:pos="422"/>
              </w:tabs>
              <w:spacing w:after="120" w:line="240" w:lineRule="auto"/>
              <w:ind w:left="0" w:firstLine="0"/>
              <w:jc w:val="both"/>
              <w:rPr>
                <w:sz w:val="24"/>
                <w:szCs w:val="24"/>
              </w:rPr>
            </w:pPr>
            <w:r w:rsidRPr="00F136E9">
              <w:rPr>
                <w:sz w:val="24"/>
                <w:szCs w:val="24"/>
              </w:rPr>
              <w:t>Se va acorda atenţie corelării informaţiilor din Cererea de Finanţare care au fost preluate/extrase din documentele anexate Cererii de Finanţare (după caz: studiu de fezabilitate, CV, etc.). Necorelarea acestor informaţii sau prezentarea unor informaţii incomplete se constituie în motive de depunctare sau respingere a finanţării.</w:t>
            </w:r>
          </w:p>
          <w:p w14:paraId="05A7BAA3" w14:textId="77777777" w:rsidR="00F730FC" w:rsidRPr="00F136E9" w:rsidRDefault="00F730FC" w:rsidP="00045B42">
            <w:pPr>
              <w:numPr>
                <w:ilvl w:val="0"/>
                <w:numId w:val="21"/>
              </w:numPr>
              <w:tabs>
                <w:tab w:val="clear" w:pos="1005"/>
                <w:tab w:val="num" w:pos="422"/>
              </w:tabs>
              <w:spacing w:after="120" w:line="240" w:lineRule="auto"/>
              <w:ind w:left="0" w:firstLine="0"/>
              <w:jc w:val="both"/>
              <w:rPr>
                <w:sz w:val="24"/>
                <w:szCs w:val="24"/>
              </w:rPr>
            </w:pPr>
            <w:r w:rsidRPr="00F136E9">
              <w:rPr>
                <w:sz w:val="24"/>
                <w:szCs w:val="24"/>
              </w:rPr>
              <w:t xml:space="preserve">În completarea Secţiunii „Bugetul proiectului/Surse de finanţare” din Cererea de finanţare, solicitantul va ţine cont de criteriile de eligibilitate a cheltuielilor şi de modalitatea de stabilire a contribuţiei proprii. Bugetul </w:t>
            </w:r>
            <w:r w:rsidRPr="00F136E9">
              <w:rPr>
                <w:sz w:val="24"/>
                <w:szCs w:val="24"/>
              </w:rPr>
              <w:lastRenderedPageBreak/>
              <w:t>trebuie să fie construit în mod echilibrat şi să reflecte în mod realist costurile pentru activităţile previzionate a se realiza prin proiect.</w:t>
            </w:r>
          </w:p>
          <w:p w14:paraId="0EAFB40B" w14:textId="77777777" w:rsidR="00F730FC" w:rsidRPr="00F136E9" w:rsidRDefault="00F730FC" w:rsidP="00045B42">
            <w:pPr>
              <w:numPr>
                <w:ilvl w:val="0"/>
                <w:numId w:val="21"/>
              </w:numPr>
              <w:tabs>
                <w:tab w:val="clear" w:pos="1005"/>
                <w:tab w:val="num" w:pos="422"/>
              </w:tabs>
              <w:spacing w:after="120" w:line="240" w:lineRule="auto"/>
              <w:ind w:left="0" w:firstLine="0"/>
              <w:jc w:val="both"/>
              <w:rPr>
                <w:sz w:val="24"/>
                <w:szCs w:val="24"/>
              </w:rPr>
            </w:pPr>
            <w:r w:rsidRPr="00F136E9">
              <w:rPr>
                <w:sz w:val="24"/>
                <w:szCs w:val="24"/>
              </w:rPr>
              <w:t>În documentaţia aferentă studiului de fezabilitate/proiectului tehnic, pentru respectarea principiilor de acces la achiziţiile publice, în special cele cu privire la neutralitatea tehnologică, se vor prezenta cel puţin două referinţe diferite din punct de vedere tehnologic, de la operatori economici diferiţi, care pot oferi aceleaşi produse considerate din punct de vedere tehnic similare cu cele cerute în documentaţie.</w:t>
            </w:r>
          </w:p>
        </w:tc>
      </w:tr>
    </w:tbl>
    <w:p w14:paraId="1CB6F8E2" w14:textId="77777777" w:rsidR="002753E7" w:rsidRPr="00F136E9" w:rsidRDefault="002753E7" w:rsidP="002753E7">
      <w:pPr>
        <w:pStyle w:val="ListParagraph1"/>
        <w:spacing w:after="0" w:line="252" w:lineRule="auto"/>
        <w:ind w:left="0"/>
        <w:jc w:val="both"/>
        <w:rPr>
          <w:b/>
          <w:bCs/>
          <w:sz w:val="24"/>
          <w:szCs w:val="24"/>
          <w:lang w:eastAsia="ro-RO"/>
        </w:rPr>
      </w:pPr>
    </w:p>
    <w:p w14:paraId="3276A4B5" w14:textId="77777777" w:rsidR="006A7F26" w:rsidRPr="00F136E9" w:rsidRDefault="006A7F26" w:rsidP="00474353">
      <w:pPr>
        <w:tabs>
          <w:tab w:val="left" w:pos="1134"/>
        </w:tabs>
        <w:spacing w:before="120" w:after="120" w:line="240" w:lineRule="auto"/>
        <w:jc w:val="both"/>
      </w:pPr>
      <w:r w:rsidRPr="00F136E9">
        <w:rPr>
          <w:b/>
          <w:bCs/>
          <w:sz w:val="24"/>
          <w:szCs w:val="24"/>
          <w:lang w:eastAsia="ro-RO"/>
        </w:rPr>
        <w:t>Lista documentelor care însoţesc Cererea de finanţare:</w:t>
      </w:r>
    </w:p>
    <w:tbl>
      <w:tblPr>
        <w:tblW w:w="9386" w:type="dxa"/>
        <w:tblInd w:w="108" w:type="dxa"/>
        <w:tblLayout w:type="fixed"/>
        <w:tblLook w:val="0000" w:firstRow="0" w:lastRow="0" w:firstColumn="0" w:lastColumn="0" w:noHBand="0" w:noVBand="0"/>
      </w:tblPr>
      <w:tblGrid>
        <w:gridCol w:w="650"/>
        <w:gridCol w:w="8736"/>
      </w:tblGrid>
      <w:tr w:rsidR="006A7F26" w:rsidRPr="00F136E9" w14:paraId="6595CE4F" w14:textId="77777777" w:rsidTr="00CB1CF3">
        <w:trPr>
          <w:trHeight w:val="373"/>
        </w:trPr>
        <w:tc>
          <w:tcPr>
            <w:tcW w:w="650" w:type="dxa"/>
            <w:tcBorders>
              <w:top w:val="double" w:sz="4" w:space="0" w:color="auto"/>
              <w:left w:val="double" w:sz="4" w:space="0" w:color="auto"/>
              <w:bottom w:val="double" w:sz="4" w:space="0" w:color="auto"/>
            </w:tcBorders>
            <w:shd w:val="clear" w:color="auto" w:fill="auto"/>
            <w:vAlign w:val="center"/>
          </w:tcPr>
          <w:p w14:paraId="0C998CD9" w14:textId="77777777" w:rsidR="006A7F26" w:rsidRPr="00F136E9" w:rsidRDefault="00F701B0" w:rsidP="00F701B0">
            <w:pPr>
              <w:autoSpaceDE w:val="0"/>
              <w:snapToGrid w:val="0"/>
              <w:spacing w:after="0" w:line="240" w:lineRule="auto"/>
              <w:jc w:val="center"/>
              <w:rPr>
                <w:b/>
              </w:rPr>
            </w:pPr>
            <w:r w:rsidRPr="00F136E9">
              <w:rPr>
                <w:b/>
              </w:rPr>
              <w:t>Nr. crt.</w:t>
            </w:r>
          </w:p>
        </w:tc>
        <w:tc>
          <w:tcPr>
            <w:tcW w:w="8736" w:type="dxa"/>
            <w:tcBorders>
              <w:top w:val="double" w:sz="4" w:space="0" w:color="auto"/>
              <w:left w:val="single" w:sz="4" w:space="0" w:color="000000"/>
              <w:bottom w:val="double" w:sz="4" w:space="0" w:color="auto"/>
              <w:right w:val="double" w:sz="4" w:space="0" w:color="auto"/>
            </w:tcBorders>
            <w:shd w:val="clear" w:color="auto" w:fill="auto"/>
            <w:vAlign w:val="center"/>
          </w:tcPr>
          <w:p w14:paraId="79BD132E" w14:textId="77777777" w:rsidR="006A7F26" w:rsidRPr="00F136E9" w:rsidRDefault="00F701B0" w:rsidP="00F701B0">
            <w:pPr>
              <w:autoSpaceDE w:val="0"/>
              <w:spacing w:after="0" w:line="240" w:lineRule="auto"/>
              <w:jc w:val="center"/>
            </w:pPr>
            <w:r w:rsidRPr="00F136E9">
              <w:rPr>
                <w:b/>
                <w:bCs/>
                <w:sz w:val="24"/>
                <w:szCs w:val="24"/>
              </w:rPr>
              <w:t>DENUMIRE DOCUMENT</w:t>
            </w:r>
          </w:p>
        </w:tc>
      </w:tr>
      <w:tr w:rsidR="006A7F26" w:rsidRPr="00F136E9" w14:paraId="3B17778D" w14:textId="77777777" w:rsidTr="002D43C8">
        <w:trPr>
          <w:trHeight w:val="492"/>
        </w:trPr>
        <w:tc>
          <w:tcPr>
            <w:tcW w:w="650" w:type="dxa"/>
            <w:tcBorders>
              <w:top w:val="double" w:sz="4" w:space="0" w:color="auto"/>
              <w:left w:val="single" w:sz="4" w:space="0" w:color="000000"/>
              <w:bottom w:val="single" w:sz="4" w:space="0" w:color="auto"/>
            </w:tcBorders>
            <w:shd w:val="clear" w:color="auto" w:fill="auto"/>
            <w:vAlign w:val="center"/>
          </w:tcPr>
          <w:p w14:paraId="3F189D9E" w14:textId="77777777" w:rsidR="006A7F26" w:rsidRPr="00F136E9" w:rsidRDefault="006A7F26" w:rsidP="00045B42">
            <w:pPr>
              <w:numPr>
                <w:ilvl w:val="0"/>
                <w:numId w:val="9"/>
              </w:numPr>
              <w:autoSpaceDE w:val="0"/>
              <w:snapToGrid w:val="0"/>
              <w:spacing w:after="0" w:line="240" w:lineRule="auto"/>
              <w:jc w:val="center"/>
              <w:rPr>
                <w:b/>
                <w:bCs/>
                <w:sz w:val="24"/>
                <w:szCs w:val="24"/>
                <w:lang w:eastAsia="ro-RO"/>
              </w:rPr>
            </w:pPr>
          </w:p>
        </w:tc>
        <w:tc>
          <w:tcPr>
            <w:tcW w:w="8736" w:type="dxa"/>
            <w:tcBorders>
              <w:top w:val="double" w:sz="4" w:space="0" w:color="auto"/>
              <w:left w:val="single" w:sz="4" w:space="0" w:color="000000"/>
              <w:bottom w:val="single" w:sz="4" w:space="0" w:color="auto"/>
              <w:right w:val="single" w:sz="4" w:space="0" w:color="000000"/>
            </w:tcBorders>
            <w:shd w:val="clear" w:color="auto" w:fill="auto"/>
            <w:vAlign w:val="center"/>
          </w:tcPr>
          <w:p w14:paraId="2E6385F9" w14:textId="545C3D7C" w:rsidR="006A7F26" w:rsidRPr="00F136E9" w:rsidRDefault="006A7F26" w:rsidP="00626D48">
            <w:pPr>
              <w:autoSpaceDE w:val="0"/>
              <w:spacing w:after="0" w:line="240" w:lineRule="auto"/>
            </w:pPr>
            <w:r w:rsidRPr="00F136E9">
              <w:rPr>
                <w:b/>
                <w:bCs/>
                <w:sz w:val="24"/>
                <w:szCs w:val="24"/>
              </w:rPr>
              <w:t>Actul de înfiinţare</w:t>
            </w:r>
            <w:r w:rsidRPr="00F136E9">
              <w:rPr>
                <w:sz w:val="24"/>
                <w:szCs w:val="24"/>
              </w:rPr>
              <w:t xml:space="preserve"> al solicitantului</w:t>
            </w:r>
            <w:r w:rsidR="00583ABC">
              <w:rPr>
                <w:sz w:val="24"/>
                <w:szCs w:val="24"/>
              </w:rPr>
              <w:t xml:space="preserve"> </w:t>
            </w:r>
            <w:r w:rsidR="00583ABC" w:rsidRPr="007E66A7">
              <w:rPr>
                <w:sz w:val="24"/>
                <w:szCs w:val="24"/>
              </w:rPr>
              <w:t>și partener</w:t>
            </w:r>
            <w:r w:rsidR="00583ABC">
              <w:rPr>
                <w:sz w:val="24"/>
                <w:szCs w:val="24"/>
              </w:rPr>
              <w:t>ilor (dacă este cazul)</w:t>
            </w:r>
          </w:p>
        </w:tc>
      </w:tr>
      <w:tr w:rsidR="00583ABC" w:rsidRPr="00F136E9" w14:paraId="2B426268" w14:textId="77777777" w:rsidTr="00D74E4E">
        <w:trPr>
          <w:trHeight w:val="492"/>
        </w:trPr>
        <w:tc>
          <w:tcPr>
            <w:tcW w:w="650" w:type="dxa"/>
            <w:tcBorders>
              <w:top w:val="single" w:sz="4" w:space="0" w:color="auto"/>
              <w:left w:val="single" w:sz="4" w:space="0" w:color="000000"/>
              <w:bottom w:val="single" w:sz="4" w:space="0" w:color="auto"/>
            </w:tcBorders>
            <w:shd w:val="clear" w:color="auto" w:fill="auto"/>
            <w:vAlign w:val="center"/>
          </w:tcPr>
          <w:p w14:paraId="3E93FF35" w14:textId="77777777" w:rsidR="00583ABC" w:rsidRPr="00F136E9" w:rsidRDefault="00583ABC"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auto"/>
              <w:left w:val="single" w:sz="4" w:space="0" w:color="000000"/>
              <w:bottom w:val="single" w:sz="4" w:space="0" w:color="auto"/>
              <w:right w:val="single" w:sz="4" w:space="0" w:color="000000"/>
            </w:tcBorders>
            <w:shd w:val="clear" w:color="auto" w:fill="auto"/>
            <w:vAlign w:val="center"/>
          </w:tcPr>
          <w:p w14:paraId="4EB25A63" w14:textId="6F8582F9" w:rsidR="00583ABC" w:rsidRPr="00F136E9" w:rsidRDefault="00583ABC" w:rsidP="00626D48">
            <w:pPr>
              <w:autoSpaceDE w:val="0"/>
              <w:spacing w:after="0" w:line="240" w:lineRule="auto"/>
              <w:rPr>
                <w:b/>
                <w:bCs/>
                <w:sz w:val="24"/>
                <w:szCs w:val="24"/>
              </w:rPr>
            </w:pPr>
            <w:r w:rsidRPr="007E66A7">
              <w:rPr>
                <w:b/>
                <w:bCs/>
                <w:sz w:val="24"/>
                <w:szCs w:val="24"/>
              </w:rPr>
              <w:t xml:space="preserve">Acordul de parteneriat </w:t>
            </w:r>
            <w:r w:rsidRPr="007E66A7">
              <w:rPr>
                <w:sz w:val="24"/>
                <w:szCs w:val="24"/>
              </w:rPr>
              <w:t>cu semnăturile tuturor semnatarilor, semnat de liderul de proiect pe fiecare pagină</w:t>
            </w:r>
            <w:r>
              <w:rPr>
                <w:sz w:val="24"/>
                <w:szCs w:val="24"/>
              </w:rPr>
              <w:t xml:space="preserve"> – dacă este cazul</w:t>
            </w:r>
          </w:p>
        </w:tc>
      </w:tr>
      <w:tr w:rsidR="006A7F26" w:rsidRPr="00F136E9" w14:paraId="35317B4C" w14:textId="77777777" w:rsidTr="008173E7">
        <w:tc>
          <w:tcPr>
            <w:tcW w:w="650" w:type="dxa"/>
            <w:tcBorders>
              <w:top w:val="single" w:sz="4" w:space="0" w:color="000000"/>
              <w:left w:val="single" w:sz="4" w:space="0" w:color="000000"/>
              <w:bottom w:val="single" w:sz="4" w:space="0" w:color="000000"/>
            </w:tcBorders>
            <w:shd w:val="clear" w:color="auto" w:fill="auto"/>
            <w:vAlign w:val="center"/>
          </w:tcPr>
          <w:p w14:paraId="0E522AC0" w14:textId="77777777" w:rsidR="006A7F26" w:rsidRPr="00F136E9" w:rsidRDefault="006A7F26"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013EC904" w14:textId="77777777" w:rsidR="006A7F26" w:rsidRPr="00F136E9" w:rsidRDefault="006A7F26" w:rsidP="00474353">
            <w:pPr>
              <w:autoSpaceDE w:val="0"/>
              <w:spacing w:after="0" w:line="240" w:lineRule="auto"/>
              <w:jc w:val="both"/>
              <w:rPr>
                <w:sz w:val="24"/>
                <w:szCs w:val="24"/>
              </w:rPr>
            </w:pPr>
            <w:r w:rsidRPr="00F136E9">
              <w:rPr>
                <w:b/>
                <w:bCs/>
                <w:sz w:val="24"/>
                <w:szCs w:val="24"/>
              </w:rPr>
              <w:t>Actul de împuternicire</w:t>
            </w:r>
            <w:r w:rsidRPr="00F136E9">
              <w:rPr>
                <w:sz w:val="24"/>
                <w:szCs w:val="24"/>
              </w:rPr>
              <w:t xml:space="preserve"> în cazul în care Cererea de finanţare nu este semnată de reprezentantul legal al solicitantului, ci de o persoană împuternicită în acest sens. Poate fi anexat orice document administrativ emis de reprezentantul legal în acest sens, cu respectarea prevederilor legale.</w:t>
            </w:r>
          </w:p>
          <w:p w14:paraId="60B259F2" w14:textId="77777777" w:rsidR="006A7F26" w:rsidRPr="00F136E9" w:rsidRDefault="006A7F26" w:rsidP="00474353">
            <w:pPr>
              <w:autoSpaceDE w:val="0"/>
              <w:spacing w:after="0" w:line="240" w:lineRule="auto"/>
              <w:jc w:val="both"/>
            </w:pPr>
            <w:r w:rsidRPr="00F136E9">
              <w:rPr>
                <w:sz w:val="24"/>
                <w:szCs w:val="24"/>
              </w:rPr>
              <w:t>ATENŢIE! În cazul în care există un act de împuternicire, toate documentele din dosarul aplicaţiei trebuie semnate de către împuternicit</w:t>
            </w:r>
          </w:p>
        </w:tc>
      </w:tr>
      <w:tr w:rsidR="006A7F26" w:rsidRPr="00F136E9" w14:paraId="02EF41C3" w14:textId="77777777" w:rsidTr="008173E7">
        <w:tc>
          <w:tcPr>
            <w:tcW w:w="650" w:type="dxa"/>
            <w:tcBorders>
              <w:top w:val="single" w:sz="4" w:space="0" w:color="000000"/>
              <w:left w:val="single" w:sz="4" w:space="0" w:color="000000"/>
              <w:bottom w:val="single" w:sz="4" w:space="0" w:color="000000"/>
            </w:tcBorders>
            <w:shd w:val="clear" w:color="auto" w:fill="auto"/>
            <w:vAlign w:val="center"/>
          </w:tcPr>
          <w:p w14:paraId="4653E482" w14:textId="77777777" w:rsidR="006A7F26" w:rsidRPr="00F136E9" w:rsidRDefault="006A7F26"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1B721729" w14:textId="5B6E4AA2" w:rsidR="006A7F26" w:rsidRPr="00F136E9" w:rsidRDefault="006A7F26" w:rsidP="00474353">
            <w:pPr>
              <w:autoSpaceDE w:val="0"/>
              <w:spacing w:after="0" w:line="240" w:lineRule="auto"/>
              <w:jc w:val="both"/>
            </w:pPr>
            <w:r w:rsidRPr="00F136E9">
              <w:rPr>
                <w:b/>
                <w:bCs/>
                <w:sz w:val="24"/>
                <w:szCs w:val="24"/>
              </w:rPr>
              <w:t>Decizia de aprobare</w:t>
            </w:r>
            <w:r w:rsidRPr="00F136E9">
              <w:rPr>
                <w:sz w:val="24"/>
                <w:szCs w:val="24"/>
              </w:rPr>
              <w:t xml:space="preserve"> a proiectului şi a cheltuielilor legate de proiect, atât a valorii totale a proiectului, cât şi a cofinanţării proprii. Trebuie menţionată denumirea proiectului, în conformitate cu cea a proiectului </w:t>
            </w:r>
            <w:r w:rsidR="003B443A" w:rsidRPr="00F136E9">
              <w:rPr>
                <w:sz w:val="24"/>
                <w:szCs w:val="24"/>
              </w:rPr>
              <w:t>înregistrat</w:t>
            </w:r>
            <w:r w:rsidR="00AC2541">
              <w:rPr>
                <w:sz w:val="24"/>
                <w:szCs w:val="24"/>
              </w:rPr>
              <w:t xml:space="preserve"> </w:t>
            </w:r>
            <w:r w:rsidR="00AC2541" w:rsidRPr="00AC2541">
              <w:rPr>
                <w:sz w:val="24"/>
                <w:szCs w:val="24"/>
              </w:rPr>
              <w:t>– pentru solicitant şi partener</w:t>
            </w:r>
          </w:p>
        </w:tc>
      </w:tr>
      <w:tr w:rsidR="006A7F26" w:rsidRPr="00F136E9" w14:paraId="0984B265" w14:textId="77777777" w:rsidTr="008173E7">
        <w:trPr>
          <w:trHeight w:val="309"/>
        </w:trPr>
        <w:tc>
          <w:tcPr>
            <w:tcW w:w="650" w:type="dxa"/>
            <w:tcBorders>
              <w:top w:val="single" w:sz="4" w:space="0" w:color="000000"/>
              <w:left w:val="single" w:sz="4" w:space="0" w:color="000000"/>
              <w:bottom w:val="single" w:sz="4" w:space="0" w:color="000000"/>
            </w:tcBorders>
            <w:shd w:val="clear" w:color="auto" w:fill="auto"/>
            <w:vAlign w:val="center"/>
          </w:tcPr>
          <w:p w14:paraId="2FBA7C5B" w14:textId="77777777" w:rsidR="006A7F26" w:rsidRPr="00F136E9" w:rsidRDefault="006A7F26"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2041707A" w14:textId="77777777" w:rsidR="006A7F26" w:rsidRPr="00F136E9" w:rsidRDefault="006A7F26" w:rsidP="00474353">
            <w:pPr>
              <w:widowControl w:val="0"/>
              <w:tabs>
                <w:tab w:val="left" w:pos="795"/>
                <w:tab w:val="left" w:pos="6525"/>
              </w:tabs>
              <w:autoSpaceDE w:val="0"/>
              <w:spacing w:after="0" w:line="240" w:lineRule="auto"/>
              <w:jc w:val="both"/>
            </w:pPr>
            <w:r w:rsidRPr="00F136E9">
              <w:rPr>
                <w:b/>
                <w:bCs/>
                <w:sz w:val="24"/>
                <w:szCs w:val="24"/>
              </w:rPr>
              <w:t xml:space="preserve">Studiul de fezabilitate </w:t>
            </w:r>
            <w:r w:rsidRPr="00F136E9">
              <w:rPr>
                <w:rStyle w:val="FootnoteReference1"/>
                <w:b/>
                <w:bCs/>
                <w:sz w:val="24"/>
                <w:szCs w:val="24"/>
              </w:rPr>
              <w:footnoteReference w:id="10"/>
            </w:r>
            <w:r w:rsidRPr="00F136E9">
              <w:rPr>
                <w:b/>
                <w:bCs/>
                <w:sz w:val="24"/>
                <w:szCs w:val="24"/>
              </w:rPr>
              <w:t xml:space="preserve"> </w:t>
            </w:r>
            <w:r w:rsidR="00C67B62" w:rsidRPr="00F136E9">
              <w:rPr>
                <w:sz w:val="24"/>
                <w:szCs w:val="24"/>
              </w:rPr>
              <w:t xml:space="preserve">- cu </w:t>
            </w:r>
            <w:r w:rsidR="00A04B61" w:rsidRPr="00F136E9">
              <w:rPr>
                <w:sz w:val="24"/>
                <w:szCs w:val="24"/>
              </w:rPr>
              <w:t>semnătură</w:t>
            </w:r>
            <w:r w:rsidR="00C67B62" w:rsidRPr="00F136E9">
              <w:rPr>
                <w:sz w:val="24"/>
                <w:szCs w:val="24"/>
              </w:rPr>
              <w:t xml:space="preserve"> electronică, conform legisla</w:t>
            </w:r>
            <w:r w:rsidR="00C67B62" w:rsidRPr="00F136E9">
              <w:rPr>
                <w:rFonts w:ascii="Times New Roman" w:hAnsi="Times New Roman" w:cs="Times New Roman"/>
                <w:sz w:val="24"/>
                <w:szCs w:val="24"/>
              </w:rPr>
              <w:t>ţ</w:t>
            </w:r>
            <w:r w:rsidR="00C67B62" w:rsidRPr="00F136E9">
              <w:rPr>
                <w:sz w:val="24"/>
                <w:szCs w:val="24"/>
              </w:rPr>
              <w:t>iei na</w:t>
            </w:r>
            <w:r w:rsidR="00C67B62" w:rsidRPr="00F136E9">
              <w:rPr>
                <w:rFonts w:ascii="Times New Roman" w:hAnsi="Times New Roman" w:cs="Times New Roman"/>
                <w:sz w:val="24"/>
                <w:szCs w:val="24"/>
              </w:rPr>
              <w:t>ţ</w:t>
            </w:r>
            <w:r w:rsidR="00C67B62" w:rsidRPr="00F136E9">
              <w:rPr>
                <w:sz w:val="24"/>
                <w:szCs w:val="24"/>
              </w:rPr>
              <w:t>ionale aplicabile în vigoare (Hotărârea Guvernului nr. 907/2016 privind etapele de elaborare şi con</w:t>
            </w:r>
            <w:r w:rsidR="00C67B62" w:rsidRPr="00F136E9">
              <w:rPr>
                <w:rFonts w:ascii="Times New Roman" w:hAnsi="Times New Roman" w:cs="Times New Roman"/>
                <w:sz w:val="24"/>
                <w:szCs w:val="24"/>
              </w:rPr>
              <w:t>ţ</w:t>
            </w:r>
            <w:r w:rsidR="00C67B62" w:rsidRPr="00F136E9">
              <w:rPr>
                <w:sz w:val="24"/>
                <w:szCs w:val="24"/>
              </w:rPr>
              <w:t>inutul cadru al documenta</w:t>
            </w:r>
            <w:r w:rsidR="00C67B62" w:rsidRPr="00F136E9">
              <w:rPr>
                <w:rFonts w:ascii="Times New Roman" w:hAnsi="Times New Roman" w:cs="Times New Roman"/>
                <w:sz w:val="24"/>
                <w:szCs w:val="24"/>
              </w:rPr>
              <w:t>ţ</w:t>
            </w:r>
            <w:r w:rsidR="00C67B62" w:rsidRPr="00F136E9">
              <w:rPr>
                <w:sz w:val="24"/>
                <w:szCs w:val="24"/>
              </w:rPr>
              <w:t>iilor tehnico-economice aferente obiectivelor / proiectelor de investi</w:t>
            </w:r>
            <w:r w:rsidR="00C67B62" w:rsidRPr="00F136E9">
              <w:rPr>
                <w:rFonts w:ascii="Times New Roman" w:hAnsi="Times New Roman" w:cs="Times New Roman"/>
                <w:sz w:val="24"/>
                <w:szCs w:val="24"/>
              </w:rPr>
              <w:t>ţ</w:t>
            </w:r>
            <w:r w:rsidR="00C67B62" w:rsidRPr="00F136E9">
              <w:rPr>
                <w:sz w:val="24"/>
                <w:szCs w:val="24"/>
              </w:rPr>
              <w:t>ii finan</w:t>
            </w:r>
            <w:r w:rsidR="00C67B62" w:rsidRPr="00F136E9">
              <w:rPr>
                <w:rFonts w:ascii="Times New Roman" w:hAnsi="Times New Roman" w:cs="Times New Roman"/>
                <w:sz w:val="24"/>
                <w:szCs w:val="24"/>
              </w:rPr>
              <w:t>ţ</w:t>
            </w:r>
            <w:r w:rsidR="00C67B62" w:rsidRPr="00F136E9">
              <w:rPr>
                <w:sz w:val="24"/>
                <w:szCs w:val="24"/>
              </w:rPr>
              <w:t>ate din fonduri publice)</w:t>
            </w:r>
          </w:p>
        </w:tc>
      </w:tr>
      <w:tr w:rsidR="006A7F26" w:rsidRPr="00F136E9" w14:paraId="775B886D" w14:textId="77777777" w:rsidTr="008173E7">
        <w:trPr>
          <w:trHeight w:val="345"/>
        </w:trPr>
        <w:tc>
          <w:tcPr>
            <w:tcW w:w="650" w:type="dxa"/>
            <w:tcBorders>
              <w:top w:val="single" w:sz="4" w:space="0" w:color="000000"/>
              <w:left w:val="single" w:sz="4" w:space="0" w:color="000000"/>
              <w:bottom w:val="single" w:sz="4" w:space="0" w:color="000000"/>
            </w:tcBorders>
            <w:shd w:val="clear" w:color="auto" w:fill="auto"/>
            <w:vAlign w:val="center"/>
          </w:tcPr>
          <w:p w14:paraId="42BC7767" w14:textId="77777777" w:rsidR="006A7F26" w:rsidRPr="00F136E9" w:rsidRDefault="006A7F26"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533D726C" w14:textId="77777777" w:rsidR="006A7F26" w:rsidRPr="00F136E9" w:rsidRDefault="006A7F26" w:rsidP="00474353">
            <w:pPr>
              <w:widowControl w:val="0"/>
              <w:tabs>
                <w:tab w:val="left" w:pos="795"/>
                <w:tab w:val="left" w:pos="6525"/>
              </w:tabs>
              <w:autoSpaceDE w:val="0"/>
              <w:spacing w:after="0" w:line="240" w:lineRule="auto"/>
              <w:jc w:val="both"/>
            </w:pPr>
            <w:r w:rsidRPr="00F136E9">
              <w:rPr>
                <w:b/>
                <w:bCs/>
                <w:sz w:val="24"/>
                <w:szCs w:val="24"/>
              </w:rPr>
              <w:t>Proiect tehnic</w:t>
            </w:r>
            <w:r w:rsidRPr="00F136E9">
              <w:rPr>
                <w:rStyle w:val="FootnoteReference1"/>
                <w:b/>
                <w:bCs/>
                <w:sz w:val="24"/>
                <w:szCs w:val="24"/>
              </w:rPr>
              <w:footnoteReference w:id="11"/>
            </w:r>
            <w:r w:rsidRPr="00F136E9">
              <w:rPr>
                <w:b/>
                <w:bCs/>
                <w:sz w:val="24"/>
                <w:szCs w:val="24"/>
              </w:rPr>
              <w:t xml:space="preserve"> </w:t>
            </w:r>
            <w:r w:rsidRPr="00F136E9">
              <w:rPr>
                <w:sz w:val="24"/>
                <w:szCs w:val="24"/>
              </w:rPr>
              <w:t xml:space="preserve">- cu </w:t>
            </w:r>
            <w:r w:rsidR="00A04B61" w:rsidRPr="00F136E9">
              <w:rPr>
                <w:sz w:val="24"/>
                <w:szCs w:val="24"/>
              </w:rPr>
              <w:t>semnătură</w:t>
            </w:r>
            <w:r w:rsidRPr="00F136E9">
              <w:rPr>
                <w:sz w:val="24"/>
                <w:szCs w:val="24"/>
              </w:rPr>
              <w:t xml:space="preserve"> electronică</w:t>
            </w:r>
            <w:r w:rsidR="00C67B62" w:rsidRPr="00F136E9">
              <w:rPr>
                <w:sz w:val="24"/>
                <w:szCs w:val="24"/>
              </w:rPr>
              <w:t>, care conține informațiile minime specificate în anexa la prezentul ghid</w:t>
            </w:r>
          </w:p>
        </w:tc>
      </w:tr>
      <w:tr w:rsidR="006A7F26" w:rsidRPr="00F136E9" w14:paraId="057E7CA2" w14:textId="77777777" w:rsidTr="008173E7">
        <w:trPr>
          <w:trHeight w:val="413"/>
        </w:trPr>
        <w:tc>
          <w:tcPr>
            <w:tcW w:w="650" w:type="dxa"/>
            <w:tcBorders>
              <w:top w:val="single" w:sz="4" w:space="0" w:color="000000"/>
              <w:left w:val="single" w:sz="4" w:space="0" w:color="000000"/>
              <w:bottom w:val="single" w:sz="4" w:space="0" w:color="000000"/>
            </w:tcBorders>
            <w:shd w:val="clear" w:color="auto" w:fill="auto"/>
            <w:vAlign w:val="center"/>
          </w:tcPr>
          <w:p w14:paraId="0D8DACB8" w14:textId="77777777" w:rsidR="006A7F26" w:rsidRPr="00F136E9" w:rsidRDefault="006A7F26"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7D0B6" w14:textId="754D6B64" w:rsidR="006A7F26" w:rsidRPr="00F136E9" w:rsidRDefault="006A7F26" w:rsidP="00A755C7">
            <w:pPr>
              <w:autoSpaceDE w:val="0"/>
              <w:spacing w:after="0" w:line="240" w:lineRule="auto"/>
            </w:pPr>
            <w:r w:rsidRPr="00F136E9">
              <w:rPr>
                <w:b/>
                <w:bCs/>
                <w:sz w:val="24"/>
                <w:szCs w:val="24"/>
              </w:rPr>
              <w:t>Declaraţia de eligibilitate</w:t>
            </w:r>
            <w:r w:rsidR="006A65EB">
              <w:rPr>
                <w:b/>
                <w:bCs/>
                <w:sz w:val="24"/>
                <w:szCs w:val="24"/>
              </w:rPr>
              <w:t xml:space="preserve"> </w:t>
            </w:r>
            <w:r w:rsidR="006A65EB" w:rsidRPr="007E66A7">
              <w:rPr>
                <w:sz w:val="24"/>
                <w:szCs w:val="24"/>
              </w:rPr>
              <w:t xml:space="preserve">– pentru solicitant </w:t>
            </w:r>
            <w:r w:rsidR="006A65EB">
              <w:rPr>
                <w:sz w:val="24"/>
                <w:szCs w:val="24"/>
              </w:rPr>
              <w:t>(</w:t>
            </w:r>
            <w:r w:rsidR="006A65EB" w:rsidRPr="007E66A7">
              <w:rPr>
                <w:sz w:val="24"/>
                <w:szCs w:val="24"/>
              </w:rPr>
              <w:t>şi partener</w:t>
            </w:r>
            <w:r w:rsidR="006A65EB">
              <w:rPr>
                <w:sz w:val="24"/>
                <w:szCs w:val="24"/>
              </w:rPr>
              <w:t>, în cazul unui proiect depus în parteneriat)</w:t>
            </w:r>
          </w:p>
        </w:tc>
      </w:tr>
      <w:tr w:rsidR="006A7F26" w:rsidRPr="00F136E9" w14:paraId="1ADA787E" w14:textId="77777777" w:rsidTr="008173E7">
        <w:trPr>
          <w:trHeight w:val="440"/>
        </w:trPr>
        <w:tc>
          <w:tcPr>
            <w:tcW w:w="650" w:type="dxa"/>
            <w:tcBorders>
              <w:top w:val="single" w:sz="4" w:space="0" w:color="000000"/>
              <w:left w:val="single" w:sz="4" w:space="0" w:color="000000"/>
              <w:bottom w:val="single" w:sz="4" w:space="0" w:color="000000"/>
            </w:tcBorders>
            <w:shd w:val="clear" w:color="auto" w:fill="auto"/>
            <w:vAlign w:val="center"/>
          </w:tcPr>
          <w:p w14:paraId="60801443" w14:textId="77777777" w:rsidR="006A7F26" w:rsidRPr="00F136E9" w:rsidRDefault="006A7F26"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63E22" w14:textId="43174DE2" w:rsidR="006A7F26" w:rsidRPr="00F136E9" w:rsidRDefault="006A7F26" w:rsidP="00A755C7">
            <w:pPr>
              <w:autoSpaceDE w:val="0"/>
              <w:spacing w:after="0" w:line="240" w:lineRule="auto"/>
            </w:pPr>
            <w:r w:rsidRPr="00F136E9">
              <w:rPr>
                <w:b/>
                <w:bCs/>
                <w:sz w:val="24"/>
                <w:szCs w:val="24"/>
              </w:rPr>
              <w:t>Declaraţia de angajament</w:t>
            </w:r>
            <w:r w:rsidRPr="00F136E9">
              <w:rPr>
                <w:sz w:val="24"/>
                <w:szCs w:val="24"/>
              </w:rPr>
              <w:t xml:space="preserve"> </w:t>
            </w:r>
            <w:r w:rsidR="006A65EB">
              <w:rPr>
                <w:sz w:val="24"/>
                <w:szCs w:val="24"/>
              </w:rPr>
              <w:t xml:space="preserve"> </w:t>
            </w:r>
            <w:r w:rsidR="006A65EB" w:rsidRPr="007E66A7">
              <w:rPr>
                <w:sz w:val="24"/>
                <w:szCs w:val="24"/>
              </w:rPr>
              <w:t xml:space="preserve">– pentru solicitant </w:t>
            </w:r>
            <w:r w:rsidR="006A65EB">
              <w:rPr>
                <w:sz w:val="24"/>
                <w:szCs w:val="24"/>
              </w:rPr>
              <w:t>(</w:t>
            </w:r>
            <w:r w:rsidR="006A65EB" w:rsidRPr="007E66A7">
              <w:rPr>
                <w:sz w:val="24"/>
                <w:szCs w:val="24"/>
              </w:rPr>
              <w:t>şi partener</w:t>
            </w:r>
            <w:r w:rsidR="006A65EB">
              <w:rPr>
                <w:sz w:val="24"/>
                <w:szCs w:val="24"/>
              </w:rPr>
              <w:t>, în cazul unui proiect depus în parteneriat)</w:t>
            </w:r>
          </w:p>
        </w:tc>
      </w:tr>
      <w:tr w:rsidR="006A7F26" w:rsidRPr="00F136E9" w14:paraId="73EC1D5E" w14:textId="77777777" w:rsidTr="008173E7">
        <w:trPr>
          <w:trHeight w:val="440"/>
        </w:trPr>
        <w:tc>
          <w:tcPr>
            <w:tcW w:w="650" w:type="dxa"/>
            <w:tcBorders>
              <w:top w:val="single" w:sz="4" w:space="0" w:color="000000"/>
              <w:left w:val="single" w:sz="4" w:space="0" w:color="000000"/>
              <w:bottom w:val="single" w:sz="4" w:space="0" w:color="000000"/>
            </w:tcBorders>
            <w:shd w:val="clear" w:color="auto" w:fill="auto"/>
            <w:vAlign w:val="center"/>
          </w:tcPr>
          <w:p w14:paraId="4A4D40F4" w14:textId="77777777" w:rsidR="006A7F26" w:rsidRPr="00F136E9" w:rsidRDefault="006A7F26"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BFEA" w14:textId="49CA7B02" w:rsidR="006A7F26" w:rsidRPr="00F136E9" w:rsidRDefault="006A7F26" w:rsidP="00A755C7">
            <w:pPr>
              <w:autoSpaceDE w:val="0"/>
              <w:spacing w:after="0" w:line="240" w:lineRule="auto"/>
            </w:pPr>
            <w:r w:rsidRPr="00F136E9">
              <w:rPr>
                <w:b/>
                <w:bCs/>
                <w:sz w:val="24"/>
                <w:szCs w:val="24"/>
              </w:rPr>
              <w:t>Declaraţia de eligibilitate TVA</w:t>
            </w:r>
            <w:r w:rsidRPr="00F136E9">
              <w:rPr>
                <w:sz w:val="24"/>
                <w:szCs w:val="24"/>
              </w:rPr>
              <w:t xml:space="preserve"> </w:t>
            </w:r>
            <w:r w:rsidR="00C67B62" w:rsidRPr="00F136E9">
              <w:rPr>
                <w:sz w:val="24"/>
                <w:szCs w:val="24"/>
              </w:rPr>
              <w:t xml:space="preserve"> – dacă este cazul</w:t>
            </w:r>
            <w:r w:rsidR="00967F7E" w:rsidRPr="00F136E9">
              <w:rPr>
                <w:sz w:val="24"/>
                <w:szCs w:val="24"/>
              </w:rPr>
              <w:t xml:space="preserve"> </w:t>
            </w:r>
            <w:r w:rsidR="006A65EB" w:rsidRPr="007E66A7">
              <w:rPr>
                <w:sz w:val="24"/>
                <w:szCs w:val="24"/>
              </w:rPr>
              <w:t xml:space="preserve">– pentru solicitant </w:t>
            </w:r>
            <w:r w:rsidR="006A65EB">
              <w:rPr>
                <w:sz w:val="24"/>
                <w:szCs w:val="24"/>
              </w:rPr>
              <w:t>(</w:t>
            </w:r>
            <w:r w:rsidR="006A65EB" w:rsidRPr="007E66A7">
              <w:rPr>
                <w:sz w:val="24"/>
                <w:szCs w:val="24"/>
              </w:rPr>
              <w:t>şi partener</w:t>
            </w:r>
            <w:r w:rsidR="006A65EB">
              <w:rPr>
                <w:sz w:val="24"/>
                <w:szCs w:val="24"/>
              </w:rPr>
              <w:t>, în cazul unui proiect depus în parteneriat)</w:t>
            </w:r>
          </w:p>
        </w:tc>
      </w:tr>
      <w:tr w:rsidR="001F6DFE" w:rsidRPr="00F136E9" w14:paraId="369B7585" w14:textId="77777777" w:rsidTr="008173E7">
        <w:trPr>
          <w:trHeight w:val="449"/>
        </w:trPr>
        <w:tc>
          <w:tcPr>
            <w:tcW w:w="650" w:type="dxa"/>
            <w:tcBorders>
              <w:top w:val="single" w:sz="4" w:space="0" w:color="000000"/>
              <w:left w:val="single" w:sz="4" w:space="0" w:color="000000"/>
              <w:bottom w:val="single" w:sz="4" w:space="0" w:color="000000"/>
            </w:tcBorders>
            <w:shd w:val="clear" w:color="auto" w:fill="auto"/>
            <w:vAlign w:val="center"/>
          </w:tcPr>
          <w:p w14:paraId="442F832E" w14:textId="77777777" w:rsidR="001F6DFE" w:rsidRPr="00F136E9" w:rsidRDefault="001F6DFE"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4211" w14:textId="38D4043E" w:rsidR="001F6DFE" w:rsidRPr="00F136E9" w:rsidRDefault="00E14759" w:rsidP="00A755C7">
            <w:pPr>
              <w:autoSpaceDE w:val="0"/>
              <w:spacing w:after="0" w:line="240" w:lineRule="auto"/>
              <w:rPr>
                <w:b/>
                <w:bCs/>
                <w:sz w:val="24"/>
                <w:szCs w:val="24"/>
              </w:rPr>
            </w:pPr>
            <w:r w:rsidRPr="00F136E9">
              <w:rPr>
                <w:b/>
                <w:bCs/>
                <w:sz w:val="24"/>
                <w:szCs w:val="24"/>
              </w:rPr>
              <w:t>Declarația</w:t>
            </w:r>
            <w:r w:rsidR="001F6DFE" w:rsidRPr="00F136E9">
              <w:rPr>
                <w:b/>
                <w:bCs/>
                <w:sz w:val="24"/>
                <w:szCs w:val="24"/>
              </w:rPr>
              <w:t xml:space="preserve"> privind conflictul de interese </w:t>
            </w:r>
            <w:r w:rsidR="006A65EB" w:rsidRPr="007E66A7">
              <w:rPr>
                <w:sz w:val="24"/>
                <w:szCs w:val="24"/>
              </w:rPr>
              <w:t xml:space="preserve">– pentru </w:t>
            </w:r>
            <w:r w:rsidR="000C232C">
              <w:rPr>
                <w:sz w:val="24"/>
                <w:szCs w:val="24"/>
              </w:rPr>
              <w:t xml:space="preserve">fiecare membru al echipei de implementare </w:t>
            </w:r>
          </w:p>
        </w:tc>
      </w:tr>
      <w:tr w:rsidR="006A7F26" w:rsidRPr="00F136E9" w14:paraId="10396146" w14:textId="77777777" w:rsidTr="008173E7">
        <w:tc>
          <w:tcPr>
            <w:tcW w:w="650" w:type="dxa"/>
            <w:tcBorders>
              <w:top w:val="single" w:sz="4" w:space="0" w:color="000000"/>
              <w:left w:val="single" w:sz="4" w:space="0" w:color="000000"/>
              <w:bottom w:val="single" w:sz="4" w:space="0" w:color="000000"/>
            </w:tcBorders>
            <w:shd w:val="clear" w:color="auto" w:fill="auto"/>
            <w:vAlign w:val="center"/>
          </w:tcPr>
          <w:p w14:paraId="04F8462A" w14:textId="77777777" w:rsidR="006A7F26" w:rsidRPr="00F136E9" w:rsidRDefault="006A7F26" w:rsidP="00045B42">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43A85A60" w14:textId="77777777" w:rsidR="00F63F6D" w:rsidRPr="00F136E9" w:rsidRDefault="006A7F26" w:rsidP="00474353">
            <w:pPr>
              <w:autoSpaceDE w:val="0"/>
              <w:spacing w:after="0" w:line="240" w:lineRule="auto"/>
              <w:jc w:val="both"/>
              <w:rPr>
                <w:sz w:val="24"/>
                <w:szCs w:val="24"/>
              </w:rPr>
            </w:pPr>
            <w:r w:rsidRPr="00F136E9">
              <w:rPr>
                <w:b/>
                <w:bCs/>
                <w:sz w:val="24"/>
                <w:szCs w:val="24"/>
              </w:rPr>
              <w:t xml:space="preserve">Declaraţie </w:t>
            </w:r>
            <w:r w:rsidRPr="00F136E9">
              <w:rPr>
                <w:sz w:val="24"/>
                <w:szCs w:val="24"/>
              </w:rPr>
              <w:t>pe propria răspundere asupra locaţiei/locaţiilor u</w:t>
            </w:r>
            <w:r w:rsidR="002C7CC2" w:rsidRPr="00F136E9">
              <w:rPr>
                <w:sz w:val="24"/>
                <w:szCs w:val="24"/>
              </w:rPr>
              <w:t xml:space="preserve">nde se implementează proiectul </w:t>
            </w:r>
            <w:r w:rsidR="00C67B62" w:rsidRPr="00F136E9">
              <w:rPr>
                <w:sz w:val="24"/>
                <w:szCs w:val="24"/>
              </w:rPr>
              <w:t>și repartizarea echipamentelor achizi</w:t>
            </w:r>
            <w:r w:rsidR="00C67B62" w:rsidRPr="00F136E9">
              <w:rPr>
                <w:rFonts w:ascii="Times New Roman" w:hAnsi="Times New Roman" w:cs="Times New Roman"/>
                <w:sz w:val="24"/>
                <w:szCs w:val="24"/>
              </w:rPr>
              <w:t>ţ</w:t>
            </w:r>
            <w:r w:rsidR="00C67B62" w:rsidRPr="00F136E9">
              <w:rPr>
                <w:sz w:val="24"/>
                <w:szCs w:val="24"/>
              </w:rPr>
              <w:t>ionate prin proiect între loca</w:t>
            </w:r>
            <w:r w:rsidR="00C67B62" w:rsidRPr="00F136E9">
              <w:rPr>
                <w:rFonts w:ascii="Times New Roman" w:hAnsi="Times New Roman" w:cs="Times New Roman"/>
                <w:sz w:val="24"/>
                <w:szCs w:val="24"/>
              </w:rPr>
              <w:t>ţ</w:t>
            </w:r>
            <w:r w:rsidR="00C67B62" w:rsidRPr="00F136E9">
              <w:rPr>
                <w:sz w:val="24"/>
                <w:szCs w:val="24"/>
              </w:rPr>
              <w:t>iile de implementare ale proiectului</w:t>
            </w:r>
            <w:r w:rsidR="00F63F6D" w:rsidRPr="00F136E9">
              <w:rPr>
                <w:sz w:val="24"/>
                <w:szCs w:val="24"/>
              </w:rPr>
              <w:t>.</w:t>
            </w:r>
          </w:p>
          <w:p w14:paraId="2C9FF9A8" w14:textId="77777777" w:rsidR="00967F7E" w:rsidRPr="00F136E9" w:rsidRDefault="00967F7E" w:rsidP="00474353">
            <w:pPr>
              <w:autoSpaceDE w:val="0"/>
              <w:spacing w:after="0" w:line="240" w:lineRule="auto"/>
              <w:jc w:val="both"/>
              <w:rPr>
                <w:sz w:val="24"/>
                <w:szCs w:val="24"/>
              </w:rPr>
            </w:pPr>
            <w:r w:rsidRPr="00F136E9">
              <w:rPr>
                <w:sz w:val="24"/>
                <w:szCs w:val="24"/>
              </w:rPr>
              <w:lastRenderedPageBreak/>
              <w:t>Pentru fiecare locație de implementare ce aparține solicitantului trebuie specificat dacă imobilul/imobilele în care se amenajează spaţii tehnice este liber/sunt libere de orice sarcini sau interdicţii şi dacă fac sau nu fac obiectul unor litigii aflate în curs de soluţionare la instanţele judecătoreşti.</w:t>
            </w:r>
          </w:p>
        </w:tc>
      </w:tr>
      <w:tr w:rsidR="00305055" w:rsidRPr="00F136E9" w14:paraId="0A0CA6FA" w14:textId="77777777" w:rsidTr="008173E7">
        <w:tc>
          <w:tcPr>
            <w:tcW w:w="650" w:type="dxa"/>
            <w:tcBorders>
              <w:top w:val="single" w:sz="4" w:space="0" w:color="000000"/>
              <w:left w:val="single" w:sz="4" w:space="0" w:color="000000"/>
              <w:bottom w:val="single" w:sz="4" w:space="0" w:color="000000"/>
            </w:tcBorders>
            <w:shd w:val="clear" w:color="auto" w:fill="auto"/>
            <w:vAlign w:val="center"/>
          </w:tcPr>
          <w:p w14:paraId="04557999" w14:textId="77777777" w:rsidR="00305055" w:rsidRPr="00F136E9" w:rsidRDefault="00305055" w:rsidP="00305055">
            <w:pPr>
              <w:numPr>
                <w:ilvl w:val="0"/>
                <w:numId w:val="9"/>
              </w:numPr>
              <w:autoSpaceDE w:val="0"/>
              <w:snapToGrid w:val="0"/>
              <w:spacing w:after="0" w:line="240" w:lineRule="auto"/>
              <w:jc w:val="center"/>
              <w:rPr>
                <w:b/>
                <w:bCs/>
                <w:sz w:val="24"/>
                <w:szCs w:val="24"/>
                <w:lang w:eastAsia="ro-RO"/>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612AFC53" w14:textId="77777777" w:rsidR="00305055" w:rsidRDefault="00305055" w:rsidP="00305055">
            <w:pPr>
              <w:autoSpaceDE w:val="0"/>
              <w:spacing w:after="0" w:line="240" w:lineRule="auto"/>
              <w:jc w:val="both"/>
              <w:rPr>
                <w:bCs/>
                <w:sz w:val="24"/>
                <w:szCs w:val="24"/>
              </w:rPr>
            </w:pPr>
            <w:r w:rsidRPr="00A860B9">
              <w:rPr>
                <w:b/>
                <w:bCs/>
                <w:sz w:val="24"/>
                <w:szCs w:val="24"/>
              </w:rPr>
              <w:t xml:space="preserve">Declaraţie </w:t>
            </w:r>
            <w:r w:rsidRPr="00A860B9">
              <w:rPr>
                <w:sz w:val="24"/>
                <w:szCs w:val="24"/>
              </w:rPr>
              <w:t xml:space="preserve">pe propria răspundere a solicitantului privind obținerea </w:t>
            </w:r>
            <w:r w:rsidRPr="00A860B9">
              <w:rPr>
                <w:bCs/>
                <w:sz w:val="24"/>
                <w:szCs w:val="24"/>
              </w:rPr>
              <w:t xml:space="preserve">într-un termen de 3 luni de la semnarea contractului de finanțare şi păstrarea declaraţiilor din partea entităților ce vor utiliza echipamentele (altele decât solicitantul și partenerii), prin care să se confirme cel puțin implicarea acestora în proiect, punerea la dispoziţie a spaţiilor necesare şi utilizarea echipamentelor în scopul proiectului. </w:t>
            </w:r>
          </w:p>
          <w:p w14:paraId="5E269AC7" w14:textId="3501BAFE" w:rsidR="00D74E4E" w:rsidRPr="00F136E9" w:rsidRDefault="00D74E4E" w:rsidP="00305055">
            <w:pPr>
              <w:autoSpaceDE w:val="0"/>
              <w:spacing w:after="0" w:line="240" w:lineRule="auto"/>
              <w:jc w:val="both"/>
              <w:rPr>
                <w:b/>
                <w:bCs/>
                <w:sz w:val="24"/>
                <w:szCs w:val="24"/>
              </w:rPr>
            </w:pPr>
            <w:r w:rsidRPr="00F23328">
              <w:rPr>
                <w:bCs/>
                <w:sz w:val="24"/>
                <w:szCs w:val="24"/>
              </w:rPr>
              <w:t>În Declarația dată de entitățile care utilizează echipamentele se va specifica, de asemenea, dacă imobilul/imobilele în care se implementează proiectul este liber/sunt libere de orice sarcini sau interdicţii, dacă fac sau nu fac obiectul unor litigii aflate în curs de soluţionare la instanţele judecătoreşti sau dacă fac sau nu fac obiectul unor revendicări potrivit legislației în vigoare</w:t>
            </w:r>
            <w:r>
              <w:rPr>
                <w:bCs/>
                <w:sz w:val="24"/>
                <w:szCs w:val="24"/>
              </w:rPr>
              <w:t>.</w:t>
            </w:r>
          </w:p>
        </w:tc>
      </w:tr>
      <w:tr w:rsidR="006A7F26" w:rsidRPr="00F136E9" w14:paraId="5729DA31" w14:textId="77777777" w:rsidTr="008173E7">
        <w:tc>
          <w:tcPr>
            <w:tcW w:w="650" w:type="dxa"/>
            <w:tcBorders>
              <w:top w:val="single" w:sz="4" w:space="0" w:color="000000"/>
              <w:left w:val="single" w:sz="4" w:space="0" w:color="000000"/>
              <w:bottom w:val="single" w:sz="4" w:space="0" w:color="000000"/>
            </w:tcBorders>
            <w:shd w:val="clear" w:color="auto" w:fill="auto"/>
            <w:vAlign w:val="center"/>
          </w:tcPr>
          <w:p w14:paraId="226E80C4" w14:textId="77777777" w:rsidR="006A7F26" w:rsidRPr="00F136E9" w:rsidRDefault="006A7F26" w:rsidP="00045B42">
            <w:pPr>
              <w:numPr>
                <w:ilvl w:val="0"/>
                <w:numId w:val="9"/>
              </w:numPr>
              <w:autoSpaceDE w:val="0"/>
              <w:snapToGrid w:val="0"/>
              <w:spacing w:after="0" w:line="240" w:lineRule="auto"/>
              <w:jc w:val="center"/>
              <w:rPr>
                <w:b/>
                <w:bCs/>
                <w:sz w:val="24"/>
                <w:szCs w:val="24"/>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044E9EAC" w14:textId="77777777" w:rsidR="006A7F26" w:rsidRPr="00F136E9" w:rsidRDefault="006A7F26" w:rsidP="00474353">
            <w:pPr>
              <w:autoSpaceDE w:val="0"/>
              <w:spacing w:after="0" w:line="240" w:lineRule="auto"/>
              <w:jc w:val="both"/>
            </w:pPr>
            <w:r w:rsidRPr="00F136E9">
              <w:rPr>
                <w:b/>
                <w:bCs/>
                <w:sz w:val="24"/>
                <w:szCs w:val="24"/>
              </w:rPr>
              <w:t>Diagrama Gantt</w:t>
            </w:r>
            <w:r w:rsidRPr="00F136E9">
              <w:rPr>
                <w:sz w:val="24"/>
                <w:szCs w:val="24"/>
              </w:rPr>
              <w:t xml:space="preserve"> aferentă calendarului de activităţi previzionate a se realiza în vederea implementării proiectului</w:t>
            </w:r>
            <w:r w:rsidR="00792AAD" w:rsidRPr="00F136E9">
              <w:rPr>
                <w:sz w:val="24"/>
                <w:szCs w:val="24"/>
              </w:rPr>
              <w:t xml:space="preserve">, </w:t>
            </w:r>
            <w:r w:rsidR="00C67B62" w:rsidRPr="00F136E9">
              <w:rPr>
                <w:sz w:val="24"/>
                <w:szCs w:val="24"/>
              </w:rPr>
              <w:t>generată de sistemul MySMIS</w:t>
            </w:r>
          </w:p>
        </w:tc>
      </w:tr>
      <w:tr w:rsidR="006A7F26" w:rsidRPr="00F136E9" w14:paraId="62C4ABCA" w14:textId="77777777" w:rsidTr="008173E7">
        <w:trPr>
          <w:trHeight w:val="679"/>
        </w:trPr>
        <w:tc>
          <w:tcPr>
            <w:tcW w:w="650" w:type="dxa"/>
            <w:tcBorders>
              <w:top w:val="single" w:sz="4" w:space="0" w:color="000000"/>
              <w:left w:val="single" w:sz="4" w:space="0" w:color="000000"/>
              <w:bottom w:val="single" w:sz="4" w:space="0" w:color="000000"/>
            </w:tcBorders>
            <w:shd w:val="clear" w:color="auto" w:fill="auto"/>
            <w:vAlign w:val="center"/>
          </w:tcPr>
          <w:p w14:paraId="7BA45BFE" w14:textId="77777777" w:rsidR="006A7F26" w:rsidRPr="00F136E9" w:rsidRDefault="006A7F26" w:rsidP="00045B42">
            <w:pPr>
              <w:numPr>
                <w:ilvl w:val="0"/>
                <w:numId w:val="9"/>
              </w:numPr>
              <w:autoSpaceDE w:val="0"/>
              <w:snapToGrid w:val="0"/>
              <w:spacing w:after="0" w:line="240" w:lineRule="auto"/>
              <w:jc w:val="center"/>
              <w:rPr>
                <w:b/>
                <w:bCs/>
                <w:sz w:val="24"/>
                <w:szCs w:val="24"/>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6B6A2970" w14:textId="77777777" w:rsidR="006A7F26" w:rsidRPr="00F136E9" w:rsidRDefault="006A7F26" w:rsidP="00474353">
            <w:pPr>
              <w:autoSpaceDE w:val="0"/>
              <w:spacing w:after="0" w:line="240" w:lineRule="auto"/>
              <w:jc w:val="both"/>
            </w:pPr>
            <w:r w:rsidRPr="00F136E9">
              <w:rPr>
                <w:b/>
                <w:bCs/>
                <w:sz w:val="24"/>
                <w:szCs w:val="24"/>
              </w:rPr>
              <w:t>Avizul Comitetului Tehnico-Economic</w:t>
            </w:r>
            <w:r w:rsidRPr="00F136E9">
              <w:rPr>
                <w:sz w:val="24"/>
                <w:szCs w:val="24"/>
              </w:rPr>
              <w:t xml:space="preserve"> – conform H.G. nr. 941/2013 privind organizarea şi funcţionarea Comitetului Tehnico-Economic pentru Societatea Informaţională </w:t>
            </w:r>
          </w:p>
        </w:tc>
      </w:tr>
      <w:tr w:rsidR="00EC6EEC" w:rsidRPr="00F136E9" w14:paraId="00B86545" w14:textId="77777777" w:rsidTr="008173E7">
        <w:trPr>
          <w:trHeight w:val="534"/>
        </w:trPr>
        <w:tc>
          <w:tcPr>
            <w:tcW w:w="650" w:type="dxa"/>
            <w:tcBorders>
              <w:top w:val="single" w:sz="4" w:space="0" w:color="000000"/>
              <w:left w:val="single" w:sz="4" w:space="0" w:color="000000"/>
              <w:bottom w:val="single" w:sz="4" w:space="0" w:color="000000"/>
            </w:tcBorders>
            <w:shd w:val="clear" w:color="auto" w:fill="auto"/>
            <w:vAlign w:val="center"/>
          </w:tcPr>
          <w:p w14:paraId="2DFF5933" w14:textId="77777777" w:rsidR="00EC6EEC" w:rsidRPr="00F136E9" w:rsidRDefault="00EC6EEC" w:rsidP="00045B42">
            <w:pPr>
              <w:numPr>
                <w:ilvl w:val="0"/>
                <w:numId w:val="9"/>
              </w:numPr>
              <w:autoSpaceDE w:val="0"/>
              <w:snapToGrid w:val="0"/>
              <w:spacing w:after="0" w:line="240" w:lineRule="auto"/>
              <w:jc w:val="center"/>
              <w:rPr>
                <w:b/>
                <w:bCs/>
                <w:sz w:val="24"/>
                <w:szCs w:val="24"/>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380DB3D3" w14:textId="77777777" w:rsidR="00EC6EEC" w:rsidRPr="00F136E9" w:rsidRDefault="003A786F" w:rsidP="00982CEF">
            <w:pPr>
              <w:spacing w:after="0" w:line="240" w:lineRule="auto"/>
              <w:jc w:val="both"/>
              <w:rPr>
                <w:bCs/>
                <w:sz w:val="24"/>
                <w:szCs w:val="24"/>
              </w:rPr>
            </w:pPr>
            <w:r w:rsidRPr="00F136E9">
              <w:rPr>
                <w:b/>
                <w:bCs/>
                <w:sz w:val="24"/>
                <w:szCs w:val="24"/>
              </w:rPr>
              <w:t>M</w:t>
            </w:r>
            <w:r w:rsidR="00EC6EEC" w:rsidRPr="00F136E9">
              <w:rPr>
                <w:b/>
                <w:bCs/>
                <w:sz w:val="24"/>
                <w:szCs w:val="24"/>
              </w:rPr>
              <w:t>inim 2 oferte de preţ</w:t>
            </w:r>
            <w:r w:rsidR="00982CEF" w:rsidRPr="00F136E9">
              <w:rPr>
                <w:b/>
                <w:bCs/>
                <w:sz w:val="24"/>
                <w:szCs w:val="24"/>
              </w:rPr>
              <w:t xml:space="preserve"> sau justificări</w:t>
            </w:r>
            <w:r w:rsidR="00EC6EEC" w:rsidRPr="00F136E9">
              <w:rPr>
                <w:bCs/>
                <w:sz w:val="24"/>
                <w:szCs w:val="24"/>
              </w:rPr>
              <w:t xml:space="preserve"> pentru fiecare achiziţie de bunuri/servicii/lucrări</w:t>
            </w:r>
            <w:r w:rsidRPr="00F136E9">
              <w:rPr>
                <w:bCs/>
                <w:sz w:val="24"/>
                <w:szCs w:val="24"/>
              </w:rPr>
              <w:t xml:space="preserve"> (pentru justificare buget)</w:t>
            </w:r>
            <w:r w:rsidR="00313461" w:rsidRPr="00F136E9">
              <w:rPr>
                <w:bCs/>
                <w:sz w:val="24"/>
                <w:szCs w:val="24"/>
              </w:rPr>
              <w:t xml:space="preserve"> </w:t>
            </w:r>
          </w:p>
        </w:tc>
      </w:tr>
      <w:tr w:rsidR="00D74E4E" w:rsidRPr="00F136E9" w14:paraId="3F9966AC" w14:textId="77777777" w:rsidTr="00CB1CF3">
        <w:trPr>
          <w:trHeight w:val="534"/>
        </w:trPr>
        <w:tc>
          <w:tcPr>
            <w:tcW w:w="650" w:type="dxa"/>
            <w:tcBorders>
              <w:top w:val="single" w:sz="4" w:space="0" w:color="000000"/>
              <w:left w:val="single" w:sz="4" w:space="0" w:color="000000"/>
              <w:bottom w:val="single" w:sz="4" w:space="0" w:color="000000"/>
            </w:tcBorders>
            <w:shd w:val="clear" w:color="auto" w:fill="auto"/>
            <w:vAlign w:val="center"/>
          </w:tcPr>
          <w:p w14:paraId="48D1D112" w14:textId="77777777" w:rsidR="00D74E4E" w:rsidRPr="00F136E9" w:rsidRDefault="00D74E4E" w:rsidP="00D74E4E">
            <w:pPr>
              <w:numPr>
                <w:ilvl w:val="0"/>
                <w:numId w:val="9"/>
              </w:numPr>
              <w:autoSpaceDE w:val="0"/>
              <w:snapToGrid w:val="0"/>
              <w:spacing w:after="0" w:line="240" w:lineRule="auto"/>
              <w:jc w:val="center"/>
              <w:rPr>
                <w:b/>
                <w:bCs/>
                <w:sz w:val="24"/>
                <w:szCs w:val="24"/>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E6C31" w14:textId="3399C207" w:rsidR="00D74E4E" w:rsidRPr="00F136E9" w:rsidRDefault="00D74E4E" w:rsidP="00D74E4E">
            <w:pPr>
              <w:spacing w:after="0" w:line="240" w:lineRule="auto"/>
              <w:jc w:val="both"/>
              <w:rPr>
                <w:b/>
                <w:bCs/>
                <w:sz w:val="24"/>
                <w:szCs w:val="24"/>
              </w:rPr>
            </w:pPr>
            <w:r w:rsidRPr="00E50489">
              <w:rPr>
                <w:rFonts w:asciiTheme="minorHAnsi" w:hAnsiTheme="minorHAnsi" w:cstheme="minorHAnsi"/>
                <w:sz w:val="24"/>
                <w:szCs w:val="24"/>
              </w:rPr>
              <w:t xml:space="preserve">Bugetul </w:t>
            </w:r>
            <w:r>
              <w:rPr>
                <w:rFonts w:asciiTheme="minorHAnsi" w:hAnsiTheme="minorHAnsi" w:cstheme="minorHAnsi"/>
                <w:sz w:val="24"/>
                <w:szCs w:val="24"/>
              </w:rPr>
              <w:t>defalcat pe fiecare cheltuială</w:t>
            </w:r>
            <w:r w:rsidRPr="00E50489">
              <w:rPr>
                <w:rFonts w:asciiTheme="minorHAnsi" w:hAnsiTheme="minorHAnsi" w:cstheme="minorHAnsi"/>
                <w:sz w:val="24"/>
                <w:szCs w:val="24"/>
              </w:rPr>
              <w:t>, asumat de beneficiar</w:t>
            </w:r>
            <w:r>
              <w:rPr>
                <w:rFonts w:asciiTheme="minorHAnsi" w:hAnsiTheme="minorHAnsi" w:cstheme="minorHAnsi"/>
                <w:sz w:val="24"/>
                <w:szCs w:val="24"/>
              </w:rPr>
              <w:t xml:space="preserve">, inclusiv detalierea cheltuielilor salariale </w:t>
            </w:r>
            <w:r>
              <w:rPr>
                <w:rFonts w:asciiTheme="minorHAnsi" w:hAnsiTheme="minorHAnsi" w:cstheme="minorHAnsi"/>
                <w:sz w:val="24"/>
              </w:rPr>
              <w:t>(modele anexate la prezentul ghid al solicitantului)</w:t>
            </w:r>
          </w:p>
        </w:tc>
      </w:tr>
      <w:tr w:rsidR="00D74E4E" w:rsidRPr="00F136E9" w14:paraId="6A6A5E46" w14:textId="77777777" w:rsidTr="008173E7">
        <w:trPr>
          <w:trHeight w:val="534"/>
        </w:trPr>
        <w:tc>
          <w:tcPr>
            <w:tcW w:w="650" w:type="dxa"/>
            <w:tcBorders>
              <w:top w:val="single" w:sz="4" w:space="0" w:color="000000"/>
              <w:left w:val="single" w:sz="4" w:space="0" w:color="000000"/>
              <w:bottom w:val="single" w:sz="4" w:space="0" w:color="000000"/>
            </w:tcBorders>
            <w:shd w:val="clear" w:color="auto" w:fill="auto"/>
            <w:vAlign w:val="center"/>
          </w:tcPr>
          <w:p w14:paraId="3D11C3B6" w14:textId="77777777" w:rsidR="00D74E4E" w:rsidRPr="00F136E9" w:rsidRDefault="00D74E4E" w:rsidP="00D74E4E">
            <w:pPr>
              <w:numPr>
                <w:ilvl w:val="0"/>
                <w:numId w:val="9"/>
              </w:numPr>
              <w:suppressAutoHyphens w:val="0"/>
              <w:autoSpaceDE w:val="0"/>
              <w:snapToGrid w:val="0"/>
              <w:spacing w:after="0" w:line="240" w:lineRule="auto"/>
              <w:jc w:val="center"/>
              <w:rPr>
                <w:b/>
                <w:bCs/>
                <w:sz w:val="24"/>
                <w:szCs w:val="24"/>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6D8DE712" w14:textId="77777777" w:rsidR="00D74E4E" w:rsidRPr="00F136E9" w:rsidRDefault="00D74E4E" w:rsidP="00D74E4E">
            <w:pPr>
              <w:spacing w:after="0" w:line="240" w:lineRule="auto"/>
              <w:jc w:val="both"/>
              <w:rPr>
                <w:b/>
                <w:sz w:val="24"/>
                <w:szCs w:val="24"/>
              </w:rPr>
            </w:pPr>
            <w:r w:rsidRPr="00F136E9">
              <w:rPr>
                <w:b/>
                <w:sz w:val="24"/>
                <w:szCs w:val="24"/>
              </w:rPr>
              <w:t>Pentru echipa de implementare a proiectului:</w:t>
            </w:r>
          </w:p>
          <w:p w14:paraId="77E68D8E" w14:textId="77777777" w:rsidR="00D74E4E" w:rsidRPr="00F136E9" w:rsidRDefault="00D74E4E" w:rsidP="00D74E4E">
            <w:pPr>
              <w:spacing w:after="0" w:line="240" w:lineRule="auto"/>
              <w:jc w:val="both"/>
              <w:rPr>
                <w:sz w:val="24"/>
                <w:szCs w:val="24"/>
              </w:rPr>
            </w:pPr>
            <w:r w:rsidRPr="00F136E9">
              <w:rPr>
                <w:sz w:val="24"/>
                <w:szCs w:val="24"/>
              </w:rPr>
              <w:t xml:space="preserve">1. Copie după actul administrativ de numire al echipei de proiect </w:t>
            </w:r>
          </w:p>
          <w:p w14:paraId="62D16FB4" w14:textId="0B1B1FEB" w:rsidR="00D74E4E" w:rsidRPr="00F136E9" w:rsidRDefault="00D74E4E" w:rsidP="00364D2C">
            <w:pPr>
              <w:spacing w:after="0" w:line="240" w:lineRule="auto"/>
              <w:jc w:val="both"/>
              <w:rPr>
                <w:sz w:val="24"/>
                <w:szCs w:val="24"/>
              </w:rPr>
            </w:pPr>
            <w:r w:rsidRPr="00F136E9">
              <w:rPr>
                <w:sz w:val="24"/>
                <w:szCs w:val="24"/>
              </w:rPr>
              <w:t>2. CV-urile persoanelor nominalizate prin actul administrativ (semnate de titular)</w:t>
            </w:r>
            <w:r w:rsidR="00364D2C">
              <w:rPr>
                <w:sz w:val="24"/>
                <w:szCs w:val="24"/>
              </w:rPr>
              <w:t xml:space="preserve"> </w:t>
            </w:r>
          </w:p>
          <w:p w14:paraId="17B7349E" w14:textId="77777777" w:rsidR="00D74E4E" w:rsidRPr="00F136E9" w:rsidRDefault="00D74E4E" w:rsidP="00D74E4E">
            <w:pPr>
              <w:spacing w:after="0" w:line="240" w:lineRule="auto"/>
              <w:jc w:val="both"/>
              <w:rPr>
                <w:sz w:val="24"/>
                <w:szCs w:val="24"/>
              </w:rPr>
            </w:pPr>
            <w:r w:rsidRPr="00F136E9">
              <w:rPr>
                <w:sz w:val="24"/>
                <w:szCs w:val="24"/>
              </w:rPr>
              <w:t>3. Fișele de post pe proiect pentru persoanele nominalizate prin actul administrativ, aprobate și semnate de titular</w:t>
            </w:r>
          </w:p>
        </w:tc>
      </w:tr>
      <w:tr w:rsidR="00D74E4E" w:rsidRPr="00F136E9" w14:paraId="12BDC8B7" w14:textId="77777777" w:rsidTr="008173E7">
        <w:trPr>
          <w:trHeight w:val="534"/>
        </w:trPr>
        <w:tc>
          <w:tcPr>
            <w:tcW w:w="650" w:type="dxa"/>
            <w:tcBorders>
              <w:top w:val="single" w:sz="4" w:space="0" w:color="000000"/>
              <w:left w:val="single" w:sz="4" w:space="0" w:color="000000"/>
              <w:bottom w:val="single" w:sz="4" w:space="0" w:color="000000"/>
            </w:tcBorders>
            <w:shd w:val="clear" w:color="auto" w:fill="auto"/>
            <w:vAlign w:val="center"/>
          </w:tcPr>
          <w:p w14:paraId="0DAF8B35" w14:textId="77777777" w:rsidR="00D74E4E" w:rsidRPr="00F136E9" w:rsidRDefault="00D74E4E" w:rsidP="00D74E4E">
            <w:pPr>
              <w:numPr>
                <w:ilvl w:val="0"/>
                <w:numId w:val="9"/>
              </w:numPr>
              <w:suppressAutoHyphens w:val="0"/>
              <w:autoSpaceDE w:val="0"/>
              <w:snapToGrid w:val="0"/>
              <w:spacing w:after="0" w:line="240" w:lineRule="auto"/>
              <w:jc w:val="center"/>
              <w:rPr>
                <w:b/>
                <w:bCs/>
                <w:sz w:val="24"/>
                <w:szCs w:val="24"/>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227C39B0" w14:textId="77777777" w:rsidR="00D74E4E" w:rsidRPr="00F136E9" w:rsidRDefault="00D74E4E" w:rsidP="00D74E4E">
            <w:pPr>
              <w:spacing w:after="0" w:line="240" w:lineRule="auto"/>
              <w:jc w:val="both"/>
              <w:rPr>
                <w:b/>
                <w:sz w:val="24"/>
                <w:szCs w:val="24"/>
              </w:rPr>
            </w:pPr>
            <w:r w:rsidRPr="00F136E9">
              <w:rPr>
                <w:b/>
                <w:sz w:val="24"/>
                <w:szCs w:val="24"/>
              </w:rPr>
              <w:t>Descrierea condi</w:t>
            </w:r>
            <w:r w:rsidRPr="00F136E9">
              <w:rPr>
                <w:rFonts w:ascii="Times New Roman" w:hAnsi="Times New Roman" w:cs="Times New Roman"/>
                <w:b/>
                <w:sz w:val="24"/>
                <w:szCs w:val="24"/>
              </w:rPr>
              <w:t>ţ</w:t>
            </w:r>
            <w:r w:rsidRPr="00F136E9">
              <w:rPr>
                <w:b/>
                <w:sz w:val="24"/>
                <w:szCs w:val="24"/>
              </w:rPr>
              <w:t>iilor</w:t>
            </w:r>
            <w:r w:rsidRPr="00F136E9">
              <w:rPr>
                <w:sz w:val="24"/>
                <w:szCs w:val="24"/>
              </w:rPr>
              <w:t xml:space="preserve"> şi a cerin</w:t>
            </w:r>
            <w:r w:rsidRPr="00F136E9">
              <w:rPr>
                <w:rFonts w:ascii="Times New Roman" w:hAnsi="Times New Roman" w:cs="Times New Roman"/>
                <w:sz w:val="24"/>
                <w:szCs w:val="24"/>
              </w:rPr>
              <w:t>ţ</w:t>
            </w:r>
            <w:r w:rsidRPr="00F136E9">
              <w:rPr>
                <w:sz w:val="24"/>
                <w:szCs w:val="24"/>
              </w:rPr>
              <w:t>elor pentru servicii de management externalizat şi/sau pentru personal contractual angajat pentru proiect, pe perioada implementării – dacă este cazul</w:t>
            </w:r>
          </w:p>
        </w:tc>
      </w:tr>
      <w:tr w:rsidR="00D74E4E" w:rsidRPr="00F136E9" w14:paraId="2D04367C" w14:textId="77777777" w:rsidTr="008173E7">
        <w:trPr>
          <w:trHeight w:val="1498"/>
        </w:trPr>
        <w:tc>
          <w:tcPr>
            <w:tcW w:w="650" w:type="dxa"/>
            <w:tcBorders>
              <w:top w:val="single" w:sz="4" w:space="0" w:color="000000"/>
              <w:left w:val="single" w:sz="4" w:space="0" w:color="000000"/>
              <w:bottom w:val="single" w:sz="4" w:space="0" w:color="000000"/>
            </w:tcBorders>
            <w:shd w:val="clear" w:color="auto" w:fill="auto"/>
            <w:vAlign w:val="center"/>
          </w:tcPr>
          <w:p w14:paraId="15C9DBAA" w14:textId="77777777" w:rsidR="00D74E4E" w:rsidRPr="00F136E9" w:rsidRDefault="00D74E4E" w:rsidP="00D74E4E">
            <w:pPr>
              <w:numPr>
                <w:ilvl w:val="0"/>
                <w:numId w:val="9"/>
              </w:numPr>
              <w:autoSpaceDE w:val="0"/>
              <w:snapToGrid w:val="0"/>
              <w:spacing w:after="0" w:line="240" w:lineRule="auto"/>
              <w:jc w:val="center"/>
              <w:rPr>
                <w:b/>
                <w:bCs/>
                <w:sz w:val="24"/>
                <w:szCs w:val="24"/>
              </w:rPr>
            </w:pPr>
          </w:p>
        </w:tc>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7BFCD1A9" w14:textId="77777777" w:rsidR="00D74E4E" w:rsidRPr="00F136E9" w:rsidRDefault="00D74E4E" w:rsidP="00D74E4E">
            <w:pPr>
              <w:spacing w:after="0" w:line="240" w:lineRule="auto"/>
              <w:jc w:val="both"/>
              <w:rPr>
                <w:sz w:val="24"/>
                <w:szCs w:val="24"/>
              </w:rPr>
            </w:pPr>
            <w:r w:rsidRPr="00F136E9">
              <w:rPr>
                <w:b/>
                <w:sz w:val="24"/>
                <w:szCs w:val="24"/>
              </w:rPr>
              <w:t>Declarație</w:t>
            </w:r>
            <w:r w:rsidRPr="00F136E9">
              <w:rPr>
                <w:sz w:val="24"/>
                <w:szCs w:val="24"/>
              </w:rPr>
              <w:t xml:space="preserve"> din partea solicitantului prin care confirma că soluțiile tehnologice propuse respecta cadrul legal național, iar infrastructura hardware și software de baza achiziționate în cadrul proiectului vor putea fi integrate cu soluții tehnologice de tip cloud respectând principiile de virtualizarea resurselor, arhitecturi bazate pe servicii (SOA), monitorizarea și punerea la dispoziție a resurselor.</w:t>
            </w:r>
          </w:p>
        </w:tc>
      </w:tr>
    </w:tbl>
    <w:p w14:paraId="4F9907CB" w14:textId="77777777" w:rsidR="006A7F26" w:rsidRPr="00F136E9" w:rsidRDefault="006A7F26" w:rsidP="00474353">
      <w:pPr>
        <w:spacing w:after="0" w:line="240" w:lineRule="auto"/>
        <w:jc w:val="both"/>
        <w:rPr>
          <w:i/>
          <w:iCs/>
          <w:sz w:val="24"/>
          <w:szCs w:val="24"/>
        </w:rPr>
      </w:pPr>
    </w:p>
    <w:p w14:paraId="3CCCD648" w14:textId="77777777" w:rsidR="008F63CF" w:rsidRPr="00F136E9" w:rsidRDefault="008F63CF" w:rsidP="00474353">
      <w:pPr>
        <w:spacing w:after="0" w:line="240" w:lineRule="auto"/>
        <w:jc w:val="both"/>
        <w:rPr>
          <w:i/>
          <w:iCs/>
          <w:sz w:val="24"/>
          <w:szCs w:val="24"/>
        </w:rPr>
      </w:pPr>
    </w:p>
    <w:tbl>
      <w:tblPr>
        <w:tblW w:w="9360" w:type="dxa"/>
        <w:tblInd w:w="108" w:type="dxa"/>
        <w:tblLayout w:type="fixed"/>
        <w:tblLook w:val="0000" w:firstRow="0" w:lastRow="0" w:firstColumn="0" w:lastColumn="0" w:noHBand="0" w:noVBand="0"/>
      </w:tblPr>
      <w:tblGrid>
        <w:gridCol w:w="1539"/>
        <w:gridCol w:w="7821"/>
      </w:tblGrid>
      <w:tr w:rsidR="008F63CF" w:rsidRPr="00F136E9" w14:paraId="776C4DF0" w14:textId="77777777" w:rsidTr="008F63CF">
        <w:trPr>
          <w:trHeight w:val="1120"/>
        </w:trPr>
        <w:tc>
          <w:tcPr>
            <w:tcW w:w="1539" w:type="dxa"/>
            <w:tcBorders>
              <w:top w:val="single" w:sz="4" w:space="0" w:color="000000"/>
              <w:left w:val="single" w:sz="4" w:space="0" w:color="000000"/>
              <w:bottom w:val="single" w:sz="4" w:space="0" w:color="000000"/>
            </w:tcBorders>
            <w:shd w:val="clear" w:color="auto" w:fill="auto"/>
            <w:vAlign w:val="center"/>
          </w:tcPr>
          <w:p w14:paraId="19455257" w14:textId="77777777" w:rsidR="008F63CF" w:rsidRPr="00F136E9" w:rsidRDefault="008F63CF" w:rsidP="00114FB5">
            <w:pPr>
              <w:spacing w:after="0" w:line="240" w:lineRule="auto"/>
              <w:jc w:val="both"/>
              <w:rPr>
                <w:sz w:val="24"/>
                <w:szCs w:val="24"/>
              </w:rPr>
            </w:pPr>
            <w:r w:rsidRPr="00F136E9">
              <w:rPr>
                <w:b/>
                <w:bCs/>
                <w:i/>
                <w:iCs/>
                <w:sz w:val="24"/>
                <w:szCs w:val="24"/>
              </w:rPr>
              <w:t>ATENŢIE!</w:t>
            </w:r>
          </w:p>
        </w:tc>
        <w:tc>
          <w:tcPr>
            <w:tcW w:w="7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8057" w14:textId="77777777" w:rsidR="008F63CF" w:rsidRPr="00F136E9" w:rsidRDefault="008F63CF" w:rsidP="00114FB5">
            <w:pPr>
              <w:spacing w:after="0" w:line="240" w:lineRule="auto"/>
              <w:jc w:val="both"/>
              <w:rPr>
                <w:sz w:val="24"/>
                <w:szCs w:val="24"/>
              </w:rPr>
            </w:pPr>
            <w:r w:rsidRPr="00F136E9">
              <w:rPr>
                <w:sz w:val="24"/>
                <w:szCs w:val="24"/>
              </w:rPr>
              <w:t>Toate documentele vor fi încărcate în sistemul MySMIS în format pdf și vor fi semnate electronic în interior de către reprezentantul legal/împuternicit.</w:t>
            </w:r>
          </w:p>
        </w:tc>
      </w:tr>
    </w:tbl>
    <w:p w14:paraId="10F6E335" w14:textId="77777777" w:rsidR="00C67B62" w:rsidRPr="00F136E9" w:rsidRDefault="00C67B62" w:rsidP="00474353">
      <w:pPr>
        <w:spacing w:after="0" w:line="240" w:lineRule="auto"/>
        <w:jc w:val="both"/>
        <w:rPr>
          <w:iCs/>
          <w:sz w:val="24"/>
          <w:szCs w:val="24"/>
        </w:rPr>
      </w:pPr>
    </w:p>
    <w:p w14:paraId="6A7714D5" w14:textId="77777777" w:rsidR="008F63CF" w:rsidRPr="00F136E9" w:rsidRDefault="008F63CF" w:rsidP="00474353">
      <w:pPr>
        <w:spacing w:after="0" w:line="240" w:lineRule="auto"/>
        <w:jc w:val="both"/>
        <w:rPr>
          <w:i/>
          <w:iCs/>
          <w:sz w:val="24"/>
          <w:szCs w:val="24"/>
        </w:rPr>
      </w:pPr>
    </w:p>
    <w:tbl>
      <w:tblPr>
        <w:tblW w:w="9360" w:type="dxa"/>
        <w:tblInd w:w="108" w:type="dxa"/>
        <w:tblLayout w:type="fixed"/>
        <w:tblLook w:val="0000" w:firstRow="0" w:lastRow="0" w:firstColumn="0" w:lastColumn="0" w:noHBand="0" w:noVBand="0"/>
      </w:tblPr>
      <w:tblGrid>
        <w:gridCol w:w="1539"/>
        <w:gridCol w:w="7821"/>
      </w:tblGrid>
      <w:tr w:rsidR="00717D18" w:rsidRPr="00F136E9" w14:paraId="67DF0BAC" w14:textId="77777777" w:rsidTr="00717D18">
        <w:tc>
          <w:tcPr>
            <w:tcW w:w="1539" w:type="dxa"/>
            <w:tcBorders>
              <w:top w:val="single" w:sz="4" w:space="0" w:color="000000"/>
              <w:left w:val="single" w:sz="4" w:space="0" w:color="000000"/>
              <w:bottom w:val="single" w:sz="4" w:space="0" w:color="000000"/>
            </w:tcBorders>
            <w:shd w:val="clear" w:color="auto" w:fill="auto"/>
            <w:vAlign w:val="center"/>
          </w:tcPr>
          <w:p w14:paraId="75673280" w14:textId="77777777" w:rsidR="00717D18" w:rsidRPr="00F136E9" w:rsidRDefault="00717D18" w:rsidP="008D239B">
            <w:pPr>
              <w:spacing w:after="0" w:line="240" w:lineRule="auto"/>
              <w:jc w:val="both"/>
              <w:rPr>
                <w:sz w:val="24"/>
                <w:szCs w:val="24"/>
              </w:rPr>
            </w:pPr>
            <w:r w:rsidRPr="00F136E9">
              <w:rPr>
                <w:b/>
                <w:bCs/>
                <w:i/>
                <w:iCs/>
                <w:sz w:val="24"/>
                <w:szCs w:val="24"/>
              </w:rPr>
              <w:t>ATENŢIE!</w:t>
            </w:r>
          </w:p>
        </w:tc>
        <w:tc>
          <w:tcPr>
            <w:tcW w:w="7821" w:type="dxa"/>
            <w:tcBorders>
              <w:top w:val="single" w:sz="4" w:space="0" w:color="000000"/>
              <w:left w:val="single" w:sz="4" w:space="0" w:color="000000"/>
              <w:bottom w:val="single" w:sz="4" w:space="0" w:color="000000"/>
              <w:right w:val="single" w:sz="4" w:space="0" w:color="000000"/>
            </w:tcBorders>
            <w:shd w:val="clear" w:color="auto" w:fill="auto"/>
          </w:tcPr>
          <w:p w14:paraId="130953C3" w14:textId="77777777" w:rsidR="00717D18" w:rsidRPr="00F136E9" w:rsidRDefault="00717D18" w:rsidP="008D239B">
            <w:pPr>
              <w:spacing w:after="0" w:line="240" w:lineRule="auto"/>
              <w:jc w:val="both"/>
            </w:pPr>
            <w:r w:rsidRPr="00F136E9">
              <w:rPr>
                <w:sz w:val="24"/>
                <w:szCs w:val="24"/>
              </w:rPr>
              <w:t>La Cererea de Finanţare pot fi anexate orice alte documente pe care solicitantul le consideră utile pentru justificarea/argumentarea proiectului propus spre finanţare.</w:t>
            </w:r>
          </w:p>
        </w:tc>
      </w:tr>
    </w:tbl>
    <w:p w14:paraId="72CFA949" w14:textId="77777777" w:rsidR="00717D18" w:rsidRPr="00F136E9" w:rsidRDefault="00717D18" w:rsidP="00474353">
      <w:pPr>
        <w:spacing w:after="0" w:line="240" w:lineRule="auto"/>
        <w:jc w:val="both"/>
        <w:rPr>
          <w:i/>
          <w:iCs/>
          <w:sz w:val="24"/>
          <w:szCs w:val="24"/>
        </w:rPr>
      </w:pPr>
    </w:p>
    <w:p w14:paraId="239E53A0" w14:textId="77777777" w:rsidR="00717D18" w:rsidRPr="00F136E9" w:rsidRDefault="00717D18" w:rsidP="00474353">
      <w:pPr>
        <w:spacing w:after="0" w:line="240" w:lineRule="auto"/>
        <w:jc w:val="both"/>
        <w:rPr>
          <w:i/>
          <w:iCs/>
          <w:sz w:val="24"/>
          <w:szCs w:val="24"/>
        </w:rPr>
      </w:pPr>
    </w:p>
    <w:tbl>
      <w:tblPr>
        <w:tblW w:w="9360" w:type="dxa"/>
        <w:tblInd w:w="108" w:type="dxa"/>
        <w:tblLayout w:type="fixed"/>
        <w:tblLook w:val="0000" w:firstRow="0" w:lastRow="0" w:firstColumn="0" w:lastColumn="0" w:noHBand="0" w:noVBand="0"/>
      </w:tblPr>
      <w:tblGrid>
        <w:gridCol w:w="1539"/>
        <w:gridCol w:w="7821"/>
      </w:tblGrid>
      <w:tr w:rsidR="00717D18" w:rsidRPr="00F136E9" w14:paraId="20A6146E" w14:textId="77777777" w:rsidTr="00A91F6F">
        <w:trPr>
          <w:trHeight w:val="1120"/>
        </w:trPr>
        <w:tc>
          <w:tcPr>
            <w:tcW w:w="1539" w:type="dxa"/>
            <w:tcBorders>
              <w:top w:val="single" w:sz="4" w:space="0" w:color="000000"/>
              <w:left w:val="single" w:sz="4" w:space="0" w:color="000000"/>
              <w:bottom w:val="single" w:sz="4" w:space="0" w:color="000000"/>
            </w:tcBorders>
            <w:shd w:val="clear" w:color="auto" w:fill="auto"/>
            <w:vAlign w:val="center"/>
          </w:tcPr>
          <w:p w14:paraId="0BFAEF94" w14:textId="77777777" w:rsidR="00717D18" w:rsidRPr="00F136E9" w:rsidRDefault="00717D18" w:rsidP="008D239B">
            <w:pPr>
              <w:spacing w:after="0" w:line="240" w:lineRule="auto"/>
              <w:jc w:val="both"/>
              <w:rPr>
                <w:sz w:val="24"/>
                <w:szCs w:val="24"/>
              </w:rPr>
            </w:pPr>
            <w:r w:rsidRPr="00F136E9">
              <w:rPr>
                <w:b/>
                <w:bCs/>
                <w:i/>
                <w:iCs/>
                <w:sz w:val="24"/>
                <w:szCs w:val="24"/>
              </w:rPr>
              <w:t>ATENŢIE!</w:t>
            </w:r>
          </w:p>
        </w:tc>
        <w:tc>
          <w:tcPr>
            <w:tcW w:w="7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5BB10" w14:textId="77777777" w:rsidR="00717D18" w:rsidRPr="00F136E9" w:rsidRDefault="00717D18" w:rsidP="008D239B">
            <w:pPr>
              <w:spacing w:after="0" w:line="240" w:lineRule="auto"/>
              <w:jc w:val="both"/>
              <w:rPr>
                <w:sz w:val="24"/>
                <w:szCs w:val="24"/>
              </w:rPr>
            </w:pPr>
            <w:r w:rsidRPr="00F136E9">
              <w:rPr>
                <w:sz w:val="24"/>
                <w:szCs w:val="24"/>
              </w:rPr>
              <w:t>Dacă Studiul de fezabilitate sau Proiectul Tehnic nu sunt anexate în varianta integrală, proiectul este respins fără a fi solicitate documente şi informaţii suplimentare</w:t>
            </w:r>
          </w:p>
        </w:tc>
      </w:tr>
    </w:tbl>
    <w:p w14:paraId="1E6A7B9B" w14:textId="77777777" w:rsidR="00717D18" w:rsidRPr="00F136E9" w:rsidRDefault="00717D18" w:rsidP="00474353">
      <w:pPr>
        <w:spacing w:after="0" w:line="240" w:lineRule="auto"/>
        <w:jc w:val="both"/>
        <w:rPr>
          <w:i/>
          <w:iCs/>
          <w:sz w:val="24"/>
          <w:szCs w:val="24"/>
        </w:rPr>
      </w:pPr>
    </w:p>
    <w:p w14:paraId="7614B343" w14:textId="77777777" w:rsidR="00717D18" w:rsidRPr="00F136E9" w:rsidRDefault="00717D18" w:rsidP="00474353">
      <w:pPr>
        <w:spacing w:after="0" w:line="240" w:lineRule="auto"/>
        <w:jc w:val="both"/>
        <w:rPr>
          <w:i/>
          <w:iCs/>
          <w:sz w:val="24"/>
          <w:szCs w:val="24"/>
        </w:rPr>
      </w:pPr>
    </w:p>
    <w:tbl>
      <w:tblPr>
        <w:tblW w:w="9360" w:type="dxa"/>
        <w:tblInd w:w="108" w:type="dxa"/>
        <w:tblLayout w:type="fixed"/>
        <w:tblLook w:val="0000" w:firstRow="0" w:lastRow="0" w:firstColumn="0" w:lastColumn="0" w:noHBand="0" w:noVBand="0"/>
      </w:tblPr>
      <w:tblGrid>
        <w:gridCol w:w="1539"/>
        <w:gridCol w:w="7821"/>
      </w:tblGrid>
      <w:tr w:rsidR="00B32D74" w:rsidRPr="00F136E9" w14:paraId="42301019" w14:textId="77777777" w:rsidTr="00A91F6F">
        <w:trPr>
          <w:trHeight w:val="1102"/>
        </w:trPr>
        <w:tc>
          <w:tcPr>
            <w:tcW w:w="1539" w:type="dxa"/>
            <w:tcBorders>
              <w:top w:val="single" w:sz="4" w:space="0" w:color="000000"/>
              <w:left w:val="single" w:sz="4" w:space="0" w:color="000000"/>
              <w:bottom w:val="single" w:sz="4" w:space="0" w:color="000000"/>
            </w:tcBorders>
            <w:shd w:val="clear" w:color="auto" w:fill="auto"/>
            <w:vAlign w:val="center"/>
          </w:tcPr>
          <w:p w14:paraId="132DF5E6" w14:textId="77777777" w:rsidR="00B32D74" w:rsidRPr="00F136E9" w:rsidRDefault="00B32D74" w:rsidP="008D239B">
            <w:pPr>
              <w:spacing w:after="0" w:line="240" w:lineRule="auto"/>
              <w:jc w:val="both"/>
              <w:rPr>
                <w:sz w:val="24"/>
                <w:szCs w:val="24"/>
              </w:rPr>
            </w:pPr>
            <w:r w:rsidRPr="00F136E9">
              <w:rPr>
                <w:b/>
                <w:bCs/>
                <w:i/>
                <w:iCs/>
                <w:sz w:val="24"/>
                <w:szCs w:val="24"/>
              </w:rPr>
              <w:t>ATENŢIE!</w:t>
            </w:r>
          </w:p>
        </w:tc>
        <w:tc>
          <w:tcPr>
            <w:tcW w:w="7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309" w14:textId="77777777" w:rsidR="00B32D74" w:rsidRPr="00F136E9" w:rsidRDefault="00B32D74" w:rsidP="008D239B">
            <w:pPr>
              <w:spacing w:after="0" w:line="240" w:lineRule="auto"/>
              <w:jc w:val="both"/>
            </w:pPr>
            <w:r w:rsidRPr="00F136E9">
              <w:rPr>
                <w:sz w:val="24"/>
                <w:szCs w:val="24"/>
              </w:rPr>
              <w:t xml:space="preserve">Documentele scanate trebuie să fie semnate electronic de către solicitant (reprezentantul legal al solicitantului/ persoana împuternicită).  </w:t>
            </w:r>
          </w:p>
        </w:tc>
      </w:tr>
    </w:tbl>
    <w:p w14:paraId="48E66446" w14:textId="77777777" w:rsidR="00717D18" w:rsidRPr="00F136E9" w:rsidRDefault="00717D18" w:rsidP="00474353">
      <w:pPr>
        <w:spacing w:after="0" w:line="240" w:lineRule="auto"/>
        <w:jc w:val="both"/>
        <w:rPr>
          <w:i/>
          <w:iCs/>
          <w:sz w:val="24"/>
          <w:szCs w:val="24"/>
        </w:rPr>
      </w:pPr>
    </w:p>
    <w:p w14:paraId="49A1BF6D" w14:textId="77777777" w:rsidR="00B32D74" w:rsidRPr="00F136E9" w:rsidRDefault="00B32D74" w:rsidP="00474353">
      <w:pPr>
        <w:spacing w:after="0" w:line="240" w:lineRule="auto"/>
        <w:jc w:val="both"/>
        <w:rPr>
          <w:i/>
          <w:iCs/>
          <w:sz w:val="24"/>
          <w:szCs w:val="24"/>
        </w:rPr>
      </w:pPr>
    </w:p>
    <w:tbl>
      <w:tblPr>
        <w:tblW w:w="9360" w:type="dxa"/>
        <w:tblInd w:w="108" w:type="dxa"/>
        <w:tblLayout w:type="fixed"/>
        <w:tblLook w:val="0000" w:firstRow="0" w:lastRow="0" w:firstColumn="0" w:lastColumn="0" w:noHBand="0" w:noVBand="0"/>
      </w:tblPr>
      <w:tblGrid>
        <w:gridCol w:w="1539"/>
        <w:gridCol w:w="7821"/>
      </w:tblGrid>
      <w:tr w:rsidR="00B32D74" w:rsidRPr="00F136E9" w14:paraId="7132C27D" w14:textId="77777777" w:rsidTr="00A91F6F">
        <w:trPr>
          <w:trHeight w:val="787"/>
        </w:trPr>
        <w:tc>
          <w:tcPr>
            <w:tcW w:w="1539" w:type="dxa"/>
            <w:tcBorders>
              <w:top w:val="single" w:sz="4" w:space="0" w:color="000000"/>
              <w:left w:val="single" w:sz="4" w:space="0" w:color="000000"/>
              <w:bottom w:val="single" w:sz="4" w:space="0" w:color="000000"/>
            </w:tcBorders>
            <w:vAlign w:val="center"/>
          </w:tcPr>
          <w:p w14:paraId="5D3984F3" w14:textId="77777777" w:rsidR="00B32D74" w:rsidRPr="00F136E9" w:rsidRDefault="00B32D74" w:rsidP="008D239B">
            <w:pPr>
              <w:spacing w:after="0" w:line="240" w:lineRule="auto"/>
              <w:jc w:val="both"/>
              <w:rPr>
                <w:sz w:val="24"/>
                <w:szCs w:val="24"/>
              </w:rPr>
            </w:pPr>
            <w:r w:rsidRPr="00F136E9">
              <w:rPr>
                <w:b/>
                <w:bCs/>
                <w:i/>
                <w:iCs/>
                <w:sz w:val="24"/>
                <w:szCs w:val="24"/>
              </w:rPr>
              <w:t>ATENŢIE!</w:t>
            </w:r>
          </w:p>
        </w:tc>
        <w:tc>
          <w:tcPr>
            <w:tcW w:w="7821" w:type="dxa"/>
            <w:tcBorders>
              <w:top w:val="single" w:sz="4" w:space="0" w:color="000000"/>
              <w:left w:val="single" w:sz="4" w:space="0" w:color="000000"/>
              <w:bottom w:val="single" w:sz="4" w:space="0" w:color="000000"/>
              <w:right w:val="single" w:sz="4" w:space="0" w:color="000000"/>
            </w:tcBorders>
          </w:tcPr>
          <w:p w14:paraId="02AE3BA4" w14:textId="77777777" w:rsidR="00B32D74" w:rsidRPr="00F136E9" w:rsidRDefault="00B32D74" w:rsidP="008D239B">
            <w:pPr>
              <w:spacing w:after="0" w:line="240" w:lineRule="auto"/>
              <w:jc w:val="both"/>
              <w:rPr>
                <w:sz w:val="24"/>
                <w:szCs w:val="24"/>
              </w:rPr>
            </w:pPr>
            <w:r w:rsidRPr="00F136E9">
              <w:rPr>
                <w:sz w:val="24"/>
                <w:szCs w:val="24"/>
              </w:rPr>
              <w:t xml:space="preserve">Dacă lipsesc </w:t>
            </w:r>
            <w:r w:rsidR="00190C23" w:rsidRPr="00F136E9">
              <w:rPr>
                <w:sz w:val="24"/>
                <w:szCs w:val="24"/>
              </w:rPr>
              <w:t xml:space="preserve">documente aferente </w:t>
            </w:r>
            <w:r w:rsidR="00F53E26" w:rsidRPr="00F136E9">
              <w:rPr>
                <w:sz w:val="24"/>
                <w:szCs w:val="24"/>
              </w:rPr>
              <w:t xml:space="preserve">a </w:t>
            </w:r>
            <w:r w:rsidR="00B77A00" w:rsidRPr="00F136E9">
              <w:rPr>
                <w:sz w:val="24"/>
                <w:szCs w:val="24"/>
              </w:rPr>
              <w:t xml:space="preserve">cel puțin </w:t>
            </w:r>
            <w:r w:rsidRPr="00F136E9">
              <w:rPr>
                <w:sz w:val="24"/>
                <w:szCs w:val="24"/>
              </w:rPr>
              <w:t xml:space="preserve">3 </w:t>
            </w:r>
            <w:r w:rsidR="00804922" w:rsidRPr="00F136E9">
              <w:rPr>
                <w:sz w:val="24"/>
                <w:szCs w:val="24"/>
              </w:rPr>
              <w:t xml:space="preserve">dintre </w:t>
            </w:r>
            <w:r w:rsidR="00F755FB" w:rsidRPr="00F136E9">
              <w:rPr>
                <w:sz w:val="24"/>
                <w:szCs w:val="24"/>
              </w:rPr>
              <w:t>puncte</w:t>
            </w:r>
            <w:r w:rsidR="00804922" w:rsidRPr="00F136E9">
              <w:rPr>
                <w:sz w:val="24"/>
                <w:szCs w:val="24"/>
              </w:rPr>
              <w:t>le din tabelul</w:t>
            </w:r>
            <w:r w:rsidR="00F755FB" w:rsidRPr="00F136E9">
              <w:rPr>
                <w:sz w:val="24"/>
                <w:szCs w:val="24"/>
              </w:rPr>
              <w:t xml:space="preserve"> de mai sus</w:t>
            </w:r>
            <w:r w:rsidRPr="00F136E9">
              <w:rPr>
                <w:sz w:val="24"/>
                <w:szCs w:val="24"/>
              </w:rPr>
              <w:t>, proiectul va fi respins automat, fără a mai fi cerute clarificări.</w:t>
            </w:r>
          </w:p>
        </w:tc>
      </w:tr>
    </w:tbl>
    <w:p w14:paraId="435C334B" w14:textId="634ADC0B" w:rsidR="00B32D74" w:rsidRDefault="00B32D74" w:rsidP="00474353">
      <w:pPr>
        <w:spacing w:after="0" w:line="240" w:lineRule="auto"/>
        <w:jc w:val="both"/>
        <w:rPr>
          <w:i/>
          <w:iCs/>
          <w:sz w:val="24"/>
          <w:szCs w:val="24"/>
        </w:rPr>
      </w:pPr>
    </w:p>
    <w:p w14:paraId="49E87414" w14:textId="3F455835" w:rsidR="00364D2C" w:rsidRDefault="00364D2C" w:rsidP="00474353">
      <w:pPr>
        <w:spacing w:after="0" w:line="240" w:lineRule="auto"/>
        <w:jc w:val="both"/>
        <w:rPr>
          <w:i/>
          <w:iCs/>
          <w:sz w:val="24"/>
          <w:szCs w:val="24"/>
        </w:rPr>
      </w:pPr>
    </w:p>
    <w:tbl>
      <w:tblPr>
        <w:tblW w:w="9360" w:type="dxa"/>
        <w:tblInd w:w="108" w:type="dxa"/>
        <w:tblLayout w:type="fixed"/>
        <w:tblLook w:val="0000" w:firstRow="0" w:lastRow="0" w:firstColumn="0" w:lastColumn="0" w:noHBand="0" w:noVBand="0"/>
      </w:tblPr>
      <w:tblGrid>
        <w:gridCol w:w="1539"/>
        <w:gridCol w:w="7821"/>
      </w:tblGrid>
      <w:tr w:rsidR="00364D2C" w:rsidRPr="00F136E9" w14:paraId="24B8D5F2" w14:textId="77777777" w:rsidTr="00434661">
        <w:trPr>
          <w:trHeight w:val="787"/>
        </w:trPr>
        <w:tc>
          <w:tcPr>
            <w:tcW w:w="1539" w:type="dxa"/>
            <w:tcBorders>
              <w:top w:val="single" w:sz="4" w:space="0" w:color="000000"/>
              <w:left w:val="single" w:sz="4" w:space="0" w:color="000000"/>
              <w:bottom w:val="single" w:sz="4" w:space="0" w:color="000000"/>
            </w:tcBorders>
            <w:vAlign w:val="center"/>
          </w:tcPr>
          <w:p w14:paraId="2A7BB304" w14:textId="77777777" w:rsidR="00364D2C" w:rsidRPr="00F136E9" w:rsidRDefault="00364D2C" w:rsidP="00434661">
            <w:pPr>
              <w:spacing w:after="0" w:line="240" w:lineRule="auto"/>
              <w:jc w:val="both"/>
              <w:rPr>
                <w:sz w:val="24"/>
                <w:szCs w:val="24"/>
              </w:rPr>
            </w:pPr>
            <w:r w:rsidRPr="00F136E9">
              <w:rPr>
                <w:b/>
                <w:bCs/>
                <w:i/>
                <w:iCs/>
                <w:sz w:val="24"/>
                <w:szCs w:val="24"/>
              </w:rPr>
              <w:t>ATENŢIE!</w:t>
            </w:r>
          </w:p>
        </w:tc>
        <w:tc>
          <w:tcPr>
            <w:tcW w:w="7821" w:type="dxa"/>
            <w:tcBorders>
              <w:top w:val="single" w:sz="4" w:space="0" w:color="000000"/>
              <w:left w:val="single" w:sz="4" w:space="0" w:color="000000"/>
              <w:bottom w:val="single" w:sz="4" w:space="0" w:color="000000"/>
              <w:right w:val="single" w:sz="4" w:space="0" w:color="000000"/>
            </w:tcBorders>
          </w:tcPr>
          <w:p w14:paraId="08964AA4" w14:textId="77777777" w:rsidR="00364D2C" w:rsidRDefault="00364D2C" w:rsidP="00434661">
            <w:pPr>
              <w:spacing w:after="0" w:line="240" w:lineRule="auto"/>
              <w:jc w:val="both"/>
              <w:rPr>
                <w:sz w:val="24"/>
                <w:szCs w:val="24"/>
              </w:rPr>
            </w:pPr>
            <w:r>
              <w:rPr>
                <w:sz w:val="24"/>
                <w:szCs w:val="24"/>
              </w:rPr>
              <w:t xml:space="preserve">Modelul de CV se poate regăsi la </w:t>
            </w:r>
          </w:p>
          <w:p w14:paraId="668F5B92" w14:textId="2D8E206B" w:rsidR="00364D2C" w:rsidRPr="00F136E9" w:rsidRDefault="001212BD" w:rsidP="00434661">
            <w:pPr>
              <w:spacing w:after="0" w:line="240" w:lineRule="auto"/>
              <w:jc w:val="both"/>
              <w:rPr>
                <w:sz w:val="24"/>
                <w:szCs w:val="24"/>
              </w:rPr>
            </w:pPr>
            <w:hyperlink r:id="rId14" w:history="1">
              <w:r w:rsidR="00364D2C" w:rsidRPr="000164D8">
                <w:rPr>
                  <w:rStyle w:val="Hyperlink"/>
                  <w:sz w:val="24"/>
                  <w:szCs w:val="24"/>
                </w:rPr>
                <w:t>https://europass.cedefop.europa.eu/ro/documents/CURRICULUM-VITAE/TEMPLATES-INSTRUCTIONS</w:t>
              </w:r>
            </w:hyperlink>
            <w:r w:rsidR="00364D2C">
              <w:rPr>
                <w:sz w:val="24"/>
                <w:szCs w:val="24"/>
              </w:rPr>
              <w:t xml:space="preserve"> </w:t>
            </w:r>
          </w:p>
        </w:tc>
      </w:tr>
    </w:tbl>
    <w:p w14:paraId="6255BEF8" w14:textId="5FFAC49A" w:rsidR="00364D2C" w:rsidRDefault="00364D2C" w:rsidP="00474353">
      <w:pPr>
        <w:spacing w:after="0" w:line="240" w:lineRule="auto"/>
        <w:jc w:val="both"/>
        <w:rPr>
          <w:i/>
          <w:iCs/>
          <w:sz w:val="24"/>
          <w:szCs w:val="24"/>
        </w:rPr>
      </w:pPr>
    </w:p>
    <w:p w14:paraId="432894CB" w14:textId="77777777" w:rsidR="00717D18" w:rsidRPr="00F136E9" w:rsidRDefault="00717D18" w:rsidP="00474353">
      <w:pPr>
        <w:spacing w:after="0" w:line="240" w:lineRule="auto"/>
        <w:jc w:val="both"/>
        <w:rPr>
          <w:i/>
          <w:iCs/>
          <w:sz w:val="24"/>
          <w:szCs w:val="24"/>
        </w:rPr>
      </w:pPr>
    </w:p>
    <w:tbl>
      <w:tblPr>
        <w:tblW w:w="9360" w:type="dxa"/>
        <w:tblInd w:w="108" w:type="dxa"/>
        <w:tblLayout w:type="fixed"/>
        <w:tblLook w:val="0000" w:firstRow="0" w:lastRow="0" w:firstColumn="0" w:lastColumn="0" w:noHBand="0" w:noVBand="0"/>
      </w:tblPr>
      <w:tblGrid>
        <w:gridCol w:w="1548"/>
        <w:gridCol w:w="7812"/>
      </w:tblGrid>
      <w:tr w:rsidR="008738A4" w:rsidRPr="00F136E9" w14:paraId="1DCD95D7" w14:textId="77777777" w:rsidTr="00A91F6F">
        <w:trPr>
          <w:trHeight w:val="1102"/>
        </w:trPr>
        <w:tc>
          <w:tcPr>
            <w:tcW w:w="1548" w:type="dxa"/>
            <w:tcBorders>
              <w:top w:val="single" w:sz="4" w:space="0" w:color="auto"/>
              <w:left w:val="single" w:sz="4" w:space="0" w:color="000000"/>
              <w:bottom w:val="single" w:sz="4" w:space="0" w:color="000000"/>
              <w:right w:val="single" w:sz="4" w:space="0" w:color="auto"/>
            </w:tcBorders>
            <w:shd w:val="clear" w:color="auto" w:fill="auto"/>
            <w:vAlign w:val="center"/>
          </w:tcPr>
          <w:p w14:paraId="06E113B4" w14:textId="77777777" w:rsidR="008738A4" w:rsidRPr="00F136E9" w:rsidRDefault="008738A4" w:rsidP="00367A3B">
            <w:pPr>
              <w:spacing w:after="0" w:line="240" w:lineRule="auto"/>
              <w:jc w:val="both"/>
              <w:rPr>
                <w:lang w:eastAsia="en-US"/>
              </w:rPr>
            </w:pPr>
            <w:r w:rsidRPr="00F136E9">
              <w:rPr>
                <w:b/>
                <w:bCs/>
                <w:i/>
                <w:iCs/>
                <w:sz w:val="24"/>
                <w:szCs w:val="24"/>
              </w:rPr>
              <w:t>ATENŢIE!</w:t>
            </w:r>
          </w:p>
        </w:tc>
        <w:tc>
          <w:tcPr>
            <w:tcW w:w="7812" w:type="dxa"/>
            <w:tcBorders>
              <w:top w:val="single" w:sz="4" w:space="0" w:color="auto"/>
              <w:left w:val="single" w:sz="4" w:space="0" w:color="auto"/>
              <w:bottom w:val="single" w:sz="4" w:space="0" w:color="auto"/>
              <w:right w:val="single" w:sz="4" w:space="0" w:color="auto"/>
            </w:tcBorders>
          </w:tcPr>
          <w:p w14:paraId="03BD9FB6" w14:textId="77777777" w:rsidR="008738A4" w:rsidRPr="00F136E9" w:rsidRDefault="008738A4" w:rsidP="00045B42">
            <w:pPr>
              <w:numPr>
                <w:ilvl w:val="0"/>
                <w:numId w:val="18"/>
              </w:numPr>
              <w:suppressAutoHyphens w:val="0"/>
              <w:spacing w:after="0" w:line="240" w:lineRule="auto"/>
              <w:jc w:val="both"/>
              <w:rPr>
                <w:sz w:val="24"/>
                <w:szCs w:val="24"/>
              </w:rPr>
            </w:pPr>
            <w:r w:rsidRPr="00F136E9">
              <w:rPr>
                <w:sz w:val="24"/>
                <w:szCs w:val="24"/>
              </w:rPr>
              <w:t>În cazul în care se intenţionează contractarea managementului proiectului, ulterior semnării contractului de finanţare, în cadrul cererii de finan</w:t>
            </w:r>
            <w:r w:rsidRPr="00F136E9">
              <w:rPr>
                <w:rFonts w:ascii="Times New Roman" w:hAnsi="Times New Roman" w:cs="Times New Roman"/>
                <w:sz w:val="24"/>
                <w:szCs w:val="24"/>
              </w:rPr>
              <w:t>ţ</w:t>
            </w:r>
            <w:r w:rsidRPr="00F136E9">
              <w:rPr>
                <w:sz w:val="24"/>
                <w:szCs w:val="24"/>
              </w:rPr>
              <w:t>are se vor descrie condi</w:t>
            </w:r>
            <w:r w:rsidRPr="00F136E9">
              <w:rPr>
                <w:rFonts w:ascii="Times New Roman" w:hAnsi="Times New Roman" w:cs="Times New Roman"/>
                <w:sz w:val="24"/>
                <w:szCs w:val="24"/>
              </w:rPr>
              <w:t>ţ</w:t>
            </w:r>
            <w:r w:rsidRPr="00F136E9">
              <w:rPr>
                <w:sz w:val="24"/>
                <w:szCs w:val="24"/>
              </w:rPr>
              <w:t>iile minime (experienţa similară, expertiza etc.) şi cerin</w:t>
            </w:r>
            <w:r w:rsidRPr="00F136E9">
              <w:rPr>
                <w:rFonts w:ascii="Times New Roman" w:hAnsi="Times New Roman" w:cs="Times New Roman"/>
                <w:sz w:val="24"/>
                <w:szCs w:val="24"/>
              </w:rPr>
              <w:t>ţ</w:t>
            </w:r>
            <w:r w:rsidRPr="00F136E9">
              <w:rPr>
                <w:sz w:val="24"/>
                <w:szCs w:val="24"/>
              </w:rPr>
              <w:t>ele/atribu</w:t>
            </w:r>
            <w:r w:rsidRPr="00F136E9">
              <w:rPr>
                <w:rFonts w:ascii="Times New Roman" w:hAnsi="Times New Roman" w:cs="Times New Roman"/>
                <w:sz w:val="24"/>
                <w:szCs w:val="24"/>
              </w:rPr>
              <w:t>ţ</w:t>
            </w:r>
            <w:r w:rsidRPr="00F136E9">
              <w:rPr>
                <w:sz w:val="24"/>
                <w:szCs w:val="24"/>
              </w:rPr>
              <w:t>iile pentru serviciile de management al proiectului.</w:t>
            </w:r>
          </w:p>
          <w:p w14:paraId="1CA4A8E4" w14:textId="77777777" w:rsidR="008738A4" w:rsidRPr="00F136E9" w:rsidRDefault="008738A4" w:rsidP="00367A3B">
            <w:pPr>
              <w:suppressAutoHyphens w:val="0"/>
              <w:spacing w:after="0" w:line="240" w:lineRule="auto"/>
              <w:jc w:val="both"/>
              <w:rPr>
                <w:sz w:val="24"/>
                <w:szCs w:val="24"/>
              </w:rPr>
            </w:pPr>
          </w:p>
          <w:p w14:paraId="73EFE6E7" w14:textId="77777777" w:rsidR="008738A4" w:rsidRPr="00F136E9" w:rsidRDefault="008738A4" w:rsidP="00045B42">
            <w:pPr>
              <w:numPr>
                <w:ilvl w:val="0"/>
                <w:numId w:val="18"/>
              </w:numPr>
              <w:autoSpaceDE w:val="0"/>
              <w:spacing w:after="0" w:line="240" w:lineRule="auto"/>
              <w:jc w:val="both"/>
              <w:rPr>
                <w:sz w:val="24"/>
                <w:szCs w:val="24"/>
              </w:rPr>
            </w:pPr>
            <w:r w:rsidRPr="00F136E9">
              <w:rPr>
                <w:sz w:val="24"/>
                <w:szCs w:val="24"/>
              </w:rPr>
              <w:t>În cazul în care se intenţionează angajarea de personal în echipa de implementare a proiectului pe bază de contract individual de muncă încheiat în afara organigramei, pe durată determinată, ulterior semnării contractului de finanţare, în cadrul cererii de finan</w:t>
            </w:r>
            <w:r w:rsidRPr="00F136E9">
              <w:rPr>
                <w:rFonts w:ascii="Times New Roman" w:hAnsi="Times New Roman" w:cs="Times New Roman"/>
                <w:sz w:val="24"/>
                <w:szCs w:val="24"/>
              </w:rPr>
              <w:t>ţ</w:t>
            </w:r>
            <w:r w:rsidRPr="00F136E9">
              <w:rPr>
                <w:sz w:val="24"/>
                <w:szCs w:val="24"/>
              </w:rPr>
              <w:t>are se vor descrie condi</w:t>
            </w:r>
            <w:r w:rsidRPr="00F136E9">
              <w:rPr>
                <w:rFonts w:ascii="Times New Roman" w:hAnsi="Times New Roman" w:cs="Times New Roman"/>
                <w:sz w:val="24"/>
                <w:szCs w:val="24"/>
              </w:rPr>
              <w:t>ţ</w:t>
            </w:r>
            <w:r w:rsidRPr="00F136E9">
              <w:rPr>
                <w:sz w:val="24"/>
                <w:szCs w:val="24"/>
              </w:rPr>
              <w:t>iile minime (experienţa similară, expertiza etc.) care vor fi cerute la angajare, şi cerin</w:t>
            </w:r>
            <w:r w:rsidRPr="00F136E9">
              <w:rPr>
                <w:rFonts w:ascii="Times New Roman" w:hAnsi="Times New Roman" w:cs="Times New Roman"/>
                <w:sz w:val="24"/>
                <w:szCs w:val="24"/>
              </w:rPr>
              <w:t>ţ</w:t>
            </w:r>
            <w:r w:rsidRPr="00F136E9">
              <w:rPr>
                <w:sz w:val="24"/>
                <w:szCs w:val="24"/>
              </w:rPr>
              <w:t>ele/atribu</w:t>
            </w:r>
            <w:r w:rsidRPr="00F136E9">
              <w:rPr>
                <w:rFonts w:ascii="Times New Roman" w:hAnsi="Times New Roman" w:cs="Times New Roman"/>
                <w:sz w:val="24"/>
                <w:szCs w:val="24"/>
              </w:rPr>
              <w:t>ţ</w:t>
            </w:r>
            <w:r w:rsidRPr="00F136E9">
              <w:rPr>
                <w:sz w:val="24"/>
                <w:szCs w:val="24"/>
              </w:rPr>
              <w:t>iile (fişele de post) pentru fiecare membru al echipei.</w:t>
            </w:r>
          </w:p>
          <w:p w14:paraId="557A0EF9" w14:textId="77777777" w:rsidR="008738A4" w:rsidRPr="00F136E9" w:rsidRDefault="008738A4" w:rsidP="00367A3B">
            <w:pPr>
              <w:autoSpaceDE w:val="0"/>
              <w:spacing w:after="0" w:line="240" w:lineRule="auto"/>
              <w:jc w:val="both"/>
              <w:rPr>
                <w:sz w:val="24"/>
                <w:szCs w:val="24"/>
              </w:rPr>
            </w:pPr>
          </w:p>
          <w:p w14:paraId="469D4564" w14:textId="77777777" w:rsidR="008738A4" w:rsidRPr="00F136E9" w:rsidRDefault="008738A4" w:rsidP="00045B42">
            <w:pPr>
              <w:numPr>
                <w:ilvl w:val="0"/>
                <w:numId w:val="18"/>
              </w:numPr>
              <w:autoSpaceDE w:val="0"/>
              <w:spacing w:after="0" w:line="240" w:lineRule="auto"/>
              <w:jc w:val="both"/>
              <w:rPr>
                <w:sz w:val="24"/>
                <w:szCs w:val="24"/>
              </w:rPr>
            </w:pPr>
            <w:r w:rsidRPr="00F136E9">
              <w:rPr>
                <w:sz w:val="24"/>
                <w:szCs w:val="24"/>
              </w:rPr>
              <w:t xml:space="preserve">Se va preciza modul în care se va asigura monitorizarea implementării proiectului: </w:t>
            </w:r>
          </w:p>
          <w:p w14:paraId="1A7BEC7D" w14:textId="77777777" w:rsidR="008738A4" w:rsidRPr="00F136E9" w:rsidRDefault="008738A4" w:rsidP="00045B42">
            <w:pPr>
              <w:numPr>
                <w:ilvl w:val="1"/>
                <w:numId w:val="15"/>
              </w:numPr>
              <w:autoSpaceDE w:val="0"/>
              <w:spacing w:after="0" w:line="240" w:lineRule="auto"/>
              <w:jc w:val="both"/>
              <w:rPr>
                <w:sz w:val="24"/>
                <w:szCs w:val="24"/>
              </w:rPr>
            </w:pPr>
            <w:r w:rsidRPr="00F136E9">
              <w:rPr>
                <w:sz w:val="24"/>
                <w:szCs w:val="24"/>
              </w:rPr>
              <w:t>strategia (procedura) pe care o are solicitantul în acest sens;</w:t>
            </w:r>
          </w:p>
          <w:p w14:paraId="1F2C451D" w14:textId="77777777" w:rsidR="008738A4" w:rsidRPr="00F136E9" w:rsidRDefault="008738A4" w:rsidP="00045B42">
            <w:pPr>
              <w:numPr>
                <w:ilvl w:val="1"/>
                <w:numId w:val="15"/>
              </w:numPr>
              <w:autoSpaceDE w:val="0"/>
              <w:spacing w:after="0" w:line="240" w:lineRule="auto"/>
              <w:jc w:val="both"/>
              <w:rPr>
                <w:sz w:val="24"/>
                <w:szCs w:val="24"/>
              </w:rPr>
            </w:pPr>
            <w:r w:rsidRPr="00F136E9">
              <w:rPr>
                <w:sz w:val="24"/>
                <w:szCs w:val="24"/>
              </w:rPr>
              <w:t>calendarul activităţilor de monitorizare;</w:t>
            </w:r>
          </w:p>
          <w:p w14:paraId="00642AE0" w14:textId="77777777" w:rsidR="008738A4" w:rsidRPr="00F136E9" w:rsidRDefault="008738A4" w:rsidP="00045B42">
            <w:pPr>
              <w:numPr>
                <w:ilvl w:val="1"/>
                <w:numId w:val="15"/>
              </w:numPr>
              <w:autoSpaceDE w:val="0"/>
              <w:spacing w:after="0" w:line="240" w:lineRule="auto"/>
              <w:jc w:val="both"/>
            </w:pPr>
            <w:r w:rsidRPr="00F136E9">
              <w:rPr>
                <w:sz w:val="24"/>
                <w:szCs w:val="24"/>
              </w:rPr>
              <w:t>procedura de verificare/supervizare a activităţii echipei de management şi/sau a echipei de implementare, în cazul în care sunt contractate.</w:t>
            </w:r>
          </w:p>
        </w:tc>
      </w:tr>
    </w:tbl>
    <w:p w14:paraId="72FA1100" w14:textId="77777777" w:rsidR="008738A4" w:rsidRPr="007E66A7" w:rsidRDefault="008738A4" w:rsidP="00474353">
      <w:pPr>
        <w:spacing w:after="0" w:line="240" w:lineRule="auto"/>
        <w:jc w:val="both"/>
        <w:rPr>
          <w:i/>
          <w:iCs/>
          <w:sz w:val="24"/>
          <w:szCs w:val="24"/>
        </w:rPr>
      </w:pPr>
    </w:p>
    <w:p w14:paraId="0855934E" w14:textId="433774B6" w:rsidR="002968BB" w:rsidRPr="007E66A7" w:rsidRDefault="002968BB" w:rsidP="002968BB">
      <w:pPr>
        <w:spacing w:after="0" w:line="240" w:lineRule="auto"/>
        <w:jc w:val="both"/>
        <w:rPr>
          <w:i/>
          <w:iCs/>
          <w:sz w:val="24"/>
          <w:szCs w:val="24"/>
        </w:rPr>
      </w:pPr>
    </w:p>
    <w:p w14:paraId="5600C7D0" w14:textId="77777777" w:rsidR="0094665F" w:rsidRPr="007E66A7" w:rsidRDefault="0094665F" w:rsidP="00474353">
      <w:pPr>
        <w:spacing w:line="240" w:lineRule="auto"/>
        <w:jc w:val="both"/>
        <w:rPr>
          <w:b/>
          <w:bCs/>
          <w:sz w:val="24"/>
          <w:szCs w:val="24"/>
        </w:rPr>
      </w:pPr>
    </w:p>
    <w:p w14:paraId="76FE6468" w14:textId="77777777" w:rsidR="008738A4" w:rsidRPr="00F136E9" w:rsidRDefault="001D245D" w:rsidP="00474353">
      <w:pPr>
        <w:spacing w:after="0" w:line="240" w:lineRule="auto"/>
        <w:jc w:val="both"/>
        <w:rPr>
          <w:i/>
          <w:iCs/>
          <w:sz w:val="24"/>
          <w:szCs w:val="24"/>
        </w:rPr>
      </w:pPr>
      <w:r w:rsidRPr="007E66A7">
        <w:rPr>
          <w:b/>
          <w:bCs/>
          <w:sz w:val="24"/>
          <w:szCs w:val="24"/>
        </w:rPr>
        <w:br w:type="page"/>
      </w:r>
      <w:r w:rsidR="0002794A" w:rsidRPr="00F136E9">
        <w:rPr>
          <w:i/>
          <w:iCs/>
          <w:sz w:val="24"/>
          <w:szCs w:val="24"/>
        </w:rPr>
        <w:lastRenderedPageBreak/>
        <w:t xml:space="preserve"> </w:t>
      </w:r>
    </w:p>
    <w:p w14:paraId="58B46D33" w14:textId="77777777" w:rsidR="006A7F26" w:rsidRPr="00F136E9" w:rsidRDefault="006A7F26" w:rsidP="00997436">
      <w:pPr>
        <w:spacing w:line="240" w:lineRule="auto"/>
        <w:jc w:val="both"/>
        <w:outlineLvl w:val="0"/>
        <w:rPr>
          <w:rFonts w:cs="Trebuchet MS"/>
          <w:sz w:val="28"/>
          <w:szCs w:val="28"/>
        </w:rPr>
      </w:pPr>
      <w:bookmarkStart w:id="89" w:name="_Toc468191576"/>
      <w:bookmarkStart w:id="90" w:name="_Toc468191660"/>
      <w:bookmarkStart w:id="91" w:name="_Toc488072268"/>
      <w:bookmarkStart w:id="92" w:name="_Toc522802706"/>
      <w:r w:rsidRPr="00F136E9">
        <w:rPr>
          <w:b/>
          <w:bCs/>
          <w:sz w:val="28"/>
          <w:szCs w:val="28"/>
        </w:rPr>
        <w:t xml:space="preserve">CAPITOLUL 4. PROCESUL DE EVALUARE ȘI </w:t>
      </w:r>
      <w:r w:rsidR="00304556" w:rsidRPr="00F136E9">
        <w:rPr>
          <w:b/>
          <w:bCs/>
          <w:sz w:val="28"/>
          <w:szCs w:val="28"/>
        </w:rPr>
        <w:t>SELECȚIE</w:t>
      </w:r>
      <w:bookmarkEnd w:id="89"/>
      <w:bookmarkEnd w:id="90"/>
      <w:bookmarkEnd w:id="91"/>
      <w:bookmarkEnd w:id="92"/>
    </w:p>
    <w:p w14:paraId="1CCE2096" w14:textId="77777777" w:rsidR="006A7F26" w:rsidRPr="00F136E9" w:rsidRDefault="006A7F26" w:rsidP="0062006A">
      <w:pPr>
        <w:spacing w:before="120" w:after="120" w:line="240" w:lineRule="auto"/>
        <w:jc w:val="both"/>
        <w:outlineLvl w:val="1"/>
        <w:rPr>
          <w:b/>
          <w:color w:val="000000"/>
          <w:sz w:val="24"/>
          <w:szCs w:val="24"/>
        </w:rPr>
      </w:pPr>
      <w:bookmarkStart w:id="93" w:name="_Toc468191577"/>
      <w:bookmarkStart w:id="94" w:name="_Toc468191661"/>
      <w:bookmarkStart w:id="95" w:name="_Toc488072269"/>
      <w:bookmarkStart w:id="96" w:name="_Toc522802707"/>
      <w:r w:rsidRPr="00F136E9">
        <w:rPr>
          <w:rFonts w:cs="Trebuchet MS"/>
          <w:b/>
          <w:sz w:val="24"/>
          <w:szCs w:val="24"/>
        </w:rPr>
        <w:t>4.1 Descriere generală</w:t>
      </w:r>
      <w:bookmarkEnd w:id="93"/>
      <w:bookmarkEnd w:id="94"/>
      <w:bookmarkEnd w:id="95"/>
      <w:bookmarkEnd w:id="96"/>
    </w:p>
    <w:p w14:paraId="2AC4D2EA" w14:textId="77777777" w:rsidR="006A7F26" w:rsidRPr="00F136E9" w:rsidRDefault="006A7F26" w:rsidP="00375A7B">
      <w:pPr>
        <w:spacing w:before="120" w:after="0"/>
        <w:jc w:val="both"/>
        <w:rPr>
          <w:color w:val="000000"/>
          <w:sz w:val="24"/>
          <w:szCs w:val="24"/>
        </w:rPr>
      </w:pPr>
      <w:r w:rsidRPr="00F136E9">
        <w:rPr>
          <w:color w:val="000000"/>
          <w:sz w:val="24"/>
          <w:szCs w:val="24"/>
        </w:rPr>
        <w:t>Cererile de finanţare depuse vor parcurge un proces de evaluare şi selecţie, în vederea stabilirii proiectelor aprobate. Procesul de evaluare şi selecţie constă în parcurgerea următoarelor etape:</w:t>
      </w:r>
    </w:p>
    <w:p w14:paraId="5BDC2C3B" w14:textId="77777777" w:rsidR="006A7F26" w:rsidRPr="00F136E9" w:rsidRDefault="006A7F26" w:rsidP="00375A7B">
      <w:pPr>
        <w:spacing w:after="0"/>
        <w:ind w:left="706"/>
        <w:jc w:val="both"/>
        <w:rPr>
          <w:color w:val="000000"/>
          <w:sz w:val="24"/>
          <w:szCs w:val="24"/>
        </w:rPr>
      </w:pPr>
      <w:r w:rsidRPr="00F136E9">
        <w:rPr>
          <w:color w:val="000000"/>
          <w:sz w:val="24"/>
          <w:szCs w:val="24"/>
        </w:rPr>
        <w:t>- etapa de verificare a conformităţii administrative a dosarului Cererii de finanţare și a eligibilităţii solicitantului şi a proiectului;</w:t>
      </w:r>
    </w:p>
    <w:p w14:paraId="2899A961" w14:textId="77777777" w:rsidR="006A7F26" w:rsidRPr="00F136E9" w:rsidRDefault="006A7F26" w:rsidP="00375A7B">
      <w:pPr>
        <w:spacing w:after="0"/>
        <w:ind w:left="706"/>
        <w:jc w:val="both"/>
        <w:rPr>
          <w:color w:val="000000"/>
          <w:sz w:val="24"/>
          <w:szCs w:val="24"/>
        </w:rPr>
      </w:pPr>
      <w:r w:rsidRPr="00F136E9">
        <w:rPr>
          <w:color w:val="000000"/>
          <w:sz w:val="24"/>
          <w:szCs w:val="24"/>
        </w:rPr>
        <w:t>-  etapa de evaluare tehnico-economică a propunerii de proiect;</w:t>
      </w:r>
    </w:p>
    <w:p w14:paraId="2A03AED4" w14:textId="77777777" w:rsidR="006A7F26" w:rsidRPr="00F136E9" w:rsidRDefault="006A7F26" w:rsidP="00375A7B">
      <w:pPr>
        <w:spacing w:after="0"/>
        <w:ind w:left="706"/>
        <w:jc w:val="both"/>
        <w:rPr>
          <w:color w:val="000000"/>
          <w:sz w:val="24"/>
          <w:szCs w:val="24"/>
        </w:rPr>
      </w:pPr>
      <w:r w:rsidRPr="00F136E9">
        <w:rPr>
          <w:color w:val="000000"/>
          <w:sz w:val="24"/>
          <w:szCs w:val="24"/>
        </w:rPr>
        <w:t>-  etapa de selecţie a proiectelor.</w:t>
      </w:r>
    </w:p>
    <w:p w14:paraId="6A56C485" w14:textId="77777777" w:rsidR="006A7F26" w:rsidRPr="00F136E9" w:rsidRDefault="006A7F26" w:rsidP="00375A7B">
      <w:pPr>
        <w:spacing w:before="120" w:after="0"/>
        <w:jc w:val="both"/>
        <w:rPr>
          <w:color w:val="000000"/>
          <w:sz w:val="24"/>
          <w:szCs w:val="24"/>
        </w:rPr>
      </w:pPr>
      <w:r w:rsidRPr="00F136E9">
        <w:rPr>
          <w:color w:val="000000"/>
          <w:sz w:val="24"/>
          <w:szCs w:val="24"/>
        </w:rPr>
        <w:t>În cazul în care</w:t>
      </w:r>
      <w:r w:rsidR="00912B16" w:rsidRPr="00F136E9">
        <w:rPr>
          <w:color w:val="000000"/>
          <w:sz w:val="24"/>
          <w:szCs w:val="24"/>
        </w:rPr>
        <w:t xml:space="preserve"> solicitantul nu </w:t>
      </w:r>
      <w:r w:rsidR="00811A61" w:rsidRPr="00F136E9">
        <w:rPr>
          <w:color w:val="000000"/>
          <w:sz w:val="24"/>
          <w:szCs w:val="24"/>
        </w:rPr>
        <w:t>îndeplinește</w:t>
      </w:r>
      <w:r w:rsidR="00912B16" w:rsidRPr="00F136E9">
        <w:rPr>
          <w:color w:val="000000"/>
          <w:sz w:val="24"/>
          <w:szCs w:val="24"/>
        </w:rPr>
        <w:t xml:space="preserve"> ce</w:t>
      </w:r>
      <w:r w:rsidR="00DE53EC" w:rsidRPr="00F136E9">
        <w:rPr>
          <w:color w:val="000000"/>
          <w:sz w:val="24"/>
          <w:szCs w:val="24"/>
        </w:rPr>
        <w:t>rin</w:t>
      </w:r>
      <w:r w:rsidR="00375A7B" w:rsidRPr="00F136E9">
        <w:rPr>
          <w:rFonts w:ascii="Times New Roman" w:hAnsi="Times New Roman" w:cs="Times New Roman"/>
          <w:color w:val="000000"/>
          <w:sz w:val="24"/>
          <w:szCs w:val="24"/>
        </w:rPr>
        <w:t>ţ</w:t>
      </w:r>
      <w:r w:rsidR="00DE53EC" w:rsidRPr="00F136E9">
        <w:rPr>
          <w:color w:val="000000"/>
          <w:sz w:val="24"/>
          <w:szCs w:val="24"/>
        </w:rPr>
        <w:t>ele aferente oric</w:t>
      </w:r>
      <w:r w:rsidR="00375A7B" w:rsidRPr="00F136E9">
        <w:rPr>
          <w:color w:val="000000"/>
          <w:sz w:val="24"/>
          <w:szCs w:val="24"/>
        </w:rPr>
        <w:t>ă</w:t>
      </w:r>
      <w:r w:rsidR="00DE53EC" w:rsidRPr="00F136E9">
        <w:rPr>
          <w:color w:val="000000"/>
          <w:sz w:val="24"/>
          <w:szCs w:val="24"/>
        </w:rPr>
        <w:t>rei etape men</w:t>
      </w:r>
      <w:r w:rsidR="00375A7B" w:rsidRPr="00F136E9">
        <w:rPr>
          <w:rFonts w:ascii="Times New Roman" w:hAnsi="Times New Roman" w:cs="Times New Roman"/>
          <w:color w:val="000000"/>
          <w:sz w:val="24"/>
          <w:szCs w:val="24"/>
        </w:rPr>
        <w:t>ţ</w:t>
      </w:r>
      <w:r w:rsidR="00DE53EC" w:rsidRPr="00F136E9">
        <w:rPr>
          <w:color w:val="000000"/>
          <w:sz w:val="24"/>
          <w:szCs w:val="24"/>
        </w:rPr>
        <w:t>ionat</w:t>
      </w:r>
      <w:r w:rsidR="00375A7B" w:rsidRPr="00F136E9">
        <w:rPr>
          <w:color w:val="000000"/>
          <w:sz w:val="24"/>
          <w:szCs w:val="24"/>
        </w:rPr>
        <w:t>ă</w:t>
      </w:r>
      <w:r w:rsidR="00DE53EC" w:rsidRPr="00F136E9">
        <w:rPr>
          <w:color w:val="000000"/>
          <w:sz w:val="24"/>
          <w:szCs w:val="24"/>
        </w:rPr>
        <w:t xml:space="preserve"> anterior,</w:t>
      </w:r>
      <w:r w:rsidRPr="00F136E9">
        <w:rPr>
          <w:color w:val="000000"/>
          <w:sz w:val="24"/>
          <w:szCs w:val="24"/>
        </w:rPr>
        <w:t xml:space="preserve"> </w:t>
      </w:r>
      <w:r w:rsidR="00DE53EC" w:rsidRPr="00F136E9">
        <w:rPr>
          <w:color w:val="000000"/>
          <w:sz w:val="24"/>
          <w:szCs w:val="24"/>
        </w:rPr>
        <w:t>acesta</w:t>
      </w:r>
      <w:r w:rsidRPr="00F136E9">
        <w:rPr>
          <w:color w:val="000000"/>
          <w:sz w:val="24"/>
          <w:szCs w:val="24"/>
        </w:rPr>
        <w:t xml:space="preserve"> va primi o scrisoare de respingere. </w:t>
      </w:r>
    </w:p>
    <w:p w14:paraId="1DBE036D" w14:textId="77777777" w:rsidR="00016A57" w:rsidRPr="00F136E9" w:rsidRDefault="00016A57" w:rsidP="00474353">
      <w:pPr>
        <w:spacing w:before="120" w:after="120" w:line="240" w:lineRule="auto"/>
        <w:jc w:val="both"/>
        <w:rPr>
          <w:i/>
          <w:color w:val="000000"/>
          <w:sz w:val="24"/>
          <w:szCs w:val="24"/>
        </w:rPr>
      </w:pPr>
    </w:p>
    <w:p w14:paraId="1D962FA9" w14:textId="77777777" w:rsidR="006A7F26" w:rsidRPr="00F136E9" w:rsidRDefault="006A7F26" w:rsidP="00474353">
      <w:pPr>
        <w:spacing w:before="120" w:after="120" w:line="240" w:lineRule="auto"/>
        <w:jc w:val="both"/>
        <w:rPr>
          <w:i/>
          <w:color w:val="000000"/>
          <w:sz w:val="24"/>
          <w:szCs w:val="24"/>
        </w:rPr>
      </w:pPr>
      <w:r w:rsidRPr="00F136E9">
        <w:rPr>
          <w:i/>
          <w:color w:val="000000"/>
          <w:sz w:val="24"/>
          <w:szCs w:val="24"/>
        </w:rPr>
        <w:t>4.1.1 Verificarea conformității administrative şi a eligibilităţii</w:t>
      </w:r>
    </w:p>
    <w:p w14:paraId="25AF2FAD" w14:textId="77777777" w:rsidR="008738A4" w:rsidRPr="00F136E9" w:rsidRDefault="008738A4" w:rsidP="008738A4">
      <w:pPr>
        <w:autoSpaceDE w:val="0"/>
        <w:spacing w:before="120" w:after="0" w:line="240" w:lineRule="auto"/>
        <w:jc w:val="both"/>
        <w:rPr>
          <w:color w:val="000000"/>
          <w:sz w:val="24"/>
          <w:szCs w:val="24"/>
        </w:rPr>
      </w:pPr>
      <w:r w:rsidRPr="00F136E9">
        <w:rPr>
          <w:color w:val="000000"/>
          <w:sz w:val="24"/>
          <w:szCs w:val="24"/>
        </w:rPr>
        <w:t xml:space="preserve">Pentru verificarea conformităţii administrative şi de eligibilitate a Cererii de finanţare se utilizează un sistem de evaluare de tip DA/NU.  </w:t>
      </w:r>
    </w:p>
    <w:p w14:paraId="4CC4CC0D" w14:textId="77777777" w:rsidR="008738A4" w:rsidRPr="00F136E9" w:rsidRDefault="008738A4" w:rsidP="008738A4">
      <w:pPr>
        <w:autoSpaceDE w:val="0"/>
        <w:spacing w:before="120" w:after="0" w:line="240" w:lineRule="auto"/>
        <w:jc w:val="both"/>
        <w:rPr>
          <w:color w:val="000000"/>
          <w:sz w:val="24"/>
          <w:szCs w:val="24"/>
        </w:rPr>
      </w:pPr>
      <w:r w:rsidRPr="00F136E9">
        <w:rPr>
          <w:color w:val="000000"/>
          <w:sz w:val="24"/>
          <w:szCs w:val="24"/>
        </w:rPr>
        <w:t xml:space="preserve">Dacă pentru verificarea criteriilor din etapa administrativă şi a eligibilităţii, se constată că sunt necesare informaţii/documente/clarificări suplimentare faţă de cele depuse, acestea vor fi solicitate prin sistemul MySMIS. Rămâne în responsabilitatea solicitantului să se asigure că răspunsul este transmis tot prin sistemul electronic MySMIS în 5 zile lucrătoare de la trimiterea solicitării de clarificări. </w:t>
      </w:r>
    </w:p>
    <w:p w14:paraId="34D4DE26" w14:textId="77777777" w:rsidR="008738A4" w:rsidRPr="00F136E9" w:rsidRDefault="008738A4" w:rsidP="008738A4">
      <w:pPr>
        <w:autoSpaceDE w:val="0"/>
        <w:spacing w:before="120" w:after="0" w:line="240" w:lineRule="auto"/>
        <w:jc w:val="both"/>
        <w:rPr>
          <w:color w:val="000000"/>
          <w:sz w:val="24"/>
          <w:szCs w:val="24"/>
        </w:rPr>
      </w:pPr>
      <w:r w:rsidRPr="00F136E9">
        <w:rPr>
          <w:color w:val="000000"/>
          <w:sz w:val="24"/>
          <w:szCs w:val="24"/>
        </w:rPr>
        <w:t>Dacă răspunsul solicitantului este incomplet, v</w:t>
      </w:r>
      <w:r w:rsidR="00E5793F" w:rsidRPr="00F136E9">
        <w:rPr>
          <w:color w:val="000000"/>
          <w:sz w:val="24"/>
          <w:szCs w:val="24"/>
        </w:rPr>
        <w:t xml:space="preserve">or </w:t>
      </w:r>
      <w:r w:rsidRPr="00F136E9">
        <w:rPr>
          <w:color w:val="000000"/>
          <w:sz w:val="24"/>
          <w:szCs w:val="24"/>
        </w:rPr>
        <w:t>fi posibil</w:t>
      </w:r>
      <w:r w:rsidR="00E5793F" w:rsidRPr="00F136E9">
        <w:rPr>
          <w:color w:val="000000"/>
          <w:sz w:val="24"/>
          <w:szCs w:val="24"/>
        </w:rPr>
        <w:t>e</w:t>
      </w:r>
      <w:r w:rsidRPr="00F136E9">
        <w:rPr>
          <w:color w:val="000000"/>
          <w:sz w:val="24"/>
          <w:szCs w:val="24"/>
        </w:rPr>
        <w:t xml:space="preserve"> revenir</w:t>
      </w:r>
      <w:r w:rsidR="00E5793F" w:rsidRPr="00F136E9">
        <w:rPr>
          <w:color w:val="000000"/>
          <w:sz w:val="24"/>
          <w:szCs w:val="24"/>
        </w:rPr>
        <w:t>i</w:t>
      </w:r>
      <w:r w:rsidRPr="00F136E9">
        <w:rPr>
          <w:color w:val="000000"/>
          <w:sz w:val="24"/>
          <w:szCs w:val="24"/>
        </w:rPr>
        <w:t xml:space="preserve"> la solicitarea de clarificări, care respectă principiile de întocmire şi transmitere a primei solicitări. </w:t>
      </w:r>
    </w:p>
    <w:p w14:paraId="655B1FF5" w14:textId="77777777" w:rsidR="008738A4" w:rsidRPr="00F136E9" w:rsidRDefault="008738A4" w:rsidP="008738A4">
      <w:pPr>
        <w:autoSpaceDE w:val="0"/>
        <w:spacing w:before="120" w:after="0" w:line="240" w:lineRule="auto"/>
        <w:jc w:val="both"/>
        <w:rPr>
          <w:color w:val="000000"/>
          <w:sz w:val="24"/>
          <w:szCs w:val="24"/>
        </w:rPr>
      </w:pPr>
      <w:r w:rsidRPr="00F136E9">
        <w:rPr>
          <w:color w:val="000000"/>
          <w:sz w:val="24"/>
          <w:szCs w:val="24"/>
        </w:rPr>
        <w:t>În cazul în care solicitantul modifică, prin răspunsurile pe care le prezintă, conţinutul ideii de proiect şi/sau a bugetului, experții evaluatori au obligaţia de a respinge proiectul.</w:t>
      </w:r>
    </w:p>
    <w:p w14:paraId="73E5F722" w14:textId="77777777" w:rsidR="006A7F26" w:rsidRPr="00F136E9" w:rsidRDefault="008738A4" w:rsidP="008738A4">
      <w:pPr>
        <w:autoSpaceDE w:val="0"/>
        <w:spacing w:before="120" w:after="0" w:line="240" w:lineRule="auto"/>
        <w:jc w:val="both"/>
        <w:rPr>
          <w:color w:val="000000"/>
          <w:sz w:val="24"/>
          <w:szCs w:val="24"/>
        </w:rPr>
      </w:pPr>
      <w:r w:rsidRPr="00F136E9">
        <w:rPr>
          <w:color w:val="000000"/>
          <w:sz w:val="24"/>
          <w:szCs w:val="24"/>
        </w:rPr>
        <w:t>Pentru ca un proiect să treacă în etapa de evaluare tehnico-economică, este necesar ca proiectul să obţină ˝DA˝ la toate întrebările din grila de verificare a conformităţii administrative şi a eligibilităţii.</w:t>
      </w:r>
    </w:p>
    <w:p w14:paraId="5846BA3A" w14:textId="77777777" w:rsidR="006A7F26" w:rsidRPr="00F136E9" w:rsidRDefault="006A7F26" w:rsidP="00474353">
      <w:pPr>
        <w:autoSpaceDE w:val="0"/>
        <w:spacing w:after="0" w:line="240" w:lineRule="auto"/>
        <w:jc w:val="both"/>
        <w:rPr>
          <w:color w:val="000000"/>
          <w:sz w:val="24"/>
          <w:szCs w:val="24"/>
        </w:rPr>
      </w:pPr>
    </w:p>
    <w:p w14:paraId="2C632C0C" w14:textId="77777777" w:rsidR="006A7F26" w:rsidRPr="00F136E9" w:rsidRDefault="006A7F26" w:rsidP="00474353">
      <w:pPr>
        <w:spacing w:before="120" w:after="120" w:line="240" w:lineRule="auto"/>
        <w:jc w:val="both"/>
        <w:rPr>
          <w:i/>
          <w:color w:val="000000"/>
          <w:sz w:val="24"/>
          <w:szCs w:val="24"/>
        </w:rPr>
      </w:pPr>
      <w:r w:rsidRPr="00F136E9">
        <w:rPr>
          <w:i/>
          <w:color w:val="000000"/>
          <w:sz w:val="24"/>
          <w:szCs w:val="24"/>
        </w:rPr>
        <w:t>4.1.2. Evaluarea tehnico-economică</w:t>
      </w:r>
    </w:p>
    <w:p w14:paraId="739D8E31" w14:textId="77777777" w:rsidR="008738A4" w:rsidRPr="00F136E9" w:rsidRDefault="008738A4" w:rsidP="008738A4">
      <w:pPr>
        <w:autoSpaceDE w:val="0"/>
        <w:spacing w:before="120" w:after="0" w:line="240" w:lineRule="auto"/>
        <w:jc w:val="both"/>
        <w:rPr>
          <w:color w:val="000000"/>
          <w:sz w:val="24"/>
          <w:szCs w:val="24"/>
        </w:rPr>
      </w:pPr>
      <w:r w:rsidRPr="00F136E9">
        <w:rPr>
          <w:color w:val="000000"/>
          <w:sz w:val="24"/>
          <w:szCs w:val="24"/>
        </w:rPr>
        <w:t xml:space="preserve">În această etapă vor fi evaluate doar acele proiecte care îndeplinesc criteriile administrative şi de eligibilitate. </w:t>
      </w:r>
    </w:p>
    <w:p w14:paraId="7E64D2BA" w14:textId="77777777" w:rsidR="008738A4" w:rsidRPr="00F136E9" w:rsidRDefault="008738A4" w:rsidP="008738A4">
      <w:pPr>
        <w:autoSpaceDE w:val="0"/>
        <w:spacing w:before="120" w:after="0" w:line="240" w:lineRule="auto"/>
        <w:jc w:val="both"/>
        <w:rPr>
          <w:color w:val="000000"/>
          <w:sz w:val="24"/>
          <w:szCs w:val="24"/>
        </w:rPr>
      </w:pPr>
      <w:r w:rsidRPr="00F136E9">
        <w:rPr>
          <w:color w:val="000000"/>
          <w:sz w:val="24"/>
          <w:szCs w:val="24"/>
        </w:rPr>
        <w:t xml:space="preserve">Dacă pentru verificarea criteriilor din etapa tehnico-economică, se constată că sunt necesare informaţii/clarificări suplimentare faţă de cele depuse, acestea vor fi solicitate prin sistemul MySMIS. Rămâne în responsabilitatea solicitantului să se asigure că răspunsul este transmis tot prin sistemul electronic MySMIS în termen de 5 zile lucrătoare de la trimiterea solicitării de clarificări.  </w:t>
      </w:r>
    </w:p>
    <w:p w14:paraId="7CF51D2E" w14:textId="77777777" w:rsidR="008738A4" w:rsidRPr="00F136E9" w:rsidRDefault="008738A4" w:rsidP="008738A4">
      <w:pPr>
        <w:autoSpaceDE w:val="0"/>
        <w:spacing w:before="120" w:after="0" w:line="240" w:lineRule="auto"/>
        <w:jc w:val="both"/>
        <w:rPr>
          <w:color w:val="000000"/>
          <w:sz w:val="24"/>
          <w:szCs w:val="24"/>
        </w:rPr>
      </w:pPr>
      <w:r w:rsidRPr="00F136E9">
        <w:rPr>
          <w:color w:val="000000"/>
          <w:sz w:val="24"/>
          <w:szCs w:val="24"/>
        </w:rPr>
        <w:t>Dacă solicitantul nu răspunde la clarificări în termenul prevăzut, proiectul este evaluat în baza documentelor existente.</w:t>
      </w:r>
    </w:p>
    <w:p w14:paraId="626D7867" w14:textId="77777777" w:rsidR="008738A4" w:rsidRPr="00F136E9" w:rsidRDefault="008738A4" w:rsidP="008738A4">
      <w:pPr>
        <w:autoSpaceDE w:val="0"/>
        <w:spacing w:before="120" w:after="0" w:line="240" w:lineRule="auto"/>
        <w:jc w:val="both"/>
        <w:rPr>
          <w:color w:val="000000"/>
          <w:sz w:val="24"/>
          <w:szCs w:val="24"/>
        </w:rPr>
      </w:pPr>
      <w:r w:rsidRPr="00F136E9">
        <w:rPr>
          <w:color w:val="000000"/>
          <w:sz w:val="24"/>
          <w:szCs w:val="24"/>
        </w:rPr>
        <w:lastRenderedPageBreak/>
        <w:t>Dacă răspunsul solicitantului este incomplet, v</w:t>
      </w:r>
      <w:r w:rsidR="00AD383D" w:rsidRPr="00F136E9">
        <w:rPr>
          <w:color w:val="000000"/>
          <w:sz w:val="24"/>
          <w:szCs w:val="24"/>
        </w:rPr>
        <w:t xml:space="preserve">or </w:t>
      </w:r>
      <w:r w:rsidRPr="00F136E9">
        <w:rPr>
          <w:color w:val="000000"/>
          <w:sz w:val="24"/>
          <w:szCs w:val="24"/>
        </w:rPr>
        <w:t>fi posibil</w:t>
      </w:r>
      <w:r w:rsidR="00AD383D" w:rsidRPr="00F136E9">
        <w:rPr>
          <w:color w:val="000000"/>
          <w:sz w:val="24"/>
          <w:szCs w:val="24"/>
        </w:rPr>
        <w:t>e</w:t>
      </w:r>
      <w:r w:rsidRPr="00F136E9">
        <w:rPr>
          <w:color w:val="000000"/>
          <w:sz w:val="24"/>
          <w:szCs w:val="24"/>
        </w:rPr>
        <w:t xml:space="preserve"> revenir</w:t>
      </w:r>
      <w:r w:rsidR="00AD383D" w:rsidRPr="00F136E9">
        <w:rPr>
          <w:color w:val="000000"/>
          <w:sz w:val="24"/>
          <w:szCs w:val="24"/>
        </w:rPr>
        <w:t>i</w:t>
      </w:r>
      <w:r w:rsidRPr="00F136E9">
        <w:rPr>
          <w:color w:val="000000"/>
          <w:sz w:val="24"/>
          <w:szCs w:val="24"/>
        </w:rPr>
        <w:t xml:space="preserve"> la solicitarea de clarificări, care respectă principiile de întocmire şi transmitere a primei solicitări.  Dacă solicitantul nu răspunde în termenul de 5 zile lucrătoare sau răspunsul este incomplet, proiectul este evaluat în baza documentelor existente.</w:t>
      </w:r>
    </w:p>
    <w:p w14:paraId="1CB0E9A7" w14:textId="77777777" w:rsidR="00322CC6" w:rsidRPr="00F136E9" w:rsidRDefault="008738A4" w:rsidP="008738A4">
      <w:pPr>
        <w:autoSpaceDE w:val="0"/>
        <w:spacing w:before="120" w:after="0" w:line="240" w:lineRule="auto"/>
        <w:jc w:val="both"/>
        <w:rPr>
          <w:color w:val="000000"/>
          <w:sz w:val="24"/>
          <w:szCs w:val="24"/>
        </w:rPr>
      </w:pPr>
      <w:r w:rsidRPr="00F136E9">
        <w:rPr>
          <w:color w:val="000000"/>
          <w:sz w:val="24"/>
          <w:szCs w:val="24"/>
        </w:rPr>
        <w:t>În cazul în care solicitantul modifică, prin răspunsurile pe care le prezintă, conţinutul ideii de proiect şi/sau a bugetului, experții evaluatori au obligaţia de a respinge proiectul.</w:t>
      </w:r>
    </w:p>
    <w:p w14:paraId="4A00642A" w14:textId="77777777" w:rsidR="00322CC6" w:rsidRPr="00F136E9" w:rsidRDefault="00322CC6" w:rsidP="00474353">
      <w:pPr>
        <w:autoSpaceDE w:val="0"/>
        <w:spacing w:after="0"/>
        <w:jc w:val="both"/>
        <w:rPr>
          <w:color w:val="000000"/>
          <w:sz w:val="24"/>
          <w:szCs w:val="24"/>
        </w:rPr>
      </w:pPr>
    </w:p>
    <w:p w14:paraId="0C0F7774" w14:textId="77777777" w:rsidR="008738A4" w:rsidRPr="00F136E9" w:rsidRDefault="008738A4" w:rsidP="00474353">
      <w:pPr>
        <w:spacing w:after="0"/>
        <w:jc w:val="both"/>
        <w:rPr>
          <w:color w:val="000000"/>
          <w:sz w:val="24"/>
          <w:szCs w:val="24"/>
        </w:rPr>
      </w:pPr>
      <w:r w:rsidRPr="00F136E9">
        <w:rPr>
          <w:color w:val="000000"/>
          <w:sz w:val="24"/>
          <w:szCs w:val="24"/>
        </w:rPr>
        <w:t>Pentru fiecare dintre criteriile de evaluare descrise în grilele de evaluare tehnico-economice, se va acorda un punctaj unic pe fiecare subcriteriu în parte (numere întregi, în limitele maximale prevăzute în grilele de evaluare tehnico-economică), însoţit de justificarea alegerii punctajelor acordate.</w:t>
      </w:r>
    </w:p>
    <w:p w14:paraId="48664899" w14:textId="77777777" w:rsidR="008738A4" w:rsidRPr="00F136E9" w:rsidRDefault="008738A4" w:rsidP="003546FA">
      <w:pPr>
        <w:spacing w:after="0" w:line="240" w:lineRule="auto"/>
        <w:jc w:val="both"/>
        <w:rPr>
          <w:color w:val="000000"/>
          <w:sz w:val="24"/>
          <w:szCs w:val="24"/>
        </w:rPr>
      </w:pPr>
    </w:p>
    <w:p w14:paraId="16FBFCE9" w14:textId="77777777" w:rsidR="00D1321F" w:rsidRPr="00F136E9" w:rsidRDefault="00D1321F" w:rsidP="003546FA">
      <w:pPr>
        <w:spacing w:after="0" w:line="240" w:lineRule="auto"/>
        <w:jc w:val="both"/>
        <w:rPr>
          <w:color w:val="000000"/>
          <w:sz w:val="24"/>
          <w:szCs w:val="24"/>
        </w:rPr>
      </w:pPr>
    </w:p>
    <w:p w14:paraId="5C223CA0" w14:textId="77777777" w:rsidR="008738A4" w:rsidRPr="00F136E9" w:rsidRDefault="008738A4" w:rsidP="003546FA">
      <w:pPr>
        <w:spacing w:after="0" w:line="240" w:lineRule="auto"/>
        <w:jc w:val="both"/>
        <w:outlineLvl w:val="1"/>
        <w:rPr>
          <w:b/>
          <w:sz w:val="24"/>
          <w:szCs w:val="24"/>
        </w:rPr>
      </w:pPr>
      <w:bookmarkStart w:id="97" w:name="_Toc475623747"/>
      <w:bookmarkStart w:id="98" w:name="_Toc485046755"/>
      <w:bookmarkStart w:id="99" w:name="_Toc488159064"/>
      <w:bookmarkStart w:id="100" w:name="_Toc491957549"/>
      <w:bookmarkStart w:id="101" w:name="_Toc491959015"/>
      <w:bookmarkStart w:id="102" w:name="_Toc491959066"/>
      <w:bookmarkStart w:id="103" w:name="_Toc491960666"/>
      <w:bookmarkStart w:id="104" w:name="_Toc491960698"/>
      <w:bookmarkStart w:id="105" w:name="_Toc491960940"/>
      <w:bookmarkStart w:id="106" w:name="_Toc491965430"/>
      <w:bookmarkStart w:id="107" w:name="_Toc491965517"/>
      <w:bookmarkStart w:id="108" w:name="_Toc499638616"/>
      <w:bookmarkStart w:id="109" w:name="_Toc499640152"/>
      <w:bookmarkStart w:id="110" w:name="_Toc522802708"/>
      <w:r w:rsidRPr="00F136E9">
        <w:rPr>
          <w:b/>
          <w:sz w:val="24"/>
          <w:szCs w:val="24"/>
        </w:rPr>
        <w:t>4.2 Grile de evaluare</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87CB8FE" w14:textId="77777777" w:rsidR="008738A4" w:rsidRPr="00F136E9" w:rsidRDefault="008738A4" w:rsidP="003546FA">
      <w:pPr>
        <w:spacing w:after="0" w:line="240" w:lineRule="auto"/>
        <w:ind w:firstLine="706"/>
        <w:jc w:val="both"/>
        <w:rPr>
          <w:sz w:val="24"/>
          <w:szCs w:val="24"/>
        </w:rPr>
      </w:pPr>
    </w:p>
    <w:p w14:paraId="53D1AD35" w14:textId="77777777" w:rsidR="008738A4" w:rsidRPr="00F136E9" w:rsidRDefault="008738A4" w:rsidP="003546FA">
      <w:pPr>
        <w:spacing w:after="0" w:line="240" w:lineRule="auto"/>
        <w:jc w:val="both"/>
        <w:outlineLvl w:val="2"/>
        <w:rPr>
          <w:b/>
          <w:bCs/>
          <w:sz w:val="24"/>
          <w:szCs w:val="24"/>
        </w:rPr>
      </w:pPr>
      <w:bookmarkStart w:id="111" w:name="_Toc499638617"/>
      <w:bookmarkStart w:id="112" w:name="_Toc499640153"/>
      <w:bookmarkStart w:id="113" w:name="_Toc522802709"/>
      <w:r w:rsidRPr="00F136E9">
        <w:rPr>
          <w:b/>
          <w:sz w:val="24"/>
          <w:szCs w:val="24"/>
        </w:rPr>
        <w:t>4.2.1 Grila de verificare a conformităţii administrative</w:t>
      </w:r>
      <w:bookmarkEnd w:id="111"/>
      <w:bookmarkEnd w:id="112"/>
      <w:bookmarkEnd w:id="113"/>
    </w:p>
    <w:tbl>
      <w:tblPr>
        <w:tblW w:w="9167" w:type="dxa"/>
        <w:tblInd w:w="108" w:type="dxa"/>
        <w:tblLayout w:type="fixed"/>
        <w:tblLook w:val="0000" w:firstRow="0" w:lastRow="0" w:firstColumn="0" w:lastColumn="0" w:noHBand="0" w:noVBand="0"/>
      </w:tblPr>
      <w:tblGrid>
        <w:gridCol w:w="810"/>
        <w:gridCol w:w="5197"/>
        <w:gridCol w:w="856"/>
        <w:gridCol w:w="806"/>
        <w:gridCol w:w="1483"/>
        <w:gridCol w:w="15"/>
      </w:tblGrid>
      <w:tr w:rsidR="008738A4" w:rsidRPr="00F136E9" w14:paraId="1A7A21FD" w14:textId="77777777" w:rsidTr="000E5266">
        <w:trPr>
          <w:gridAfter w:val="1"/>
          <w:wAfter w:w="15" w:type="dxa"/>
          <w:trHeight w:val="798"/>
        </w:trPr>
        <w:tc>
          <w:tcPr>
            <w:tcW w:w="810" w:type="dxa"/>
            <w:tcBorders>
              <w:top w:val="double" w:sz="4" w:space="0" w:color="auto"/>
              <w:left w:val="double" w:sz="4" w:space="0" w:color="auto"/>
              <w:bottom w:val="single" w:sz="4" w:space="0" w:color="auto"/>
            </w:tcBorders>
            <w:vAlign w:val="center"/>
          </w:tcPr>
          <w:p w14:paraId="2DEEA84A" w14:textId="77777777" w:rsidR="008738A4" w:rsidRPr="00F136E9" w:rsidRDefault="008738A4" w:rsidP="00367A3B">
            <w:pPr>
              <w:autoSpaceDE w:val="0"/>
              <w:spacing w:after="0" w:line="240" w:lineRule="auto"/>
              <w:jc w:val="center"/>
              <w:rPr>
                <w:b/>
                <w:bCs/>
                <w:sz w:val="24"/>
                <w:szCs w:val="24"/>
              </w:rPr>
            </w:pPr>
            <w:r w:rsidRPr="00F136E9">
              <w:rPr>
                <w:b/>
                <w:bCs/>
                <w:sz w:val="24"/>
                <w:szCs w:val="24"/>
              </w:rPr>
              <w:t>Nr. crt.</w:t>
            </w:r>
          </w:p>
        </w:tc>
        <w:tc>
          <w:tcPr>
            <w:tcW w:w="5197" w:type="dxa"/>
            <w:tcBorders>
              <w:top w:val="double" w:sz="4" w:space="0" w:color="auto"/>
              <w:left w:val="single" w:sz="4" w:space="0" w:color="000000"/>
              <w:bottom w:val="single" w:sz="4" w:space="0" w:color="auto"/>
            </w:tcBorders>
            <w:vAlign w:val="center"/>
          </w:tcPr>
          <w:p w14:paraId="37BAF726" w14:textId="77777777" w:rsidR="008738A4" w:rsidRPr="00F136E9" w:rsidRDefault="008738A4" w:rsidP="00367A3B">
            <w:pPr>
              <w:autoSpaceDE w:val="0"/>
              <w:spacing w:after="0" w:line="240" w:lineRule="auto"/>
              <w:jc w:val="center"/>
              <w:rPr>
                <w:b/>
                <w:bCs/>
                <w:sz w:val="24"/>
                <w:szCs w:val="24"/>
              </w:rPr>
            </w:pPr>
            <w:r w:rsidRPr="00F136E9">
              <w:rPr>
                <w:b/>
                <w:bCs/>
                <w:sz w:val="24"/>
                <w:szCs w:val="24"/>
              </w:rPr>
              <w:t>Documente/aspecte verificate</w:t>
            </w:r>
          </w:p>
        </w:tc>
        <w:tc>
          <w:tcPr>
            <w:tcW w:w="856" w:type="dxa"/>
            <w:tcBorders>
              <w:top w:val="double" w:sz="4" w:space="0" w:color="auto"/>
              <w:left w:val="single" w:sz="4" w:space="0" w:color="000000"/>
              <w:bottom w:val="single" w:sz="4" w:space="0" w:color="auto"/>
            </w:tcBorders>
            <w:vAlign w:val="center"/>
          </w:tcPr>
          <w:p w14:paraId="1AA84599" w14:textId="77777777" w:rsidR="008738A4" w:rsidRPr="00F136E9" w:rsidRDefault="008738A4" w:rsidP="00367A3B">
            <w:pPr>
              <w:autoSpaceDE w:val="0"/>
              <w:spacing w:after="0" w:line="240" w:lineRule="auto"/>
              <w:jc w:val="center"/>
              <w:rPr>
                <w:b/>
                <w:bCs/>
                <w:sz w:val="24"/>
                <w:szCs w:val="24"/>
              </w:rPr>
            </w:pPr>
            <w:r w:rsidRPr="00F136E9">
              <w:rPr>
                <w:b/>
                <w:bCs/>
                <w:sz w:val="24"/>
                <w:szCs w:val="24"/>
              </w:rPr>
              <w:t>DA</w:t>
            </w:r>
          </w:p>
        </w:tc>
        <w:tc>
          <w:tcPr>
            <w:tcW w:w="806" w:type="dxa"/>
            <w:tcBorders>
              <w:top w:val="double" w:sz="4" w:space="0" w:color="auto"/>
              <w:left w:val="single" w:sz="4" w:space="0" w:color="000000"/>
              <w:bottom w:val="single" w:sz="4" w:space="0" w:color="auto"/>
            </w:tcBorders>
            <w:vAlign w:val="center"/>
          </w:tcPr>
          <w:p w14:paraId="4482BB6D" w14:textId="77777777" w:rsidR="008738A4" w:rsidRPr="00F136E9" w:rsidRDefault="008738A4" w:rsidP="00367A3B">
            <w:pPr>
              <w:autoSpaceDE w:val="0"/>
              <w:spacing w:after="0" w:line="240" w:lineRule="auto"/>
              <w:jc w:val="center"/>
              <w:rPr>
                <w:b/>
                <w:bCs/>
                <w:sz w:val="24"/>
                <w:szCs w:val="24"/>
              </w:rPr>
            </w:pPr>
            <w:r w:rsidRPr="00F136E9">
              <w:rPr>
                <w:b/>
                <w:bCs/>
                <w:sz w:val="24"/>
                <w:szCs w:val="24"/>
              </w:rPr>
              <w:t>NU</w:t>
            </w:r>
          </w:p>
        </w:tc>
        <w:tc>
          <w:tcPr>
            <w:tcW w:w="1483" w:type="dxa"/>
            <w:tcBorders>
              <w:top w:val="double" w:sz="4" w:space="0" w:color="auto"/>
              <w:left w:val="single" w:sz="4" w:space="0" w:color="000000"/>
              <w:bottom w:val="single" w:sz="4" w:space="0" w:color="auto"/>
              <w:right w:val="double" w:sz="4" w:space="0" w:color="auto"/>
            </w:tcBorders>
            <w:vAlign w:val="center"/>
          </w:tcPr>
          <w:p w14:paraId="665D0AF4" w14:textId="77777777" w:rsidR="008738A4" w:rsidRPr="00F136E9" w:rsidRDefault="008738A4" w:rsidP="00367A3B">
            <w:pPr>
              <w:autoSpaceDE w:val="0"/>
              <w:spacing w:after="0" w:line="240" w:lineRule="auto"/>
              <w:jc w:val="center"/>
              <w:rPr>
                <w:sz w:val="24"/>
                <w:szCs w:val="24"/>
              </w:rPr>
            </w:pPr>
            <w:r w:rsidRPr="00F136E9">
              <w:rPr>
                <w:b/>
                <w:bCs/>
                <w:sz w:val="24"/>
                <w:szCs w:val="24"/>
              </w:rPr>
              <w:t>Obs.</w:t>
            </w:r>
          </w:p>
        </w:tc>
      </w:tr>
      <w:tr w:rsidR="008738A4" w:rsidRPr="00F136E9" w14:paraId="1294DF12" w14:textId="77777777" w:rsidTr="008738A4">
        <w:trPr>
          <w:trHeight w:val="382"/>
        </w:trPr>
        <w:tc>
          <w:tcPr>
            <w:tcW w:w="9167" w:type="dxa"/>
            <w:gridSpan w:val="6"/>
            <w:tcBorders>
              <w:top w:val="single" w:sz="4" w:space="0" w:color="auto"/>
              <w:left w:val="single" w:sz="4" w:space="0" w:color="auto"/>
              <w:bottom w:val="single" w:sz="4" w:space="0" w:color="auto"/>
              <w:right w:val="single" w:sz="4" w:space="0" w:color="auto"/>
            </w:tcBorders>
          </w:tcPr>
          <w:p w14:paraId="5A76973D" w14:textId="77777777" w:rsidR="008738A4" w:rsidRPr="00F136E9" w:rsidRDefault="008738A4" w:rsidP="00367A3B">
            <w:pPr>
              <w:autoSpaceDE w:val="0"/>
              <w:spacing w:after="0" w:line="240" w:lineRule="auto"/>
              <w:jc w:val="both"/>
              <w:rPr>
                <w:sz w:val="24"/>
                <w:szCs w:val="24"/>
              </w:rPr>
            </w:pPr>
            <w:r w:rsidRPr="00F136E9">
              <w:rPr>
                <w:b/>
                <w:bCs/>
                <w:sz w:val="24"/>
                <w:szCs w:val="24"/>
              </w:rPr>
              <w:t xml:space="preserve">Verificarea administrativă </w:t>
            </w:r>
          </w:p>
        </w:tc>
      </w:tr>
      <w:tr w:rsidR="008738A4" w:rsidRPr="00F136E9" w14:paraId="21D5A62A" w14:textId="77777777" w:rsidTr="008738A4">
        <w:trPr>
          <w:gridAfter w:val="1"/>
          <w:wAfter w:w="15" w:type="dxa"/>
        </w:trPr>
        <w:tc>
          <w:tcPr>
            <w:tcW w:w="810" w:type="dxa"/>
            <w:tcBorders>
              <w:top w:val="single" w:sz="4" w:space="0" w:color="000000"/>
              <w:left w:val="single" w:sz="4" w:space="0" w:color="000000"/>
              <w:bottom w:val="single" w:sz="4" w:space="0" w:color="000000"/>
            </w:tcBorders>
          </w:tcPr>
          <w:p w14:paraId="743E7C32"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1C2F6F05" w14:textId="2442CC9A" w:rsidR="008738A4" w:rsidRPr="00F136E9" w:rsidRDefault="008738A4" w:rsidP="00367A3B">
            <w:pPr>
              <w:autoSpaceDE w:val="0"/>
              <w:spacing w:after="0" w:line="240" w:lineRule="auto"/>
              <w:jc w:val="both"/>
              <w:rPr>
                <w:b/>
                <w:bCs/>
                <w:sz w:val="24"/>
                <w:szCs w:val="24"/>
              </w:rPr>
            </w:pPr>
            <w:r w:rsidRPr="00F136E9">
              <w:rPr>
                <w:b/>
                <w:bCs/>
                <w:sz w:val="24"/>
                <w:szCs w:val="24"/>
              </w:rPr>
              <w:t>Actul de înfiinţare</w:t>
            </w:r>
            <w:r w:rsidRPr="00F136E9">
              <w:rPr>
                <w:sz w:val="24"/>
                <w:szCs w:val="24"/>
              </w:rPr>
              <w:t xml:space="preserve"> al solicitantului</w:t>
            </w:r>
            <w:r w:rsidR="004A5377" w:rsidRPr="00F136E9">
              <w:rPr>
                <w:sz w:val="24"/>
                <w:szCs w:val="24"/>
              </w:rPr>
              <w:t xml:space="preserve"> </w:t>
            </w:r>
            <w:r w:rsidR="00305055">
              <w:rPr>
                <w:sz w:val="24"/>
                <w:szCs w:val="24"/>
              </w:rPr>
              <w:t>(și partenerului dacă este cazul)</w:t>
            </w:r>
          </w:p>
        </w:tc>
        <w:tc>
          <w:tcPr>
            <w:tcW w:w="856" w:type="dxa"/>
            <w:tcBorders>
              <w:top w:val="single" w:sz="4" w:space="0" w:color="000000"/>
              <w:left w:val="single" w:sz="4" w:space="0" w:color="000000"/>
              <w:bottom w:val="single" w:sz="4" w:space="0" w:color="000000"/>
            </w:tcBorders>
          </w:tcPr>
          <w:p w14:paraId="62C2D92C"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68125C53"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236CD936" w14:textId="77777777" w:rsidR="008738A4" w:rsidRPr="00F136E9" w:rsidRDefault="008738A4" w:rsidP="00367A3B">
            <w:pPr>
              <w:autoSpaceDE w:val="0"/>
              <w:snapToGrid w:val="0"/>
              <w:spacing w:after="0" w:line="240" w:lineRule="auto"/>
              <w:jc w:val="both"/>
              <w:rPr>
                <w:sz w:val="24"/>
                <w:szCs w:val="24"/>
              </w:rPr>
            </w:pPr>
          </w:p>
        </w:tc>
      </w:tr>
      <w:tr w:rsidR="00305055" w:rsidRPr="00F136E9" w14:paraId="3304A285" w14:textId="77777777" w:rsidTr="008738A4">
        <w:trPr>
          <w:gridAfter w:val="1"/>
          <w:wAfter w:w="15" w:type="dxa"/>
        </w:trPr>
        <w:tc>
          <w:tcPr>
            <w:tcW w:w="810" w:type="dxa"/>
            <w:tcBorders>
              <w:top w:val="single" w:sz="4" w:space="0" w:color="000000"/>
              <w:left w:val="single" w:sz="4" w:space="0" w:color="000000"/>
              <w:bottom w:val="single" w:sz="4" w:space="0" w:color="000000"/>
            </w:tcBorders>
          </w:tcPr>
          <w:p w14:paraId="210FA854" w14:textId="77777777" w:rsidR="00305055" w:rsidRPr="00F136E9" w:rsidRDefault="00305055"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70B957C2" w14:textId="41A2E20F" w:rsidR="00305055" w:rsidRPr="00F136E9" w:rsidRDefault="00305055" w:rsidP="00367A3B">
            <w:pPr>
              <w:autoSpaceDE w:val="0"/>
              <w:spacing w:after="0" w:line="240" w:lineRule="auto"/>
              <w:jc w:val="both"/>
              <w:rPr>
                <w:b/>
                <w:bCs/>
                <w:sz w:val="24"/>
                <w:szCs w:val="24"/>
              </w:rPr>
            </w:pPr>
            <w:r w:rsidRPr="007E66A7">
              <w:rPr>
                <w:b/>
                <w:bCs/>
                <w:sz w:val="24"/>
                <w:szCs w:val="24"/>
              </w:rPr>
              <w:t>Acordul de parteneriat</w:t>
            </w:r>
            <w:r w:rsidRPr="007E66A7">
              <w:rPr>
                <w:sz w:val="24"/>
                <w:szCs w:val="24"/>
              </w:rPr>
              <w:t xml:space="preserve"> cu semnăturile tuturor semnatarilor, semnat de liderul de proiect pe fiecare pagină</w:t>
            </w:r>
            <w:r>
              <w:rPr>
                <w:sz w:val="24"/>
                <w:szCs w:val="24"/>
              </w:rPr>
              <w:t xml:space="preserve"> (în cazul unui proiect depus în parteneriat)</w:t>
            </w:r>
          </w:p>
        </w:tc>
        <w:tc>
          <w:tcPr>
            <w:tcW w:w="856" w:type="dxa"/>
            <w:tcBorders>
              <w:top w:val="single" w:sz="4" w:space="0" w:color="000000"/>
              <w:left w:val="single" w:sz="4" w:space="0" w:color="000000"/>
              <w:bottom w:val="single" w:sz="4" w:space="0" w:color="000000"/>
            </w:tcBorders>
          </w:tcPr>
          <w:p w14:paraId="1168A4FE" w14:textId="77777777" w:rsidR="00305055" w:rsidRPr="00F136E9" w:rsidRDefault="00305055"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768E4CF5" w14:textId="77777777" w:rsidR="00305055" w:rsidRPr="00F136E9" w:rsidRDefault="00305055" w:rsidP="00367A3B">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4C2B450B" w14:textId="77777777" w:rsidR="00305055" w:rsidRPr="00F136E9" w:rsidRDefault="00305055" w:rsidP="00367A3B">
            <w:pPr>
              <w:autoSpaceDE w:val="0"/>
              <w:snapToGrid w:val="0"/>
              <w:spacing w:after="0" w:line="240" w:lineRule="auto"/>
              <w:jc w:val="both"/>
              <w:rPr>
                <w:sz w:val="24"/>
                <w:szCs w:val="24"/>
              </w:rPr>
            </w:pPr>
          </w:p>
        </w:tc>
      </w:tr>
      <w:tr w:rsidR="008738A4" w:rsidRPr="00F136E9" w14:paraId="341FBE5A" w14:textId="77777777" w:rsidTr="008738A4">
        <w:trPr>
          <w:gridAfter w:val="1"/>
          <w:wAfter w:w="15" w:type="dxa"/>
        </w:trPr>
        <w:tc>
          <w:tcPr>
            <w:tcW w:w="810" w:type="dxa"/>
            <w:tcBorders>
              <w:top w:val="single" w:sz="4" w:space="0" w:color="auto"/>
              <w:left w:val="single" w:sz="4" w:space="0" w:color="auto"/>
              <w:bottom w:val="single" w:sz="4" w:space="0" w:color="auto"/>
              <w:right w:val="single" w:sz="4" w:space="0" w:color="auto"/>
            </w:tcBorders>
          </w:tcPr>
          <w:p w14:paraId="1C545FEB"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auto"/>
              <w:left w:val="single" w:sz="4" w:space="0" w:color="auto"/>
              <w:bottom w:val="single" w:sz="4" w:space="0" w:color="auto"/>
              <w:right w:val="single" w:sz="4" w:space="0" w:color="auto"/>
            </w:tcBorders>
          </w:tcPr>
          <w:p w14:paraId="6BF078DC" w14:textId="77777777" w:rsidR="008738A4" w:rsidRPr="00F136E9" w:rsidRDefault="008738A4" w:rsidP="00367A3B">
            <w:pPr>
              <w:autoSpaceDE w:val="0"/>
              <w:spacing w:after="0" w:line="240" w:lineRule="auto"/>
              <w:jc w:val="both"/>
              <w:rPr>
                <w:sz w:val="24"/>
                <w:szCs w:val="24"/>
              </w:rPr>
            </w:pPr>
            <w:r w:rsidRPr="00F136E9">
              <w:rPr>
                <w:b/>
                <w:bCs/>
                <w:sz w:val="24"/>
                <w:szCs w:val="24"/>
              </w:rPr>
              <w:t>Actul de împuternicire</w:t>
            </w:r>
            <w:r w:rsidRPr="00F136E9">
              <w:rPr>
                <w:sz w:val="24"/>
                <w:szCs w:val="24"/>
              </w:rPr>
              <w:t xml:space="preserve"> în cazul în care Cererea de finanţare nu este semnată de reprezentantul legal al solicitantului, ci de o persoană împuternicită în acest sens. Poate fi anexat orice document administrativ emis de reprezentantul legal în acest sens, cu respectarea prevederilor legale.</w:t>
            </w:r>
          </w:p>
          <w:p w14:paraId="03597C7F" w14:textId="77777777" w:rsidR="008738A4" w:rsidRPr="00F136E9" w:rsidRDefault="008738A4" w:rsidP="00367A3B">
            <w:pPr>
              <w:autoSpaceDE w:val="0"/>
              <w:spacing w:after="0" w:line="240" w:lineRule="auto"/>
              <w:jc w:val="both"/>
              <w:rPr>
                <w:b/>
                <w:bCs/>
                <w:sz w:val="24"/>
                <w:szCs w:val="24"/>
              </w:rPr>
            </w:pPr>
            <w:r w:rsidRPr="00F136E9">
              <w:rPr>
                <w:sz w:val="24"/>
                <w:szCs w:val="24"/>
              </w:rPr>
              <w:t>ATENȚIE! În cazul în care există un act de împuternicire, toate documentele din dosarul aplicaţiei trebuie semnate de către împuternicit.</w:t>
            </w:r>
          </w:p>
        </w:tc>
        <w:tc>
          <w:tcPr>
            <w:tcW w:w="856" w:type="dxa"/>
            <w:tcBorders>
              <w:top w:val="single" w:sz="4" w:space="0" w:color="auto"/>
              <w:left w:val="single" w:sz="4" w:space="0" w:color="auto"/>
              <w:bottom w:val="single" w:sz="4" w:space="0" w:color="auto"/>
              <w:right w:val="single" w:sz="4" w:space="0" w:color="auto"/>
            </w:tcBorders>
          </w:tcPr>
          <w:p w14:paraId="1B09CF42"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auto"/>
              <w:left w:val="single" w:sz="4" w:space="0" w:color="auto"/>
              <w:bottom w:val="single" w:sz="4" w:space="0" w:color="auto"/>
              <w:right w:val="single" w:sz="4" w:space="0" w:color="auto"/>
            </w:tcBorders>
          </w:tcPr>
          <w:p w14:paraId="6260D684"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auto"/>
              <w:left w:val="single" w:sz="4" w:space="0" w:color="auto"/>
              <w:bottom w:val="single" w:sz="4" w:space="0" w:color="auto"/>
              <w:right w:val="single" w:sz="4" w:space="0" w:color="auto"/>
            </w:tcBorders>
          </w:tcPr>
          <w:p w14:paraId="381260FE" w14:textId="77777777" w:rsidR="008738A4" w:rsidRPr="00F136E9" w:rsidRDefault="008738A4" w:rsidP="00367A3B">
            <w:pPr>
              <w:autoSpaceDE w:val="0"/>
              <w:snapToGrid w:val="0"/>
              <w:spacing w:after="0" w:line="240" w:lineRule="auto"/>
              <w:jc w:val="both"/>
              <w:rPr>
                <w:sz w:val="24"/>
                <w:szCs w:val="24"/>
              </w:rPr>
            </w:pPr>
          </w:p>
        </w:tc>
      </w:tr>
      <w:tr w:rsidR="008738A4" w:rsidRPr="00F136E9" w14:paraId="26C2E6DF" w14:textId="77777777" w:rsidTr="0076754C">
        <w:trPr>
          <w:gridAfter w:val="1"/>
          <w:wAfter w:w="15" w:type="dxa"/>
          <w:trHeight w:val="1556"/>
        </w:trPr>
        <w:tc>
          <w:tcPr>
            <w:tcW w:w="810" w:type="dxa"/>
            <w:tcBorders>
              <w:top w:val="single" w:sz="4" w:space="0" w:color="auto"/>
              <w:left w:val="single" w:sz="4" w:space="0" w:color="000000"/>
              <w:bottom w:val="single" w:sz="4" w:space="0" w:color="000000"/>
            </w:tcBorders>
          </w:tcPr>
          <w:p w14:paraId="40D64083"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auto"/>
              <w:left w:val="single" w:sz="4" w:space="0" w:color="000000"/>
              <w:bottom w:val="single" w:sz="4" w:space="0" w:color="000000"/>
            </w:tcBorders>
          </w:tcPr>
          <w:p w14:paraId="7675B5CE" w14:textId="20C7359D" w:rsidR="008738A4" w:rsidRPr="00F136E9" w:rsidRDefault="008738A4" w:rsidP="00367A3B">
            <w:pPr>
              <w:autoSpaceDE w:val="0"/>
              <w:spacing w:after="0" w:line="240" w:lineRule="auto"/>
              <w:jc w:val="both"/>
              <w:rPr>
                <w:b/>
                <w:bCs/>
                <w:sz w:val="24"/>
                <w:szCs w:val="24"/>
              </w:rPr>
            </w:pPr>
            <w:r w:rsidRPr="00F136E9">
              <w:rPr>
                <w:b/>
                <w:bCs/>
                <w:sz w:val="24"/>
                <w:szCs w:val="24"/>
              </w:rPr>
              <w:t>Decizia de aprobare</w:t>
            </w:r>
            <w:r w:rsidRPr="00F136E9">
              <w:rPr>
                <w:sz w:val="24"/>
                <w:szCs w:val="24"/>
              </w:rPr>
              <w:t xml:space="preserve"> a proiectului şi a cheltuielilor legate de proiect, atât a valorii totale a proiectului, cât şi a cofinanţării proprii. Trebuie menţionată denumirea proiectului, în conformitate cu cea a proiectului înregistrat</w:t>
            </w:r>
            <w:r w:rsidR="00305055">
              <w:rPr>
                <w:sz w:val="24"/>
                <w:szCs w:val="24"/>
              </w:rPr>
              <w:t xml:space="preserve"> </w:t>
            </w:r>
            <w:r w:rsidR="00305055" w:rsidRPr="007E66A7">
              <w:rPr>
                <w:sz w:val="24"/>
                <w:szCs w:val="24"/>
              </w:rPr>
              <w:t xml:space="preserve">– pentru solicitant </w:t>
            </w:r>
            <w:r w:rsidR="00305055">
              <w:rPr>
                <w:sz w:val="24"/>
                <w:szCs w:val="24"/>
              </w:rPr>
              <w:t>(</w:t>
            </w:r>
            <w:r w:rsidR="00305055" w:rsidRPr="007E66A7">
              <w:rPr>
                <w:sz w:val="24"/>
                <w:szCs w:val="24"/>
              </w:rPr>
              <w:t>şi partener</w:t>
            </w:r>
            <w:r w:rsidR="00305055">
              <w:rPr>
                <w:sz w:val="24"/>
                <w:szCs w:val="24"/>
              </w:rPr>
              <w:t>, în cazul unui proiect depus în parteneriat)</w:t>
            </w:r>
          </w:p>
        </w:tc>
        <w:tc>
          <w:tcPr>
            <w:tcW w:w="856" w:type="dxa"/>
            <w:tcBorders>
              <w:top w:val="single" w:sz="4" w:space="0" w:color="auto"/>
              <w:left w:val="single" w:sz="4" w:space="0" w:color="000000"/>
              <w:bottom w:val="single" w:sz="4" w:space="0" w:color="000000"/>
            </w:tcBorders>
          </w:tcPr>
          <w:p w14:paraId="1CCCA656"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auto"/>
              <w:left w:val="single" w:sz="4" w:space="0" w:color="000000"/>
              <w:bottom w:val="single" w:sz="4" w:space="0" w:color="000000"/>
            </w:tcBorders>
          </w:tcPr>
          <w:p w14:paraId="7215E683"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auto"/>
              <w:left w:val="single" w:sz="4" w:space="0" w:color="000000"/>
              <w:bottom w:val="single" w:sz="4" w:space="0" w:color="000000"/>
              <w:right w:val="single" w:sz="4" w:space="0" w:color="000000"/>
            </w:tcBorders>
          </w:tcPr>
          <w:p w14:paraId="4D393569" w14:textId="77777777" w:rsidR="008738A4" w:rsidRPr="00F136E9" w:rsidRDefault="008738A4" w:rsidP="00367A3B">
            <w:pPr>
              <w:autoSpaceDE w:val="0"/>
              <w:snapToGrid w:val="0"/>
              <w:spacing w:after="0" w:line="240" w:lineRule="auto"/>
              <w:jc w:val="both"/>
              <w:rPr>
                <w:sz w:val="24"/>
                <w:szCs w:val="24"/>
              </w:rPr>
            </w:pPr>
          </w:p>
        </w:tc>
      </w:tr>
      <w:tr w:rsidR="008738A4" w:rsidRPr="00F136E9" w14:paraId="31A1E79A" w14:textId="77777777" w:rsidTr="0076754C">
        <w:trPr>
          <w:gridAfter w:val="1"/>
          <w:wAfter w:w="15" w:type="dxa"/>
          <w:trHeight w:val="359"/>
        </w:trPr>
        <w:tc>
          <w:tcPr>
            <w:tcW w:w="810" w:type="dxa"/>
            <w:tcBorders>
              <w:top w:val="single" w:sz="4" w:space="0" w:color="000000"/>
              <w:left w:val="single" w:sz="4" w:space="0" w:color="000000"/>
              <w:bottom w:val="single" w:sz="4" w:space="0" w:color="000000"/>
            </w:tcBorders>
          </w:tcPr>
          <w:p w14:paraId="1E1FB7CE"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41DB158E" w14:textId="77777777" w:rsidR="008738A4" w:rsidRPr="00F136E9" w:rsidRDefault="008738A4" w:rsidP="00367A3B">
            <w:pPr>
              <w:widowControl w:val="0"/>
              <w:tabs>
                <w:tab w:val="left" w:pos="795"/>
                <w:tab w:val="left" w:pos="6525"/>
              </w:tabs>
              <w:autoSpaceDE w:val="0"/>
              <w:spacing w:after="0" w:line="240" w:lineRule="auto"/>
              <w:jc w:val="both"/>
              <w:rPr>
                <w:b/>
                <w:bCs/>
                <w:sz w:val="24"/>
                <w:szCs w:val="24"/>
              </w:rPr>
            </w:pPr>
            <w:r w:rsidRPr="00F136E9">
              <w:rPr>
                <w:b/>
                <w:bCs/>
                <w:sz w:val="24"/>
                <w:szCs w:val="24"/>
              </w:rPr>
              <w:t>Studiul de fezabilitate</w:t>
            </w:r>
            <w:r w:rsidRPr="00F136E9">
              <w:rPr>
                <w:rStyle w:val="FootnoteCharacters"/>
                <w:b/>
                <w:bCs/>
                <w:sz w:val="24"/>
                <w:szCs w:val="24"/>
              </w:rPr>
              <w:footnoteReference w:id="12"/>
            </w:r>
            <w:r w:rsidR="00037509" w:rsidRPr="00F136E9">
              <w:rPr>
                <w:b/>
                <w:bCs/>
                <w:sz w:val="24"/>
                <w:szCs w:val="24"/>
              </w:rPr>
              <w:t xml:space="preserve"> </w:t>
            </w:r>
            <w:r w:rsidR="00037509" w:rsidRPr="00F136E9">
              <w:rPr>
                <w:sz w:val="24"/>
                <w:szCs w:val="24"/>
              </w:rPr>
              <w:t>–– conform Anexei aferente</w:t>
            </w:r>
          </w:p>
        </w:tc>
        <w:tc>
          <w:tcPr>
            <w:tcW w:w="856" w:type="dxa"/>
            <w:tcBorders>
              <w:top w:val="single" w:sz="4" w:space="0" w:color="000000"/>
              <w:left w:val="single" w:sz="4" w:space="0" w:color="000000"/>
              <w:bottom w:val="single" w:sz="4" w:space="0" w:color="000000"/>
            </w:tcBorders>
          </w:tcPr>
          <w:p w14:paraId="0CD6B983"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249790A9"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65957477" w14:textId="77777777" w:rsidR="008738A4" w:rsidRPr="00F136E9" w:rsidRDefault="008738A4" w:rsidP="00367A3B">
            <w:pPr>
              <w:autoSpaceDE w:val="0"/>
              <w:snapToGrid w:val="0"/>
              <w:spacing w:after="0" w:line="240" w:lineRule="auto"/>
              <w:jc w:val="both"/>
              <w:rPr>
                <w:sz w:val="24"/>
                <w:szCs w:val="24"/>
              </w:rPr>
            </w:pPr>
          </w:p>
        </w:tc>
      </w:tr>
      <w:tr w:rsidR="008738A4" w:rsidRPr="00F136E9" w14:paraId="3CAEEF53" w14:textId="77777777" w:rsidTr="008E6DE1">
        <w:trPr>
          <w:gridAfter w:val="1"/>
          <w:wAfter w:w="15" w:type="dxa"/>
          <w:trHeight w:val="436"/>
        </w:trPr>
        <w:tc>
          <w:tcPr>
            <w:tcW w:w="810" w:type="dxa"/>
            <w:tcBorders>
              <w:top w:val="single" w:sz="4" w:space="0" w:color="000000"/>
              <w:left w:val="single" w:sz="4" w:space="0" w:color="000000"/>
              <w:bottom w:val="single" w:sz="4" w:space="0" w:color="000000"/>
            </w:tcBorders>
          </w:tcPr>
          <w:p w14:paraId="2B3EC7C7"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2282E60D" w14:textId="77777777" w:rsidR="008738A4" w:rsidRPr="00F136E9" w:rsidRDefault="008738A4" w:rsidP="00367A3B">
            <w:pPr>
              <w:widowControl w:val="0"/>
              <w:tabs>
                <w:tab w:val="left" w:pos="795"/>
                <w:tab w:val="left" w:pos="6525"/>
              </w:tabs>
              <w:autoSpaceDE w:val="0"/>
              <w:spacing w:after="0" w:line="240" w:lineRule="auto"/>
              <w:jc w:val="both"/>
              <w:rPr>
                <w:b/>
                <w:bCs/>
                <w:sz w:val="24"/>
                <w:szCs w:val="24"/>
              </w:rPr>
            </w:pPr>
            <w:r w:rsidRPr="00F136E9">
              <w:rPr>
                <w:b/>
                <w:bCs/>
                <w:sz w:val="24"/>
                <w:szCs w:val="24"/>
              </w:rPr>
              <w:t>Proiect</w:t>
            </w:r>
            <w:r w:rsidR="00646491" w:rsidRPr="00F136E9">
              <w:rPr>
                <w:b/>
                <w:bCs/>
                <w:sz w:val="24"/>
                <w:szCs w:val="24"/>
              </w:rPr>
              <w:t>ul</w:t>
            </w:r>
            <w:r w:rsidRPr="00F136E9">
              <w:rPr>
                <w:b/>
                <w:bCs/>
                <w:sz w:val="24"/>
                <w:szCs w:val="24"/>
              </w:rPr>
              <w:t xml:space="preserve"> tehnic</w:t>
            </w:r>
            <w:r w:rsidRPr="00F136E9">
              <w:rPr>
                <w:rStyle w:val="FootnoteCharacters"/>
                <w:b/>
                <w:bCs/>
                <w:sz w:val="24"/>
                <w:szCs w:val="24"/>
              </w:rPr>
              <w:footnoteReference w:id="13"/>
            </w:r>
            <w:r w:rsidRPr="00F136E9">
              <w:rPr>
                <w:b/>
                <w:bCs/>
                <w:sz w:val="24"/>
                <w:szCs w:val="24"/>
              </w:rPr>
              <w:t xml:space="preserve"> </w:t>
            </w:r>
            <w:r w:rsidR="00037509" w:rsidRPr="00F136E9">
              <w:rPr>
                <w:b/>
                <w:bCs/>
                <w:sz w:val="24"/>
                <w:szCs w:val="24"/>
              </w:rPr>
              <w:t xml:space="preserve"> </w:t>
            </w:r>
            <w:r w:rsidR="00037509" w:rsidRPr="00F136E9">
              <w:rPr>
                <w:sz w:val="24"/>
                <w:szCs w:val="24"/>
              </w:rPr>
              <w:t>–– conform Anexei aferente</w:t>
            </w:r>
          </w:p>
        </w:tc>
        <w:tc>
          <w:tcPr>
            <w:tcW w:w="856" w:type="dxa"/>
            <w:tcBorders>
              <w:top w:val="single" w:sz="4" w:space="0" w:color="000000"/>
              <w:left w:val="single" w:sz="4" w:space="0" w:color="000000"/>
              <w:bottom w:val="single" w:sz="4" w:space="0" w:color="000000"/>
            </w:tcBorders>
          </w:tcPr>
          <w:p w14:paraId="12C04283"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74C4617F"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auto"/>
              <w:right w:val="single" w:sz="4" w:space="0" w:color="000000"/>
            </w:tcBorders>
          </w:tcPr>
          <w:p w14:paraId="2CDD3109" w14:textId="77777777" w:rsidR="008738A4" w:rsidRPr="00F136E9" w:rsidRDefault="008738A4" w:rsidP="00367A3B">
            <w:pPr>
              <w:autoSpaceDE w:val="0"/>
              <w:snapToGrid w:val="0"/>
              <w:spacing w:after="0" w:line="240" w:lineRule="auto"/>
              <w:jc w:val="both"/>
              <w:rPr>
                <w:sz w:val="24"/>
                <w:szCs w:val="24"/>
              </w:rPr>
            </w:pPr>
          </w:p>
        </w:tc>
      </w:tr>
      <w:tr w:rsidR="00B70002" w:rsidRPr="00F136E9" w14:paraId="7564A887" w14:textId="77777777" w:rsidTr="003D33E8">
        <w:trPr>
          <w:gridAfter w:val="1"/>
          <w:wAfter w:w="15" w:type="dxa"/>
          <w:trHeight w:val="620"/>
        </w:trPr>
        <w:tc>
          <w:tcPr>
            <w:tcW w:w="810" w:type="dxa"/>
            <w:tcBorders>
              <w:top w:val="single" w:sz="4" w:space="0" w:color="000000"/>
              <w:left w:val="single" w:sz="4" w:space="0" w:color="000000"/>
              <w:bottom w:val="single" w:sz="4" w:space="0" w:color="000000"/>
            </w:tcBorders>
            <w:vAlign w:val="center"/>
          </w:tcPr>
          <w:p w14:paraId="1E2020D1" w14:textId="77777777" w:rsidR="00B70002" w:rsidRPr="00F136E9" w:rsidRDefault="00B70002" w:rsidP="00045B42">
            <w:pPr>
              <w:numPr>
                <w:ilvl w:val="0"/>
                <w:numId w:val="16"/>
              </w:numPr>
              <w:autoSpaceDE w:val="0"/>
              <w:snapToGrid w:val="0"/>
              <w:spacing w:after="0" w:line="360" w:lineRule="auto"/>
              <w:jc w:val="center"/>
              <w:rPr>
                <w:b/>
                <w:bCs/>
                <w:sz w:val="24"/>
                <w:szCs w:val="24"/>
              </w:rPr>
            </w:pPr>
          </w:p>
        </w:tc>
        <w:tc>
          <w:tcPr>
            <w:tcW w:w="5197" w:type="dxa"/>
            <w:tcBorders>
              <w:top w:val="single" w:sz="4" w:space="0" w:color="000000"/>
              <w:left w:val="single" w:sz="4" w:space="0" w:color="000000"/>
              <w:bottom w:val="single" w:sz="4" w:space="0" w:color="000000"/>
            </w:tcBorders>
            <w:vAlign w:val="center"/>
          </w:tcPr>
          <w:p w14:paraId="5197A759" w14:textId="77777777" w:rsidR="00B70002" w:rsidRPr="00F136E9" w:rsidRDefault="00B70002" w:rsidP="008E6DE1">
            <w:pPr>
              <w:autoSpaceDE w:val="0"/>
              <w:spacing w:after="0" w:line="240" w:lineRule="auto"/>
              <w:jc w:val="both"/>
              <w:rPr>
                <w:b/>
                <w:bCs/>
                <w:sz w:val="24"/>
                <w:szCs w:val="24"/>
              </w:rPr>
            </w:pPr>
            <w:r w:rsidRPr="00F136E9">
              <w:rPr>
                <w:b/>
                <w:bCs/>
                <w:sz w:val="24"/>
                <w:szCs w:val="24"/>
              </w:rPr>
              <w:t>Declaraţia de eligibilitate</w:t>
            </w:r>
            <w:r w:rsidRPr="00F136E9">
              <w:rPr>
                <w:sz w:val="24"/>
                <w:szCs w:val="24"/>
              </w:rPr>
              <w:t xml:space="preserve"> –– conform Anexei aferente</w:t>
            </w:r>
          </w:p>
        </w:tc>
        <w:tc>
          <w:tcPr>
            <w:tcW w:w="856" w:type="dxa"/>
            <w:tcBorders>
              <w:top w:val="single" w:sz="4" w:space="0" w:color="000000"/>
              <w:left w:val="single" w:sz="4" w:space="0" w:color="000000"/>
              <w:bottom w:val="single" w:sz="4" w:space="0" w:color="000000"/>
            </w:tcBorders>
            <w:vAlign w:val="center"/>
          </w:tcPr>
          <w:p w14:paraId="41FBEEBA" w14:textId="77777777" w:rsidR="00B70002" w:rsidRPr="00F136E9" w:rsidRDefault="00B70002" w:rsidP="00C66D7B">
            <w:pPr>
              <w:autoSpaceDE w:val="0"/>
              <w:snapToGrid w:val="0"/>
              <w:spacing w:after="0" w:line="360" w:lineRule="auto"/>
              <w:jc w:val="center"/>
              <w:rPr>
                <w:b/>
                <w:bCs/>
                <w:sz w:val="24"/>
                <w:szCs w:val="24"/>
              </w:rPr>
            </w:pPr>
          </w:p>
        </w:tc>
        <w:tc>
          <w:tcPr>
            <w:tcW w:w="806" w:type="dxa"/>
            <w:tcBorders>
              <w:top w:val="single" w:sz="4" w:space="0" w:color="000000"/>
              <w:left w:val="single" w:sz="4" w:space="0" w:color="000000"/>
              <w:bottom w:val="single" w:sz="4" w:space="0" w:color="000000"/>
              <w:right w:val="single" w:sz="4" w:space="0" w:color="auto"/>
            </w:tcBorders>
            <w:vAlign w:val="center"/>
          </w:tcPr>
          <w:p w14:paraId="790236E6" w14:textId="77777777" w:rsidR="00B70002" w:rsidRPr="00F136E9" w:rsidRDefault="00B70002" w:rsidP="00C66D7B">
            <w:pPr>
              <w:autoSpaceDE w:val="0"/>
              <w:snapToGrid w:val="0"/>
              <w:spacing w:after="0" w:line="360" w:lineRule="auto"/>
              <w:jc w:val="center"/>
              <w:rPr>
                <w:b/>
                <w:bCs/>
                <w:sz w:val="24"/>
                <w:szCs w:val="24"/>
              </w:rPr>
            </w:pPr>
          </w:p>
        </w:tc>
        <w:tc>
          <w:tcPr>
            <w:tcW w:w="1483" w:type="dxa"/>
            <w:vMerge w:val="restart"/>
            <w:tcBorders>
              <w:top w:val="single" w:sz="4" w:space="0" w:color="auto"/>
              <w:left w:val="single" w:sz="4" w:space="0" w:color="auto"/>
              <w:right w:val="single" w:sz="4" w:space="0" w:color="auto"/>
            </w:tcBorders>
            <w:vAlign w:val="center"/>
          </w:tcPr>
          <w:p w14:paraId="650113E2" w14:textId="52FAA101" w:rsidR="00B70002" w:rsidRPr="00F136E9" w:rsidRDefault="00B70002" w:rsidP="00B70002">
            <w:pPr>
              <w:autoSpaceDE w:val="0"/>
              <w:snapToGrid w:val="0"/>
              <w:spacing w:after="0" w:line="240" w:lineRule="auto"/>
              <w:jc w:val="center"/>
              <w:rPr>
                <w:sz w:val="20"/>
                <w:szCs w:val="20"/>
              </w:rPr>
            </w:pPr>
            <w:r w:rsidRPr="00B70002">
              <w:rPr>
                <w:sz w:val="20"/>
                <w:szCs w:val="20"/>
              </w:rPr>
              <w:t>pentru solicitant (şi partener, în cazul unui proiect depus în parteneriat)</w:t>
            </w:r>
          </w:p>
        </w:tc>
      </w:tr>
      <w:tr w:rsidR="00B70002" w:rsidRPr="00F136E9" w14:paraId="1AA1204B" w14:textId="77777777" w:rsidTr="003D33E8">
        <w:trPr>
          <w:gridAfter w:val="1"/>
          <w:wAfter w:w="15" w:type="dxa"/>
        </w:trPr>
        <w:tc>
          <w:tcPr>
            <w:tcW w:w="810" w:type="dxa"/>
            <w:tcBorders>
              <w:top w:val="single" w:sz="4" w:space="0" w:color="000000"/>
              <w:left w:val="single" w:sz="4" w:space="0" w:color="000000"/>
              <w:bottom w:val="single" w:sz="4" w:space="0" w:color="000000"/>
            </w:tcBorders>
          </w:tcPr>
          <w:p w14:paraId="31A244AC" w14:textId="77777777" w:rsidR="00B70002" w:rsidRPr="00F136E9" w:rsidRDefault="00B70002"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39313741" w14:textId="77777777" w:rsidR="00B70002" w:rsidRPr="00F136E9" w:rsidRDefault="00B70002" w:rsidP="00367A3B">
            <w:pPr>
              <w:autoSpaceDE w:val="0"/>
              <w:spacing w:after="0" w:line="240" w:lineRule="auto"/>
              <w:jc w:val="both"/>
              <w:rPr>
                <w:b/>
                <w:bCs/>
                <w:sz w:val="24"/>
                <w:szCs w:val="24"/>
              </w:rPr>
            </w:pPr>
            <w:r w:rsidRPr="00F136E9">
              <w:rPr>
                <w:b/>
                <w:bCs/>
                <w:sz w:val="24"/>
                <w:szCs w:val="24"/>
              </w:rPr>
              <w:t>Declaraţia de angajament</w:t>
            </w:r>
            <w:r w:rsidRPr="00F136E9">
              <w:rPr>
                <w:sz w:val="24"/>
                <w:szCs w:val="24"/>
              </w:rPr>
              <w:t xml:space="preserve">   –– conform Anexei aferente</w:t>
            </w:r>
          </w:p>
        </w:tc>
        <w:tc>
          <w:tcPr>
            <w:tcW w:w="856" w:type="dxa"/>
            <w:tcBorders>
              <w:top w:val="single" w:sz="4" w:space="0" w:color="000000"/>
              <w:left w:val="single" w:sz="4" w:space="0" w:color="000000"/>
              <w:bottom w:val="single" w:sz="4" w:space="0" w:color="000000"/>
            </w:tcBorders>
          </w:tcPr>
          <w:p w14:paraId="30217801" w14:textId="77777777" w:rsidR="00B70002" w:rsidRPr="00F136E9" w:rsidRDefault="00B70002"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right w:val="single" w:sz="4" w:space="0" w:color="auto"/>
            </w:tcBorders>
          </w:tcPr>
          <w:p w14:paraId="0F058B78" w14:textId="77777777" w:rsidR="00B70002" w:rsidRPr="00F136E9" w:rsidRDefault="00B70002" w:rsidP="00367A3B">
            <w:pPr>
              <w:autoSpaceDE w:val="0"/>
              <w:snapToGrid w:val="0"/>
              <w:spacing w:after="0" w:line="240" w:lineRule="auto"/>
              <w:jc w:val="both"/>
              <w:rPr>
                <w:b/>
                <w:bCs/>
                <w:sz w:val="24"/>
                <w:szCs w:val="24"/>
              </w:rPr>
            </w:pPr>
          </w:p>
        </w:tc>
        <w:tc>
          <w:tcPr>
            <w:tcW w:w="1483" w:type="dxa"/>
            <w:vMerge/>
            <w:tcBorders>
              <w:left w:val="single" w:sz="4" w:space="0" w:color="auto"/>
              <w:right w:val="single" w:sz="4" w:space="0" w:color="auto"/>
            </w:tcBorders>
          </w:tcPr>
          <w:p w14:paraId="62C42A8C" w14:textId="77777777" w:rsidR="00B70002" w:rsidRPr="00F136E9" w:rsidRDefault="00B70002" w:rsidP="00367A3B">
            <w:pPr>
              <w:autoSpaceDE w:val="0"/>
              <w:snapToGrid w:val="0"/>
              <w:spacing w:after="0" w:line="240" w:lineRule="auto"/>
              <w:jc w:val="both"/>
              <w:rPr>
                <w:sz w:val="24"/>
                <w:szCs w:val="24"/>
              </w:rPr>
            </w:pPr>
          </w:p>
        </w:tc>
      </w:tr>
      <w:tr w:rsidR="00B70002" w:rsidRPr="00F136E9" w14:paraId="2161A372" w14:textId="77777777" w:rsidTr="003D33E8">
        <w:trPr>
          <w:gridAfter w:val="1"/>
          <w:wAfter w:w="15" w:type="dxa"/>
        </w:trPr>
        <w:tc>
          <w:tcPr>
            <w:tcW w:w="810" w:type="dxa"/>
            <w:tcBorders>
              <w:top w:val="single" w:sz="4" w:space="0" w:color="000000"/>
              <w:left w:val="single" w:sz="4" w:space="0" w:color="000000"/>
              <w:bottom w:val="single" w:sz="4" w:space="0" w:color="000000"/>
            </w:tcBorders>
          </w:tcPr>
          <w:p w14:paraId="32609226" w14:textId="77777777" w:rsidR="00B70002" w:rsidRPr="00F136E9" w:rsidRDefault="00B70002"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3DD3786C" w14:textId="77777777" w:rsidR="00B70002" w:rsidRPr="00F136E9" w:rsidRDefault="00B70002" w:rsidP="00367A3B">
            <w:pPr>
              <w:autoSpaceDE w:val="0"/>
              <w:spacing w:after="0" w:line="240" w:lineRule="auto"/>
              <w:jc w:val="both"/>
              <w:rPr>
                <w:b/>
                <w:bCs/>
                <w:sz w:val="24"/>
                <w:szCs w:val="24"/>
              </w:rPr>
            </w:pPr>
            <w:r w:rsidRPr="00F136E9">
              <w:rPr>
                <w:b/>
                <w:bCs/>
                <w:sz w:val="24"/>
                <w:szCs w:val="24"/>
              </w:rPr>
              <w:t>Declaraţia de eligibilitate TVA</w:t>
            </w:r>
            <w:r w:rsidRPr="00F136E9">
              <w:rPr>
                <w:sz w:val="24"/>
                <w:szCs w:val="24"/>
              </w:rPr>
              <w:t xml:space="preserve"> –– conform Anexei aferente – dacă este cazul</w:t>
            </w:r>
          </w:p>
        </w:tc>
        <w:tc>
          <w:tcPr>
            <w:tcW w:w="856" w:type="dxa"/>
            <w:tcBorders>
              <w:top w:val="single" w:sz="4" w:space="0" w:color="000000"/>
              <w:left w:val="single" w:sz="4" w:space="0" w:color="000000"/>
              <w:bottom w:val="single" w:sz="4" w:space="0" w:color="000000"/>
            </w:tcBorders>
          </w:tcPr>
          <w:p w14:paraId="74BF9F0C" w14:textId="77777777" w:rsidR="00B70002" w:rsidRPr="00F136E9" w:rsidRDefault="00B70002"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right w:val="single" w:sz="4" w:space="0" w:color="auto"/>
            </w:tcBorders>
          </w:tcPr>
          <w:p w14:paraId="76458B10" w14:textId="77777777" w:rsidR="00B70002" w:rsidRPr="00F136E9" w:rsidRDefault="00B70002" w:rsidP="00367A3B">
            <w:pPr>
              <w:autoSpaceDE w:val="0"/>
              <w:snapToGrid w:val="0"/>
              <w:spacing w:after="0" w:line="240" w:lineRule="auto"/>
              <w:jc w:val="both"/>
              <w:rPr>
                <w:b/>
                <w:bCs/>
                <w:sz w:val="24"/>
                <w:szCs w:val="24"/>
              </w:rPr>
            </w:pPr>
          </w:p>
        </w:tc>
        <w:tc>
          <w:tcPr>
            <w:tcW w:w="1483" w:type="dxa"/>
            <w:vMerge/>
            <w:tcBorders>
              <w:left w:val="single" w:sz="4" w:space="0" w:color="auto"/>
              <w:right w:val="single" w:sz="4" w:space="0" w:color="auto"/>
            </w:tcBorders>
          </w:tcPr>
          <w:p w14:paraId="64F4E0D1" w14:textId="77777777" w:rsidR="00B70002" w:rsidRPr="00F136E9" w:rsidRDefault="00B70002" w:rsidP="00367A3B">
            <w:pPr>
              <w:autoSpaceDE w:val="0"/>
              <w:snapToGrid w:val="0"/>
              <w:spacing w:after="0" w:line="240" w:lineRule="auto"/>
              <w:jc w:val="both"/>
              <w:rPr>
                <w:sz w:val="24"/>
                <w:szCs w:val="24"/>
              </w:rPr>
            </w:pPr>
          </w:p>
        </w:tc>
      </w:tr>
      <w:tr w:rsidR="00B70002" w:rsidRPr="00F136E9" w14:paraId="6A5A1F31" w14:textId="77777777" w:rsidTr="003D33E8">
        <w:trPr>
          <w:gridAfter w:val="1"/>
          <w:wAfter w:w="15" w:type="dxa"/>
        </w:trPr>
        <w:tc>
          <w:tcPr>
            <w:tcW w:w="810" w:type="dxa"/>
            <w:tcBorders>
              <w:top w:val="single" w:sz="4" w:space="0" w:color="000000"/>
              <w:left w:val="single" w:sz="4" w:space="0" w:color="000000"/>
              <w:bottom w:val="single" w:sz="4" w:space="0" w:color="000000"/>
            </w:tcBorders>
          </w:tcPr>
          <w:p w14:paraId="39C80702" w14:textId="77777777" w:rsidR="00B70002" w:rsidRPr="00F136E9" w:rsidRDefault="00B70002"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49C1B337" w14:textId="77777777" w:rsidR="00B70002" w:rsidRPr="00F136E9" w:rsidRDefault="00B70002" w:rsidP="00367A3B">
            <w:pPr>
              <w:autoSpaceDE w:val="0"/>
              <w:spacing w:after="0" w:line="240" w:lineRule="auto"/>
              <w:jc w:val="both"/>
              <w:rPr>
                <w:b/>
                <w:bCs/>
                <w:sz w:val="24"/>
                <w:szCs w:val="24"/>
              </w:rPr>
            </w:pPr>
            <w:r w:rsidRPr="00F136E9">
              <w:rPr>
                <w:b/>
                <w:bCs/>
                <w:sz w:val="24"/>
                <w:szCs w:val="24"/>
              </w:rPr>
              <w:t xml:space="preserve">Declaraţia privind conflictul de interese </w:t>
            </w:r>
            <w:r w:rsidRPr="00F136E9">
              <w:rPr>
                <w:sz w:val="24"/>
                <w:szCs w:val="24"/>
              </w:rPr>
              <w:t>–– conform Anexei aferente</w:t>
            </w:r>
          </w:p>
        </w:tc>
        <w:tc>
          <w:tcPr>
            <w:tcW w:w="856" w:type="dxa"/>
            <w:tcBorders>
              <w:top w:val="single" w:sz="4" w:space="0" w:color="000000"/>
              <w:left w:val="single" w:sz="4" w:space="0" w:color="000000"/>
              <w:bottom w:val="single" w:sz="4" w:space="0" w:color="000000"/>
            </w:tcBorders>
          </w:tcPr>
          <w:p w14:paraId="27051681" w14:textId="77777777" w:rsidR="00B70002" w:rsidRPr="00F136E9" w:rsidRDefault="00B70002"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right w:val="single" w:sz="4" w:space="0" w:color="auto"/>
            </w:tcBorders>
          </w:tcPr>
          <w:p w14:paraId="093D1E52" w14:textId="77777777" w:rsidR="00B70002" w:rsidRPr="00F136E9" w:rsidRDefault="00B70002" w:rsidP="00367A3B">
            <w:pPr>
              <w:autoSpaceDE w:val="0"/>
              <w:snapToGrid w:val="0"/>
              <w:spacing w:after="0" w:line="240" w:lineRule="auto"/>
              <w:jc w:val="both"/>
              <w:rPr>
                <w:b/>
                <w:bCs/>
                <w:sz w:val="24"/>
                <w:szCs w:val="24"/>
              </w:rPr>
            </w:pPr>
          </w:p>
        </w:tc>
        <w:tc>
          <w:tcPr>
            <w:tcW w:w="1483" w:type="dxa"/>
            <w:vMerge/>
            <w:tcBorders>
              <w:left w:val="single" w:sz="4" w:space="0" w:color="auto"/>
              <w:bottom w:val="single" w:sz="4" w:space="0" w:color="auto"/>
              <w:right w:val="single" w:sz="4" w:space="0" w:color="auto"/>
            </w:tcBorders>
          </w:tcPr>
          <w:p w14:paraId="08C0DFE6" w14:textId="77777777" w:rsidR="00B70002" w:rsidRPr="00F136E9" w:rsidRDefault="00B70002" w:rsidP="00367A3B">
            <w:pPr>
              <w:autoSpaceDE w:val="0"/>
              <w:snapToGrid w:val="0"/>
              <w:spacing w:after="0" w:line="240" w:lineRule="auto"/>
              <w:jc w:val="both"/>
              <w:rPr>
                <w:sz w:val="24"/>
                <w:szCs w:val="24"/>
              </w:rPr>
            </w:pPr>
          </w:p>
        </w:tc>
      </w:tr>
      <w:tr w:rsidR="008738A4" w:rsidRPr="00F136E9" w14:paraId="256AAD4A" w14:textId="77777777" w:rsidTr="008E6DE1">
        <w:trPr>
          <w:gridAfter w:val="1"/>
          <w:wAfter w:w="15" w:type="dxa"/>
        </w:trPr>
        <w:tc>
          <w:tcPr>
            <w:tcW w:w="810" w:type="dxa"/>
            <w:tcBorders>
              <w:top w:val="single" w:sz="4" w:space="0" w:color="000000"/>
              <w:left w:val="single" w:sz="4" w:space="0" w:color="000000"/>
              <w:bottom w:val="single" w:sz="4" w:space="0" w:color="000000"/>
            </w:tcBorders>
          </w:tcPr>
          <w:p w14:paraId="1E6B9430"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2020B2CE" w14:textId="77777777" w:rsidR="008738A4" w:rsidRPr="00F136E9" w:rsidRDefault="008738A4" w:rsidP="00367A3B">
            <w:pPr>
              <w:autoSpaceDE w:val="0"/>
              <w:spacing w:after="0" w:line="240" w:lineRule="auto"/>
              <w:jc w:val="both"/>
              <w:rPr>
                <w:sz w:val="24"/>
                <w:szCs w:val="24"/>
              </w:rPr>
            </w:pPr>
            <w:r w:rsidRPr="00F136E9">
              <w:rPr>
                <w:b/>
                <w:bCs/>
                <w:sz w:val="24"/>
                <w:szCs w:val="24"/>
              </w:rPr>
              <w:t xml:space="preserve">Declaraţie </w:t>
            </w:r>
            <w:r w:rsidRPr="00F136E9">
              <w:rPr>
                <w:sz w:val="24"/>
                <w:szCs w:val="24"/>
              </w:rPr>
              <w:t>pe propria răspundere a solicitantului privind locaţia</w:t>
            </w:r>
            <w:r w:rsidR="000335C0" w:rsidRPr="00F136E9">
              <w:rPr>
                <w:sz w:val="24"/>
                <w:szCs w:val="24"/>
              </w:rPr>
              <w:t xml:space="preserve"> </w:t>
            </w:r>
            <w:r w:rsidRPr="00F136E9">
              <w:rPr>
                <w:sz w:val="24"/>
                <w:szCs w:val="24"/>
              </w:rPr>
              <w:t>/</w:t>
            </w:r>
            <w:r w:rsidR="000335C0" w:rsidRPr="00F136E9">
              <w:rPr>
                <w:sz w:val="24"/>
                <w:szCs w:val="24"/>
              </w:rPr>
              <w:t xml:space="preserve"> </w:t>
            </w:r>
            <w:r w:rsidRPr="00F136E9">
              <w:rPr>
                <w:sz w:val="24"/>
                <w:szCs w:val="24"/>
              </w:rPr>
              <w:t>locaţiile în care se implementează proiectul și repartizarea echipamentelor achizi</w:t>
            </w:r>
            <w:r w:rsidRPr="00F136E9">
              <w:rPr>
                <w:rFonts w:ascii="Times New Roman" w:hAnsi="Times New Roman" w:cs="Times New Roman"/>
                <w:sz w:val="24"/>
                <w:szCs w:val="24"/>
              </w:rPr>
              <w:t>ţ</w:t>
            </w:r>
            <w:r w:rsidRPr="00F136E9">
              <w:rPr>
                <w:sz w:val="24"/>
                <w:szCs w:val="24"/>
              </w:rPr>
              <w:t>ionate prin proiect între loca</w:t>
            </w:r>
            <w:r w:rsidRPr="00F136E9">
              <w:rPr>
                <w:rFonts w:ascii="Times New Roman" w:hAnsi="Times New Roman" w:cs="Times New Roman"/>
                <w:sz w:val="24"/>
                <w:szCs w:val="24"/>
              </w:rPr>
              <w:t>ţ</w:t>
            </w:r>
            <w:r w:rsidRPr="00F136E9">
              <w:rPr>
                <w:sz w:val="24"/>
                <w:szCs w:val="24"/>
              </w:rPr>
              <w:t>iile de implementare ale proiectului.</w:t>
            </w:r>
          </w:p>
          <w:p w14:paraId="2178599C" w14:textId="77777777" w:rsidR="00C66D7B" w:rsidRPr="00F136E9" w:rsidRDefault="00C66D7B" w:rsidP="00367A3B">
            <w:pPr>
              <w:autoSpaceDE w:val="0"/>
              <w:spacing w:after="0" w:line="240" w:lineRule="auto"/>
              <w:jc w:val="both"/>
              <w:rPr>
                <w:sz w:val="24"/>
                <w:szCs w:val="24"/>
              </w:rPr>
            </w:pPr>
            <w:r w:rsidRPr="00F136E9">
              <w:rPr>
                <w:sz w:val="24"/>
                <w:szCs w:val="24"/>
              </w:rPr>
              <w:t>Pentru fiecare locație de implementare ce aparține solicitantului trebuie specificat dacă imobilul</w:t>
            </w:r>
            <w:r w:rsidR="000335C0" w:rsidRPr="00F136E9">
              <w:rPr>
                <w:sz w:val="24"/>
                <w:szCs w:val="24"/>
              </w:rPr>
              <w:t xml:space="preserve"> </w:t>
            </w:r>
            <w:r w:rsidRPr="00F136E9">
              <w:rPr>
                <w:sz w:val="24"/>
                <w:szCs w:val="24"/>
              </w:rPr>
              <w:t>/</w:t>
            </w:r>
            <w:r w:rsidR="000335C0" w:rsidRPr="00F136E9">
              <w:rPr>
                <w:sz w:val="24"/>
                <w:szCs w:val="24"/>
              </w:rPr>
              <w:t xml:space="preserve"> </w:t>
            </w:r>
            <w:r w:rsidRPr="00F136E9">
              <w:rPr>
                <w:sz w:val="24"/>
                <w:szCs w:val="24"/>
              </w:rPr>
              <w:t>imobilele în care se amenajează spaţii tehnice este liber</w:t>
            </w:r>
            <w:r w:rsidR="000335C0" w:rsidRPr="00F136E9">
              <w:rPr>
                <w:sz w:val="24"/>
                <w:szCs w:val="24"/>
              </w:rPr>
              <w:t xml:space="preserve"> </w:t>
            </w:r>
            <w:r w:rsidRPr="00F136E9">
              <w:rPr>
                <w:sz w:val="24"/>
                <w:szCs w:val="24"/>
              </w:rPr>
              <w:t>/</w:t>
            </w:r>
            <w:r w:rsidR="000335C0" w:rsidRPr="00F136E9">
              <w:rPr>
                <w:sz w:val="24"/>
                <w:szCs w:val="24"/>
              </w:rPr>
              <w:t xml:space="preserve"> </w:t>
            </w:r>
            <w:r w:rsidRPr="00F136E9">
              <w:rPr>
                <w:sz w:val="24"/>
                <w:szCs w:val="24"/>
              </w:rPr>
              <w:t>sunt libere de orice sarcini sau interdicţii şi dacă fac sau nu fac obiectul unor litigii aflate în curs de soluţionare la instanţele judecătoreşti.</w:t>
            </w:r>
          </w:p>
        </w:tc>
        <w:tc>
          <w:tcPr>
            <w:tcW w:w="856" w:type="dxa"/>
            <w:tcBorders>
              <w:top w:val="single" w:sz="4" w:space="0" w:color="000000"/>
              <w:left w:val="single" w:sz="4" w:space="0" w:color="000000"/>
              <w:bottom w:val="single" w:sz="4" w:space="0" w:color="000000"/>
            </w:tcBorders>
          </w:tcPr>
          <w:p w14:paraId="2112882C"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5EFEB2EF"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auto"/>
              <w:left w:val="single" w:sz="4" w:space="0" w:color="000000"/>
              <w:bottom w:val="single" w:sz="4" w:space="0" w:color="000000"/>
              <w:right w:val="single" w:sz="4" w:space="0" w:color="000000"/>
            </w:tcBorders>
          </w:tcPr>
          <w:p w14:paraId="6C236871" w14:textId="77777777" w:rsidR="008738A4" w:rsidRPr="00F136E9" w:rsidRDefault="008738A4" w:rsidP="00367A3B">
            <w:pPr>
              <w:autoSpaceDE w:val="0"/>
              <w:snapToGrid w:val="0"/>
              <w:spacing w:after="0" w:line="240" w:lineRule="auto"/>
              <w:jc w:val="both"/>
              <w:rPr>
                <w:sz w:val="24"/>
                <w:szCs w:val="24"/>
              </w:rPr>
            </w:pPr>
          </w:p>
        </w:tc>
      </w:tr>
      <w:tr w:rsidR="00B70002" w:rsidRPr="00F136E9" w14:paraId="27ED6EDD" w14:textId="77777777" w:rsidTr="008738A4">
        <w:trPr>
          <w:gridAfter w:val="1"/>
          <w:wAfter w:w="15" w:type="dxa"/>
        </w:trPr>
        <w:tc>
          <w:tcPr>
            <w:tcW w:w="810" w:type="dxa"/>
            <w:tcBorders>
              <w:top w:val="single" w:sz="4" w:space="0" w:color="000000"/>
              <w:left w:val="single" w:sz="4" w:space="0" w:color="000000"/>
              <w:bottom w:val="single" w:sz="4" w:space="0" w:color="000000"/>
            </w:tcBorders>
          </w:tcPr>
          <w:p w14:paraId="0886BBA4" w14:textId="77777777" w:rsidR="00B70002" w:rsidRPr="00F136E9" w:rsidRDefault="00B70002" w:rsidP="00B7000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1A41E083" w14:textId="77777777" w:rsidR="00B70002" w:rsidRDefault="00B70002" w:rsidP="00B70002">
            <w:pPr>
              <w:autoSpaceDE w:val="0"/>
              <w:spacing w:after="0" w:line="240" w:lineRule="auto"/>
              <w:jc w:val="both"/>
              <w:rPr>
                <w:bCs/>
                <w:sz w:val="24"/>
                <w:szCs w:val="24"/>
              </w:rPr>
            </w:pPr>
            <w:r w:rsidRPr="00A860B9">
              <w:rPr>
                <w:b/>
                <w:bCs/>
                <w:sz w:val="24"/>
                <w:szCs w:val="24"/>
              </w:rPr>
              <w:t xml:space="preserve">Declaraţie </w:t>
            </w:r>
            <w:r w:rsidRPr="00A860B9">
              <w:rPr>
                <w:sz w:val="24"/>
                <w:szCs w:val="24"/>
              </w:rPr>
              <w:t xml:space="preserve">pe propria răspundere a solicitantului privind obținerea </w:t>
            </w:r>
            <w:r w:rsidRPr="00A860B9">
              <w:rPr>
                <w:bCs/>
                <w:sz w:val="24"/>
                <w:szCs w:val="24"/>
              </w:rPr>
              <w:t>într-un termen de 3 luni de la semnarea contractului de finanțare şi păstrarea declaraţiilor din partea entităților ce vor utiliza echipamentele (altele decât solicitantul și partenerii), prin care să se confirme cel puțin implicarea acestora în proiect, punerea la dispoziţie a spaţiilor necesare şi utilizarea echipamentelor în scopul proiectului.</w:t>
            </w:r>
          </w:p>
          <w:p w14:paraId="33D92831" w14:textId="3B78578B" w:rsidR="00796DF7" w:rsidRPr="00F136E9" w:rsidRDefault="00796DF7" w:rsidP="00B70002">
            <w:pPr>
              <w:autoSpaceDE w:val="0"/>
              <w:spacing w:after="0" w:line="240" w:lineRule="auto"/>
              <w:jc w:val="both"/>
              <w:rPr>
                <w:b/>
                <w:bCs/>
                <w:sz w:val="24"/>
                <w:szCs w:val="24"/>
              </w:rPr>
            </w:pPr>
            <w:r w:rsidRPr="00F23328">
              <w:rPr>
                <w:bCs/>
                <w:sz w:val="24"/>
                <w:szCs w:val="24"/>
              </w:rPr>
              <w:t>În Declarația dată de entitățile care utilizează echipamentele se va specifica, de asemenea, dacă imobilul/imobilele în care se implementează proiectul este liber/sunt libere de orice sarcini sau interdicţii, dacă fac sau nu fac obiectul unor litigii aflate în curs de soluţionare la instanţele judecătoreşti sau dacă fac sau nu fac obiectul unor revendicări potrivit legislației în vigoare</w:t>
            </w:r>
            <w:r>
              <w:rPr>
                <w:bCs/>
                <w:sz w:val="24"/>
                <w:szCs w:val="24"/>
              </w:rPr>
              <w:t>.</w:t>
            </w:r>
          </w:p>
        </w:tc>
        <w:tc>
          <w:tcPr>
            <w:tcW w:w="856" w:type="dxa"/>
            <w:tcBorders>
              <w:top w:val="single" w:sz="4" w:space="0" w:color="000000"/>
              <w:left w:val="single" w:sz="4" w:space="0" w:color="000000"/>
              <w:bottom w:val="single" w:sz="4" w:space="0" w:color="000000"/>
            </w:tcBorders>
          </w:tcPr>
          <w:p w14:paraId="2CE7C0AF" w14:textId="77777777" w:rsidR="00B70002" w:rsidRPr="00F136E9" w:rsidRDefault="00B70002" w:rsidP="00B70002">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51D7CE18" w14:textId="77777777" w:rsidR="00B70002" w:rsidRPr="00F136E9" w:rsidRDefault="00B70002" w:rsidP="00B70002">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5F0A445C" w14:textId="77777777" w:rsidR="00B70002" w:rsidRPr="00F136E9" w:rsidRDefault="00B70002" w:rsidP="00B70002">
            <w:pPr>
              <w:autoSpaceDE w:val="0"/>
              <w:snapToGrid w:val="0"/>
              <w:spacing w:after="0" w:line="240" w:lineRule="auto"/>
              <w:jc w:val="both"/>
              <w:rPr>
                <w:sz w:val="24"/>
                <w:szCs w:val="24"/>
              </w:rPr>
            </w:pPr>
          </w:p>
        </w:tc>
      </w:tr>
      <w:tr w:rsidR="008738A4" w:rsidRPr="00F136E9" w14:paraId="18B0E6BE" w14:textId="77777777" w:rsidTr="008738A4">
        <w:trPr>
          <w:gridAfter w:val="1"/>
          <w:wAfter w:w="15" w:type="dxa"/>
        </w:trPr>
        <w:tc>
          <w:tcPr>
            <w:tcW w:w="810" w:type="dxa"/>
            <w:tcBorders>
              <w:top w:val="single" w:sz="4" w:space="0" w:color="000000"/>
              <w:left w:val="single" w:sz="4" w:space="0" w:color="000000"/>
              <w:bottom w:val="single" w:sz="4" w:space="0" w:color="000000"/>
            </w:tcBorders>
          </w:tcPr>
          <w:p w14:paraId="5AC2EE46"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033BD30B" w14:textId="77777777" w:rsidR="008738A4" w:rsidRPr="00F136E9" w:rsidRDefault="008738A4" w:rsidP="00367A3B">
            <w:pPr>
              <w:autoSpaceDE w:val="0"/>
              <w:spacing w:after="0" w:line="240" w:lineRule="auto"/>
              <w:jc w:val="both"/>
              <w:rPr>
                <w:b/>
                <w:bCs/>
                <w:sz w:val="24"/>
                <w:szCs w:val="24"/>
              </w:rPr>
            </w:pPr>
            <w:r w:rsidRPr="00F136E9">
              <w:rPr>
                <w:b/>
                <w:bCs/>
                <w:sz w:val="24"/>
                <w:szCs w:val="24"/>
              </w:rPr>
              <w:t>Diagrama Gantt</w:t>
            </w:r>
            <w:r w:rsidRPr="00F136E9">
              <w:rPr>
                <w:sz w:val="24"/>
                <w:szCs w:val="24"/>
              </w:rPr>
              <w:t xml:space="preserve"> aferentă calendarului de activităţi previzionate a se realiza în vederea implementării proiectului</w:t>
            </w:r>
            <w:r w:rsidR="008478D8" w:rsidRPr="00F136E9">
              <w:rPr>
                <w:sz w:val="24"/>
                <w:szCs w:val="24"/>
              </w:rPr>
              <w:t>,</w:t>
            </w:r>
            <w:r w:rsidRPr="00F136E9">
              <w:rPr>
                <w:sz w:val="24"/>
                <w:szCs w:val="24"/>
              </w:rPr>
              <w:t xml:space="preserve"> generată de sistemul MySMIS</w:t>
            </w:r>
          </w:p>
        </w:tc>
        <w:tc>
          <w:tcPr>
            <w:tcW w:w="856" w:type="dxa"/>
            <w:tcBorders>
              <w:top w:val="single" w:sz="4" w:space="0" w:color="000000"/>
              <w:left w:val="single" w:sz="4" w:space="0" w:color="000000"/>
              <w:bottom w:val="single" w:sz="4" w:space="0" w:color="000000"/>
            </w:tcBorders>
          </w:tcPr>
          <w:p w14:paraId="291BF7C8"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30FD82A2"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08895C91" w14:textId="77777777" w:rsidR="008738A4" w:rsidRPr="00F136E9" w:rsidRDefault="008738A4" w:rsidP="00367A3B">
            <w:pPr>
              <w:autoSpaceDE w:val="0"/>
              <w:snapToGrid w:val="0"/>
              <w:spacing w:after="0" w:line="240" w:lineRule="auto"/>
              <w:jc w:val="both"/>
              <w:rPr>
                <w:sz w:val="24"/>
                <w:szCs w:val="24"/>
              </w:rPr>
            </w:pPr>
          </w:p>
        </w:tc>
      </w:tr>
      <w:tr w:rsidR="008738A4" w:rsidRPr="00F136E9" w14:paraId="76392000" w14:textId="77777777" w:rsidTr="008738A4">
        <w:trPr>
          <w:gridAfter w:val="1"/>
          <w:wAfter w:w="15" w:type="dxa"/>
        </w:trPr>
        <w:tc>
          <w:tcPr>
            <w:tcW w:w="810" w:type="dxa"/>
            <w:tcBorders>
              <w:top w:val="single" w:sz="4" w:space="0" w:color="000000"/>
              <w:left w:val="single" w:sz="4" w:space="0" w:color="000000"/>
              <w:bottom w:val="single" w:sz="4" w:space="0" w:color="000000"/>
            </w:tcBorders>
          </w:tcPr>
          <w:p w14:paraId="5590C61D"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2E0D1E21" w14:textId="77777777" w:rsidR="008738A4" w:rsidRPr="00F136E9" w:rsidRDefault="008738A4" w:rsidP="00367A3B">
            <w:pPr>
              <w:autoSpaceDE w:val="0"/>
              <w:spacing w:after="0" w:line="240" w:lineRule="auto"/>
              <w:jc w:val="both"/>
              <w:rPr>
                <w:b/>
                <w:bCs/>
                <w:sz w:val="24"/>
                <w:szCs w:val="24"/>
              </w:rPr>
            </w:pPr>
            <w:r w:rsidRPr="00F136E9">
              <w:rPr>
                <w:b/>
                <w:bCs/>
                <w:sz w:val="24"/>
                <w:szCs w:val="24"/>
              </w:rPr>
              <w:t>Avizul Comitetului Tehnico-Economic</w:t>
            </w:r>
            <w:r w:rsidRPr="00F136E9">
              <w:rPr>
                <w:sz w:val="24"/>
                <w:szCs w:val="24"/>
              </w:rPr>
              <w:t xml:space="preserve"> – conform H.G. nr. 941/2013 privind organizarea şi funcţionarea Comitetului Tehnico-Economic pentru Societatea Informaţională.</w:t>
            </w:r>
          </w:p>
        </w:tc>
        <w:tc>
          <w:tcPr>
            <w:tcW w:w="856" w:type="dxa"/>
            <w:tcBorders>
              <w:top w:val="single" w:sz="4" w:space="0" w:color="000000"/>
              <w:left w:val="single" w:sz="4" w:space="0" w:color="000000"/>
              <w:bottom w:val="single" w:sz="4" w:space="0" w:color="000000"/>
            </w:tcBorders>
          </w:tcPr>
          <w:p w14:paraId="4849986D"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4A696F87"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49E87764" w14:textId="77777777" w:rsidR="008738A4" w:rsidRPr="00F136E9" w:rsidRDefault="008738A4" w:rsidP="00367A3B">
            <w:pPr>
              <w:autoSpaceDE w:val="0"/>
              <w:snapToGrid w:val="0"/>
              <w:spacing w:after="0" w:line="240" w:lineRule="auto"/>
              <w:jc w:val="both"/>
              <w:rPr>
                <w:sz w:val="24"/>
                <w:szCs w:val="24"/>
              </w:rPr>
            </w:pPr>
          </w:p>
        </w:tc>
      </w:tr>
      <w:tr w:rsidR="0026376E" w:rsidRPr="00F136E9" w14:paraId="6C35677F" w14:textId="77777777" w:rsidTr="008738A4">
        <w:trPr>
          <w:gridAfter w:val="1"/>
          <w:wAfter w:w="15" w:type="dxa"/>
        </w:trPr>
        <w:tc>
          <w:tcPr>
            <w:tcW w:w="810" w:type="dxa"/>
            <w:tcBorders>
              <w:top w:val="single" w:sz="4" w:space="0" w:color="000000"/>
              <w:left w:val="single" w:sz="4" w:space="0" w:color="000000"/>
              <w:bottom w:val="single" w:sz="4" w:space="0" w:color="000000"/>
            </w:tcBorders>
          </w:tcPr>
          <w:p w14:paraId="254761C2" w14:textId="77777777" w:rsidR="0026376E" w:rsidRPr="00F136E9" w:rsidRDefault="0026376E"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3E7E20ED" w14:textId="4541826E" w:rsidR="0026376E" w:rsidRPr="00F136E9" w:rsidRDefault="0026376E" w:rsidP="00367A3B">
            <w:pPr>
              <w:autoSpaceDE w:val="0"/>
              <w:spacing w:after="0" w:line="240" w:lineRule="auto"/>
              <w:jc w:val="both"/>
              <w:rPr>
                <w:b/>
                <w:bCs/>
                <w:sz w:val="24"/>
                <w:szCs w:val="24"/>
              </w:rPr>
            </w:pPr>
            <w:r w:rsidRPr="00E50489">
              <w:rPr>
                <w:rFonts w:asciiTheme="minorHAnsi" w:hAnsiTheme="minorHAnsi" w:cstheme="minorHAnsi"/>
                <w:sz w:val="24"/>
                <w:szCs w:val="24"/>
              </w:rPr>
              <w:t xml:space="preserve">Bugetul </w:t>
            </w:r>
            <w:r>
              <w:rPr>
                <w:rFonts w:asciiTheme="minorHAnsi" w:hAnsiTheme="minorHAnsi" w:cstheme="minorHAnsi"/>
                <w:sz w:val="24"/>
                <w:szCs w:val="24"/>
              </w:rPr>
              <w:t>defalcat pe fiecare cheltuială</w:t>
            </w:r>
            <w:r w:rsidRPr="00E50489">
              <w:rPr>
                <w:rFonts w:asciiTheme="minorHAnsi" w:hAnsiTheme="minorHAnsi" w:cstheme="minorHAnsi"/>
                <w:sz w:val="24"/>
                <w:szCs w:val="24"/>
              </w:rPr>
              <w:t>, asumat de beneficiar</w:t>
            </w:r>
            <w:r>
              <w:rPr>
                <w:rFonts w:asciiTheme="minorHAnsi" w:hAnsiTheme="minorHAnsi" w:cstheme="minorHAnsi"/>
                <w:sz w:val="24"/>
                <w:szCs w:val="24"/>
              </w:rPr>
              <w:t xml:space="preserve">, inclusiv detalierea cheltuielilor salariale </w:t>
            </w:r>
            <w:r>
              <w:rPr>
                <w:rFonts w:asciiTheme="minorHAnsi" w:hAnsiTheme="minorHAnsi" w:cstheme="minorHAnsi"/>
                <w:sz w:val="24"/>
              </w:rPr>
              <w:t>(modele anexate la prezentul ghid al solicitantului)</w:t>
            </w:r>
          </w:p>
        </w:tc>
        <w:tc>
          <w:tcPr>
            <w:tcW w:w="856" w:type="dxa"/>
            <w:tcBorders>
              <w:top w:val="single" w:sz="4" w:space="0" w:color="000000"/>
              <w:left w:val="single" w:sz="4" w:space="0" w:color="000000"/>
              <w:bottom w:val="single" w:sz="4" w:space="0" w:color="000000"/>
            </w:tcBorders>
          </w:tcPr>
          <w:p w14:paraId="07C1E896" w14:textId="77777777" w:rsidR="0026376E" w:rsidRPr="00F136E9" w:rsidRDefault="0026376E"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350476B8" w14:textId="77777777" w:rsidR="0026376E" w:rsidRPr="00F136E9" w:rsidRDefault="0026376E" w:rsidP="00367A3B">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074B3B7A" w14:textId="77777777" w:rsidR="0026376E" w:rsidRPr="00F136E9" w:rsidRDefault="0026376E" w:rsidP="00367A3B">
            <w:pPr>
              <w:autoSpaceDE w:val="0"/>
              <w:snapToGrid w:val="0"/>
              <w:spacing w:after="0" w:line="240" w:lineRule="auto"/>
              <w:jc w:val="both"/>
              <w:rPr>
                <w:sz w:val="24"/>
                <w:szCs w:val="24"/>
              </w:rPr>
            </w:pPr>
          </w:p>
        </w:tc>
      </w:tr>
      <w:tr w:rsidR="0076754C" w:rsidRPr="00F136E9" w14:paraId="40338C60" w14:textId="77777777" w:rsidTr="008738A4">
        <w:trPr>
          <w:gridAfter w:val="1"/>
          <w:wAfter w:w="15" w:type="dxa"/>
        </w:trPr>
        <w:tc>
          <w:tcPr>
            <w:tcW w:w="810" w:type="dxa"/>
            <w:tcBorders>
              <w:top w:val="single" w:sz="4" w:space="0" w:color="000000"/>
              <w:left w:val="single" w:sz="4" w:space="0" w:color="000000"/>
              <w:bottom w:val="single" w:sz="4" w:space="0" w:color="000000"/>
            </w:tcBorders>
          </w:tcPr>
          <w:p w14:paraId="088D96B1" w14:textId="77777777" w:rsidR="0076754C" w:rsidRPr="00F136E9" w:rsidRDefault="0076754C"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3ADAACFD" w14:textId="19012918" w:rsidR="0076754C" w:rsidRPr="00F136E9" w:rsidRDefault="0076754C" w:rsidP="0076754C">
            <w:pPr>
              <w:spacing w:after="0" w:line="240" w:lineRule="auto"/>
              <w:jc w:val="both"/>
              <w:rPr>
                <w:sz w:val="24"/>
                <w:szCs w:val="24"/>
              </w:rPr>
            </w:pPr>
            <w:r w:rsidRPr="00F136E9">
              <w:rPr>
                <w:b/>
                <w:sz w:val="24"/>
                <w:szCs w:val="24"/>
                <w:u w:val="single"/>
              </w:rPr>
              <w:t xml:space="preserve">Pentru echipa de </w:t>
            </w:r>
            <w:r w:rsidR="00305DF3" w:rsidRPr="00F136E9">
              <w:rPr>
                <w:b/>
                <w:sz w:val="24"/>
                <w:szCs w:val="24"/>
                <w:u w:val="single"/>
              </w:rPr>
              <w:t>proiect</w:t>
            </w:r>
            <w:r w:rsidR="00787AA3" w:rsidRPr="007E66A7">
              <w:rPr>
                <w:sz w:val="24"/>
                <w:szCs w:val="24"/>
              </w:rPr>
              <w:t xml:space="preserve"> - în format .pdf;</w:t>
            </w:r>
          </w:p>
          <w:p w14:paraId="722B3196" w14:textId="77777777" w:rsidR="0076754C" w:rsidRPr="00F136E9" w:rsidRDefault="0076754C" w:rsidP="0076754C">
            <w:pPr>
              <w:spacing w:after="0" w:line="240" w:lineRule="auto"/>
              <w:jc w:val="both"/>
              <w:rPr>
                <w:sz w:val="24"/>
                <w:szCs w:val="24"/>
              </w:rPr>
            </w:pPr>
            <w:r w:rsidRPr="00F136E9">
              <w:rPr>
                <w:sz w:val="24"/>
                <w:szCs w:val="24"/>
              </w:rPr>
              <w:t>1. Copie după actul administrativ de numire al echipei de proiect</w:t>
            </w:r>
          </w:p>
          <w:p w14:paraId="7E1A32DC" w14:textId="77777777" w:rsidR="0076754C" w:rsidRPr="00F136E9" w:rsidRDefault="0076754C" w:rsidP="0076754C">
            <w:pPr>
              <w:spacing w:after="0" w:line="240" w:lineRule="auto"/>
              <w:jc w:val="both"/>
              <w:rPr>
                <w:sz w:val="24"/>
                <w:szCs w:val="24"/>
              </w:rPr>
            </w:pPr>
            <w:r w:rsidRPr="00F136E9">
              <w:rPr>
                <w:sz w:val="24"/>
                <w:szCs w:val="24"/>
              </w:rPr>
              <w:t>2. CV-urile persoanelor nominalizate prin actul administrativ, semnate de titular</w:t>
            </w:r>
          </w:p>
          <w:p w14:paraId="4E1E2D5D" w14:textId="77777777" w:rsidR="0076754C" w:rsidRPr="00F136E9" w:rsidRDefault="0076754C" w:rsidP="0076754C">
            <w:pPr>
              <w:spacing w:after="0" w:line="240" w:lineRule="auto"/>
              <w:jc w:val="both"/>
              <w:rPr>
                <w:sz w:val="24"/>
                <w:szCs w:val="24"/>
              </w:rPr>
            </w:pPr>
            <w:r w:rsidRPr="00F136E9">
              <w:rPr>
                <w:sz w:val="24"/>
                <w:szCs w:val="24"/>
              </w:rPr>
              <w:t>3. Fișele de post pe proiect pentru persoanele nominalizate prin actul administrativ, aprobate și semnate de titular</w:t>
            </w:r>
          </w:p>
        </w:tc>
        <w:tc>
          <w:tcPr>
            <w:tcW w:w="856" w:type="dxa"/>
            <w:tcBorders>
              <w:top w:val="single" w:sz="4" w:space="0" w:color="000000"/>
              <w:left w:val="single" w:sz="4" w:space="0" w:color="000000"/>
              <w:bottom w:val="single" w:sz="4" w:space="0" w:color="000000"/>
            </w:tcBorders>
          </w:tcPr>
          <w:p w14:paraId="76BF23F8" w14:textId="77777777" w:rsidR="0076754C" w:rsidRPr="00F136E9" w:rsidRDefault="0076754C" w:rsidP="0076754C">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1DD3E379" w14:textId="77777777" w:rsidR="0076754C" w:rsidRPr="00F136E9" w:rsidRDefault="0076754C" w:rsidP="0076754C">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64CA4E87" w14:textId="77777777" w:rsidR="0076754C" w:rsidRPr="00F136E9" w:rsidRDefault="0076754C" w:rsidP="0076754C">
            <w:pPr>
              <w:autoSpaceDE w:val="0"/>
              <w:snapToGrid w:val="0"/>
              <w:spacing w:after="0" w:line="240" w:lineRule="auto"/>
              <w:jc w:val="both"/>
              <w:rPr>
                <w:sz w:val="24"/>
                <w:szCs w:val="24"/>
              </w:rPr>
            </w:pPr>
          </w:p>
        </w:tc>
      </w:tr>
      <w:tr w:rsidR="008738A4" w:rsidRPr="00F136E9" w14:paraId="40559D5C" w14:textId="77777777" w:rsidTr="008738A4">
        <w:trPr>
          <w:gridAfter w:val="1"/>
          <w:wAfter w:w="15" w:type="dxa"/>
        </w:trPr>
        <w:tc>
          <w:tcPr>
            <w:tcW w:w="810" w:type="dxa"/>
            <w:tcBorders>
              <w:top w:val="single" w:sz="4" w:space="0" w:color="000000"/>
              <w:left w:val="single" w:sz="4" w:space="0" w:color="000000"/>
              <w:bottom w:val="single" w:sz="4" w:space="0" w:color="000000"/>
            </w:tcBorders>
          </w:tcPr>
          <w:p w14:paraId="149D17F8"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69AD3771" w14:textId="77777777" w:rsidR="008738A4" w:rsidRPr="00F136E9" w:rsidRDefault="008738A4" w:rsidP="00367A3B">
            <w:pPr>
              <w:spacing w:after="0" w:line="240" w:lineRule="auto"/>
              <w:jc w:val="both"/>
              <w:rPr>
                <w:sz w:val="24"/>
                <w:szCs w:val="24"/>
              </w:rPr>
            </w:pPr>
            <w:r w:rsidRPr="00F136E9">
              <w:rPr>
                <w:b/>
                <w:sz w:val="24"/>
                <w:szCs w:val="24"/>
              </w:rPr>
              <w:t>Descrierea condi</w:t>
            </w:r>
            <w:r w:rsidRPr="00F136E9">
              <w:rPr>
                <w:rFonts w:ascii="Times New Roman" w:hAnsi="Times New Roman" w:cs="Times New Roman"/>
                <w:b/>
                <w:sz w:val="24"/>
                <w:szCs w:val="24"/>
              </w:rPr>
              <w:t>ţ</w:t>
            </w:r>
            <w:r w:rsidRPr="00F136E9">
              <w:rPr>
                <w:b/>
                <w:sz w:val="24"/>
                <w:szCs w:val="24"/>
              </w:rPr>
              <w:t>iilor</w:t>
            </w:r>
            <w:r w:rsidRPr="00F136E9">
              <w:rPr>
                <w:sz w:val="24"/>
                <w:szCs w:val="24"/>
              </w:rPr>
              <w:t xml:space="preserve"> şi a cerin</w:t>
            </w:r>
            <w:r w:rsidRPr="00F136E9">
              <w:rPr>
                <w:rFonts w:ascii="Times New Roman" w:hAnsi="Times New Roman" w:cs="Times New Roman"/>
                <w:sz w:val="24"/>
                <w:szCs w:val="24"/>
              </w:rPr>
              <w:t>ţ</w:t>
            </w:r>
            <w:r w:rsidRPr="00F136E9">
              <w:rPr>
                <w:sz w:val="24"/>
                <w:szCs w:val="24"/>
              </w:rPr>
              <w:t>elor pentru personal contractual angajat pentru proiect, pe perioada implementării – dacă este cazul</w:t>
            </w:r>
          </w:p>
        </w:tc>
        <w:tc>
          <w:tcPr>
            <w:tcW w:w="856" w:type="dxa"/>
            <w:tcBorders>
              <w:top w:val="single" w:sz="4" w:space="0" w:color="000000"/>
              <w:left w:val="single" w:sz="4" w:space="0" w:color="000000"/>
              <w:bottom w:val="single" w:sz="4" w:space="0" w:color="000000"/>
            </w:tcBorders>
          </w:tcPr>
          <w:p w14:paraId="3534ECA7"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4A678D25"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019EB36A" w14:textId="77777777" w:rsidR="008738A4" w:rsidRPr="00F136E9" w:rsidRDefault="008738A4" w:rsidP="00367A3B">
            <w:pPr>
              <w:autoSpaceDE w:val="0"/>
              <w:snapToGrid w:val="0"/>
              <w:spacing w:after="0" w:line="240" w:lineRule="auto"/>
              <w:jc w:val="both"/>
              <w:rPr>
                <w:sz w:val="24"/>
                <w:szCs w:val="24"/>
              </w:rPr>
            </w:pPr>
          </w:p>
        </w:tc>
      </w:tr>
      <w:tr w:rsidR="008738A4" w:rsidRPr="00F136E9" w14:paraId="40309515" w14:textId="77777777" w:rsidTr="00BA280A">
        <w:trPr>
          <w:gridAfter w:val="1"/>
          <w:wAfter w:w="15" w:type="dxa"/>
          <w:trHeight w:val="1880"/>
        </w:trPr>
        <w:tc>
          <w:tcPr>
            <w:tcW w:w="810" w:type="dxa"/>
            <w:tcBorders>
              <w:top w:val="single" w:sz="4" w:space="0" w:color="000000"/>
              <w:left w:val="single" w:sz="4" w:space="0" w:color="000000"/>
              <w:bottom w:val="single" w:sz="4" w:space="0" w:color="000000"/>
            </w:tcBorders>
          </w:tcPr>
          <w:p w14:paraId="2F82A093" w14:textId="77777777" w:rsidR="008738A4" w:rsidRPr="00F136E9" w:rsidRDefault="008738A4" w:rsidP="00045B42">
            <w:pPr>
              <w:numPr>
                <w:ilvl w:val="0"/>
                <w:numId w:val="16"/>
              </w:numPr>
              <w:autoSpaceDE w:val="0"/>
              <w:snapToGrid w:val="0"/>
              <w:spacing w:after="0" w:line="240" w:lineRule="auto"/>
              <w:jc w:val="both"/>
              <w:rPr>
                <w:b/>
                <w:bCs/>
                <w:sz w:val="24"/>
                <w:szCs w:val="24"/>
              </w:rPr>
            </w:pPr>
          </w:p>
        </w:tc>
        <w:tc>
          <w:tcPr>
            <w:tcW w:w="5197" w:type="dxa"/>
            <w:tcBorders>
              <w:top w:val="single" w:sz="4" w:space="0" w:color="000000"/>
              <w:left w:val="single" w:sz="4" w:space="0" w:color="000000"/>
              <w:bottom w:val="single" w:sz="4" w:space="0" w:color="000000"/>
            </w:tcBorders>
          </w:tcPr>
          <w:p w14:paraId="4156F7A7" w14:textId="77777777" w:rsidR="0082256A" w:rsidRPr="00F136E9" w:rsidRDefault="008738A4" w:rsidP="00367A3B">
            <w:pPr>
              <w:spacing w:after="0" w:line="240" w:lineRule="auto"/>
              <w:jc w:val="both"/>
              <w:rPr>
                <w:sz w:val="24"/>
                <w:szCs w:val="24"/>
              </w:rPr>
            </w:pPr>
            <w:r w:rsidRPr="00F136E9">
              <w:rPr>
                <w:b/>
                <w:sz w:val="24"/>
                <w:szCs w:val="24"/>
              </w:rPr>
              <w:t>Declarație</w:t>
            </w:r>
            <w:r w:rsidRPr="00F136E9">
              <w:rPr>
                <w:sz w:val="24"/>
                <w:szCs w:val="24"/>
              </w:rPr>
              <w:t xml:space="preserve"> din partea solicitantului prin care confirmă faptul că soluțiile tehnologice propuse respecta cadrul legal național, iar infrastructura hardware și software de baza achiziționate în cadrul proiectului vor putea fi integrate cu soluții tehnologice de tip cloud respectând principiile de virtualizarea resurselor, arhitecturi bazate pe servicii (SOA), monitorizarea și punerea la dispoziție a resurselor.</w:t>
            </w:r>
          </w:p>
        </w:tc>
        <w:tc>
          <w:tcPr>
            <w:tcW w:w="856" w:type="dxa"/>
            <w:tcBorders>
              <w:top w:val="single" w:sz="4" w:space="0" w:color="000000"/>
              <w:left w:val="single" w:sz="4" w:space="0" w:color="000000"/>
              <w:bottom w:val="single" w:sz="4" w:space="0" w:color="000000"/>
            </w:tcBorders>
          </w:tcPr>
          <w:p w14:paraId="406789C0" w14:textId="77777777" w:rsidR="008738A4" w:rsidRPr="00F136E9" w:rsidRDefault="008738A4" w:rsidP="00367A3B">
            <w:pPr>
              <w:autoSpaceDE w:val="0"/>
              <w:snapToGrid w:val="0"/>
              <w:spacing w:after="0" w:line="240" w:lineRule="auto"/>
              <w:jc w:val="both"/>
              <w:rPr>
                <w:b/>
                <w:bCs/>
                <w:sz w:val="24"/>
                <w:szCs w:val="24"/>
              </w:rPr>
            </w:pPr>
          </w:p>
        </w:tc>
        <w:tc>
          <w:tcPr>
            <w:tcW w:w="806" w:type="dxa"/>
            <w:tcBorders>
              <w:top w:val="single" w:sz="4" w:space="0" w:color="000000"/>
              <w:left w:val="single" w:sz="4" w:space="0" w:color="000000"/>
              <w:bottom w:val="single" w:sz="4" w:space="0" w:color="000000"/>
            </w:tcBorders>
          </w:tcPr>
          <w:p w14:paraId="5F1C5A8C" w14:textId="77777777" w:rsidR="008738A4" w:rsidRPr="00F136E9" w:rsidRDefault="008738A4" w:rsidP="00367A3B">
            <w:pPr>
              <w:autoSpaceDE w:val="0"/>
              <w:snapToGrid w:val="0"/>
              <w:spacing w:after="0" w:line="240" w:lineRule="auto"/>
              <w:jc w:val="both"/>
              <w:rPr>
                <w:b/>
                <w:bCs/>
                <w:sz w:val="24"/>
                <w:szCs w:val="24"/>
              </w:rPr>
            </w:pPr>
          </w:p>
        </w:tc>
        <w:tc>
          <w:tcPr>
            <w:tcW w:w="1483" w:type="dxa"/>
            <w:tcBorders>
              <w:top w:val="single" w:sz="4" w:space="0" w:color="000000"/>
              <w:left w:val="single" w:sz="4" w:space="0" w:color="000000"/>
              <w:bottom w:val="single" w:sz="4" w:space="0" w:color="000000"/>
              <w:right w:val="single" w:sz="4" w:space="0" w:color="000000"/>
            </w:tcBorders>
          </w:tcPr>
          <w:p w14:paraId="5DCA97DB" w14:textId="77777777" w:rsidR="008738A4" w:rsidRPr="00F136E9" w:rsidRDefault="008738A4" w:rsidP="00367A3B">
            <w:pPr>
              <w:autoSpaceDE w:val="0"/>
              <w:snapToGrid w:val="0"/>
              <w:spacing w:after="0" w:line="240" w:lineRule="auto"/>
              <w:jc w:val="both"/>
              <w:rPr>
                <w:sz w:val="24"/>
                <w:szCs w:val="24"/>
              </w:rPr>
            </w:pPr>
          </w:p>
        </w:tc>
      </w:tr>
      <w:tr w:rsidR="008738A4" w:rsidRPr="00F136E9" w14:paraId="74BDB6C2" w14:textId="77777777" w:rsidTr="008738A4">
        <w:trPr>
          <w:gridAfter w:val="1"/>
          <w:wAfter w:w="15" w:type="dxa"/>
          <w:trHeight w:val="313"/>
        </w:trPr>
        <w:tc>
          <w:tcPr>
            <w:tcW w:w="810" w:type="dxa"/>
            <w:tcBorders>
              <w:top w:val="single" w:sz="4" w:space="0" w:color="000000"/>
              <w:left w:val="single" w:sz="4" w:space="0" w:color="000000"/>
              <w:bottom w:val="single" w:sz="4" w:space="0" w:color="000000"/>
            </w:tcBorders>
          </w:tcPr>
          <w:p w14:paraId="186512B4" w14:textId="77777777" w:rsidR="008738A4" w:rsidRPr="00F136E9" w:rsidRDefault="008738A4" w:rsidP="00045B42">
            <w:pPr>
              <w:pStyle w:val="Default"/>
              <w:numPr>
                <w:ilvl w:val="0"/>
                <w:numId w:val="16"/>
              </w:numPr>
              <w:snapToGrid w:val="0"/>
              <w:jc w:val="both"/>
              <w:rPr>
                <w:rFonts w:ascii="Calibri" w:hAnsi="Calibri" w:cs="Calibri"/>
                <w:b/>
                <w:bCs/>
                <w:color w:val="auto"/>
                <w:lang w:val="ro-RO"/>
              </w:rPr>
            </w:pPr>
          </w:p>
        </w:tc>
        <w:tc>
          <w:tcPr>
            <w:tcW w:w="5197" w:type="dxa"/>
            <w:tcBorders>
              <w:top w:val="single" w:sz="4" w:space="0" w:color="000000"/>
              <w:left w:val="single" w:sz="4" w:space="0" w:color="000000"/>
              <w:bottom w:val="single" w:sz="4" w:space="0" w:color="000000"/>
            </w:tcBorders>
          </w:tcPr>
          <w:p w14:paraId="788B4AF2" w14:textId="77777777" w:rsidR="008738A4" w:rsidRPr="00F136E9" w:rsidRDefault="008738A4" w:rsidP="00367A3B">
            <w:pPr>
              <w:spacing w:after="0" w:line="240" w:lineRule="auto"/>
              <w:jc w:val="both"/>
              <w:rPr>
                <w:sz w:val="24"/>
                <w:szCs w:val="24"/>
              </w:rPr>
            </w:pPr>
            <w:r w:rsidRPr="00F136E9">
              <w:rPr>
                <w:b/>
                <w:sz w:val="24"/>
                <w:szCs w:val="24"/>
              </w:rPr>
              <w:t>Clarificările</w:t>
            </w:r>
            <w:r w:rsidRPr="00F136E9">
              <w:rPr>
                <w:sz w:val="24"/>
                <w:szCs w:val="24"/>
              </w:rPr>
              <w:t xml:space="preserve"> </w:t>
            </w:r>
            <w:r w:rsidRPr="00F136E9">
              <w:rPr>
                <w:b/>
                <w:sz w:val="24"/>
                <w:szCs w:val="24"/>
              </w:rPr>
              <w:t>furnizate</w:t>
            </w:r>
            <w:r w:rsidRPr="00F136E9">
              <w:rPr>
                <w:sz w:val="24"/>
                <w:szCs w:val="24"/>
              </w:rPr>
              <w:t xml:space="preserve"> de solicitant nu au modificat informaţiile din Cererea de finanţare. Prin modificarea Cererii de finanţare se înţelege modificarea ideii de proiect, a devizului estimativ sau a soluţiei tehnice.</w:t>
            </w:r>
          </w:p>
        </w:tc>
        <w:tc>
          <w:tcPr>
            <w:tcW w:w="856" w:type="dxa"/>
            <w:tcBorders>
              <w:top w:val="single" w:sz="4" w:space="0" w:color="000000"/>
              <w:left w:val="single" w:sz="4" w:space="0" w:color="000000"/>
              <w:bottom w:val="single" w:sz="4" w:space="0" w:color="000000"/>
            </w:tcBorders>
          </w:tcPr>
          <w:p w14:paraId="12C711AA" w14:textId="77777777" w:rsidR="008738A4" w:rsidRPr="00F136E9" w:rsidRDefault="008738A4" w:rsidP="00367A3B">
            <w:pPr>
              <w:pStyle w:val="Default"/>
              <w:snapToGrid w:val="0"/>
              <w:ind w:left="360"/>
              <w:jc w:val="both"/>
              <w:rPr>
                <w:rFonts w:ascii="Calibri" w:hAnsi="Calibri" w:cs="Calibri"/>
                <w:color w:val="auto"/>
                <w:lang w:val="ro-RO"/>
              </w:rPr>
            </w:pPr>
          </w:p>
        </w:tc>
        <w:tc>
          <w:tcPr>
            <w:tcW w:w="806" w:type="dxa"/>
            <w:tcBorders>
              <w:top w:val="single" w:sz="4" w:space="0" w:color="000000"/>
              <w:left w:val="single" w:sz="4" w:space="0" w:color="000000"/>
              <w:bottom w:val="single" w:sz="4" w:space="0" w:color="000000"/>
            </w:tcBorders>
          </w:tcPr>
          <w:p w14:paraId="79FD6206" w14:textId="77777777" w:rsidR="008738A4" w:rsidRPr="00F136E9" w:rsidRDefault="008738A4" w:rsidP="00367A3B">
            <w:pPr>
              <w:pStyle w:val="Default"/>
              <w:snapToGrid w:val="0"/>
              <w:ind w:left="360"/>
              <w:jc w:val="both"/>
              <w:rPr>
                <w:rFonts w:ascii="Calibri" w:hAnsi="Calibri" w:cs="Calibri"/>
                <w:color w:val="auto"/>
                <w:lang w:val="ro-RO"/>
              </w:rPr>
            </w:pPr>
          </w:p>
        </w:tc>
        <w:tc>
          <w:tcPr>
            <w:tcW w:w="1483" w:type="dxa"/>
            <w:tcBorders>
              <w:top w:val="single" w:sz="4" w:space="0" w:color="000000"/>
              <w:left w:val="single" w:sz="4" w:space="0" w:color="000000"/>
              <w:bottom w:val="single" w:sz="4" w:space="0" w:color="000000"/>
              <w:right w:val="single" w:sz="4" w:space="0" w:color="000000"/>
            </w:tcBorders>
          </w:tcPr>
          <w:p w14:paraId="08A67406" w14:textId="77777777" w:rsidR="008738A4" w:rsidRPr="00F136E9" w:rsidRDefault="008738A4" w:rsidP="00367A3B">
            <w:pPr>
              <w:pStyle w:val="Default"/>
              <w:snapToGrid w:val="0"/>
              <w:ind w:left="360"/>
              <w:jc w:val="both"/>
              <w:rPr>
                <w:rFonts w:ascii="Calibri" w:hAnsi="Calibri" w:cs="Calibri"/>
                <w:color w:val="auto"/>
                <w:lang w:val="ro-RO"/>
              </w:rPr>
            </w:pPr>
          </w:p>
        </w:tc>
      </w:tr>
      <w:tr w:rsidR="008738A4" w:rsidRPr="00F136E9" w14:paraId="7687AE2D" w14:textId="77777777" w:rsidTr="008738A4">
        <w:trPr>
          <w:gridAfter w:val="1"/>
          <w:wAfter w:w="15" w:type="dxa"/>
          <w:trHeight w:val="313"/>
        </w:trPr>
        <w:tc>
          <w:tcPr>
            <w:tcW w:w="810" w:type="dxa"/>
            <w:tcBorders>
              <w:top w:val="single" w:sz="4" w:space="0" w:color="000000"/>
              <w:left w:val="single" w:sz="4" w:space="0" w:color="000000"/>
              <w:bottom w:val="single" w:sz="4" w:space="0" w:color="000000"/>
            </w:tcBorders>
          </w:tcPr>
          <w:p w14:paraId="2D19339A" w14:textId="77777777" w:rsidR="008738A4" w:rsidRPr="00F136E9" w:rsidRDefault="008738A4" w:rsidP="00045B42">
            <w:pPr>
              <w:pStyle w:val="Default"/>
              <w:numPr>
                <w:ilvl w:val="0"/>
                <w:numId w:val="16"/>
              </w:numPr>
              <w:snapToGrid w:val="0"/>
              <w:jc w:val="both"/>
              <w:rPr>
                <w:rFonts w:ascii="Calibri" w:hAnsi="Calibri" w:cs="Calibri"/>
                <w:b/>
                <w:bCs/>
                <w:color w:val="auto"/>
                <w:lang w:val="ro-RO"/>
              </w:rPr>
            </w:pPr>
          </w:p>
        </w:tc>
        <w:tc>
          <w:tcPr>
            <w:tcW w:w="5197" w:type="dxa"/>
            <w:tcBorders>
              <w:top w:val="single" w:sz="4" w:space="0" w:color="000000"/>
              <w:left w:val="single" w:sz="4" w:space="0" w:color="000000"/>
              <w:bottom w:val="single" w:sz="4" w:space="0" w:color="000000"/>
            </w:tcBorders>
          </w:tcPr>
          <w:p w14:paraId="3ADD6FFD" w14:textId="77777777" w:rsidR="008738A4" w:rsidRPr="00F136E9" w:rsidRDefault="008738A4" w:rsidP="00367A3B">
            <w:pPr>
              <w:spacing w:after="0" w:line="240" w:lineRule="auto"/>
              <w:jc w:val="both"/>
              <w:rPr>
                <w:sz w:val="24"/>
                <w:szCs w:val="24"/>
              </w:rPr>
            </w:pPr>
            <w:r w:rsidRPr="00F136E9">
              <w:rPr>
                <w:b/>
                <w:sz w:val="24"/>
                <w:szCs w:val="24"/>
              </w:rPr>
              <w:t>Sunt atașate toate documentele</w:t>
            </w:r>
            <w:r w:rsidRPr="00F136E9">
              <w:rPr>
                <w:sz w:val="24"/>
                <w:szCs w:val="24"/>
              </w:rPr>
              <w:t xml:space="preserve"> specificate în Ghidul solicitantului (obs: dacă lipsesc </w:t>
            </w:r>
            <w:r w:rsidR="00F53E26" w:rsidRPr="00F136E9">
              <w:rPr>
                <w:sz w:val="24"/>
                <w:szCs w:val="24"/>
              </w:rPr>
              <w:t>documente</w:t>
            </w:r>
            <w:r w:rsidR="00804922" w:rsidRPr="00F136E9">
              <w:rPr>
                <w:sz w:val="24"/>
                <w:szCs w:val="24"/>
              </w:rPr>
              <w:t>le</w:t>
            </w:r>
            <w:r w:rsidR="00F53E26" w:rsidRPr="00F136E9">
              <w:rPr>
                <w:sz w:val="24"/>
                <w:szCs w:val="24"/>
              </w:rPr>
              <w:t xml:space="preserve"> aferente a cel puțin 3 </w:t>
            </w:r>
            <w:r w:rsidR="00804922" w:rsidRPr="00F136E9">
              <w:rPr>
                <w:sz w:val="24"/>
                <w:szCs w:val="24"/>
              </w:rPr>
              <w:t xml:space="preserve">dintre </w:t>
            </w:r>
            <w:r w:rsidR="00F53E26" w:rsidRPr="00F136E9">
              <w:rPr>
                <w:sz w:val="24"/>
                <w:szCs w:val="24"/>
              </w:rPr>
              <w:t>puncte</w:t>
            </w:r>
            <w:r w:rsidR="00804922" w:rsidRPr="00F136E9">
              <w:rPr>
                <w:sz w:val="24"/>
                <w:szCs w:val="24"/>
              </w:rPr>
              <w:t>le</w:t>
            </w:r>
            <w:r w:rsidR="00F53E26" w:rsidRPr="00F136E9">
              <w:rPr>
                <w:sz w:val="24"/>
                <w:szCs w:val="24"/>
              </w:rPr>
              <w:t xml:space="preserve"> de mai sus</w:t>
            </w:r>
            <w:r w:rsidRPr="00F136E9">
              <w:rPr>
                <w:sz w:val="24"/>
                <w:szCs w:val="24"/>
              </w:rPr>
              <w:t>, proiectul va fi respins automat, fără a mai fi cerute clarificări)</w:t>
            </w:r>
          </w:p>
        </w:tc>
        <w:tc>
          <w:tcPr>
            <w:tcW w:w="856" w:type="dxa"/>
            <w:tcBorders>
              <w:top w:val="single" w:sz="4" w:space="0" w:color="000000"/>
              <w:left w:val="single" w:sz="4" w:space="0" w:color="000000"/>
              <w:bottom w:val="single" w:sz="4" w:space="0" w:color="000000"/>
            </w:tcBorders>
          </w:tcPr>
          <w:p w14:paraId="5C1E1CF8" w14:textId="77777777" w:rsidR="008738A4" w:rsidRPr="00F136E9" w:rsidRDefault="008738A4" w:rsidP="00367A3B">
            <w:pPr>
              <w:pStyle w:val="Default"/>
              <w:snapToGrid w:val="0"/>
              <w:ind w:left="360"/>
              <w:jc w:val="both"/>
              <w:rPr>
                <w:rFonts w:ascii="Calibri" w:hAnsi="Calibri" w:cs="Calibri"/>
                <w:color w:val="auto"/>
                <w:lang w:val="ro-RO"/>
              </w:rPr>
            </w:pPr>
          </w:p>
        </w:tc>
        <w:tc>
          <w:tcPr>
            <w:tcW w:w="806" w:type="dxa"/>
            <w:tcBorders>
              <w:top w:val="single" w:sz="4" w:space="0" w:color="000000"/>
              <w:left w:val="single" w:sz="4" w:space="0" w:color="000000"/>
              <w:bottom w:val="single" w:sz="4" w:space="0" w:color="000000"/>
            </w:tcBorders>
          </w:tcPr>
          <w:p w14:paraId="0A4A2AB1" w14:textId="77777777" w:rsidR="008738A4" w:rsidRPr="00F136E9" w:rsidRDefault="008738A4" w:rsidP="00367A3B">
            <w:pPr>
              <w:pStyle w:val="Default"/>
              <w:snapToGrid w:val="0"/>
              <w:ind w:left="360"/>
              <w:jc w:val="both"/>
              <w:rPr>
                <w:rFonts w:ascii="Calibri" w:hAnsi="Calibri" w:cs="Calibri"/>
                <w:color w:val="auto"/>
                <w:lang w:val="ro-RO"/>
              </w:rPr>
            </w:pPr>
          </w:p>
        </w:tc>
        <w:tc>
          <w:tcPr>
            <w:tcW w:w="1483" w:type="dxa"/>
            <w:tcBorders>
              <w:top w:val="single" w:sz="4" w:space="0" w:color="000000"/>
              <w:left w:val="single" w:sz="4" w:space="0" w:color="000000"/>
              <w:bottom w:val="single" w:sz="4" w:space="0" w:color="000000"/>
              <w:right w:val="single" w:sz="4" w:space="0" w:color="000000"/>
            </w:tcBorders>
          </w:tcPr>
          <w:p w14:paraId="5A547E8C" w14:textId="77777777" w:rsidR="008738A4" w:rsidRPr="00F136E9" w:rsidRDefault="008738A4" w:rsidP="00367A3B">
            <w:pPr>
              <w:pStyle w:val="Default"/>
              <w:snapToGrid w:val="0"/>
              <w:ind w:left="360"/>
              <w:jc w:val="both"/>
              <w:rPr>
                <w:rFonts w:ascii="Calibri" w:hAnsi="Calibri" w:cs="Calibri"/>
                <w:color w:val="auto"/>
                <w:lang w:val="ro-RO"/>
              </w:rPr>
            </w:pPr>
          </w:p>
        </w:tc>
      </w:tr>
    </w:tbl>
    <w:p w14:paraId="4E31F513" w14:textId="77777777" w:rsidR="008738A4" w:rsidRPr="00F136E9" w:rsidRDefault="008738A4" w:rsidP="008738A4">
      <w:pPr>
        <w:spacing w:line="240" w:lineRule="auto"/>
        <w:jc w:val="both"/>
        <w:rPr>
          <w:b/>
          <w:bCs/>
          <w:sz w:val="24"/>
          <w:szCs w:val="24"/>
        </w:rPr>
      </w:pPr>
    </w:p>
    <w:p w14:paraId="6D93B623" w14:textId="77777777" w:rsidR="008738A4" w:rsidRPr="00F136E9" w:rsidRDefault="008738A4" w:rsidP="008738A4">
      <w:pPr>
        <w:spacing w:before="120" w:after="120" w:line="240" w:lineRule="auto"/>
        <w:jc w:val="both"/>
        <w:outlineLvl w:val="2"/>
        <w:rPr>
          <w:b/>
          <w:bCs/>
          <w:sz w:val="24"/>
          <w:szCs w:val="24"/>
        </w:rPr>
      </w:pPr>
      <w:bookmarkStart w:id="114" w:name="_Toc499638618"/>
      <w:bookmarkStart w:id="115" w:name="_Toc499640154"/>
      <w:bookmarkStart w:id="116" w:name="_Toc522802710"/>
      <w:r w:rsidRPr="00F136E9">
        <w:rPr>
          <w:b/>
          <w:sz w:val="24"/>
          <w:szCs w:val="24"/>
        </w:rPr>
        <w:t>4.2.2</w:t>
      </w:r>
      <w:r w:rsidRPr="00F136E9">
        <w:rPr>
          <w:sz w:val="24"/>
          <w:szCs w:val="24"/>
        </w:rPr>
        <w:t xml:space="preserve"> </w:t>
      </w:r>
      <w:r w:rsidRPr="00F136E9">
        <w:rPr>
          <w:b/>
          <w:bCs/>
          <w:sz w:val="24"/>
          <w:szCs w:val="24"/>
        </w:rPr>
        <w:t>Verificarea eligibilităţii</w:t>
      </w:r>
      <w:bookmarkEnd w:id="114"/>
      <w:bookmarkEnd w:id="115"/>
      <w:bookmarkEnd w:id="116"/>
    </w:p>
    <w:tbl>
      <w:tblPr>
        <w:tblW w:w="9630" w:type="dxa"/>
        <w:tblInd w:w="108" w:type="dxa"/>
        <w:tblLayout w:type="fixed"/>
        <w:tblLook w:val="0000" w:firstRow="0" w:lastRow="0" w:firstColumn="0" w:lastColumn="0" w:noHBand="0" w:noVBand="0"/>
      </w:tblPr>
      <w:tblGrid>
        <w:gridCol w:w="934"/>
        <w:gridCol w:w="5276"/>
        <w:gridCol w:w="630"/>
        <w:gridCol w:w="630"/>
        <w:gridCol w:w="2160"/>
      </w:tblGrid>
      <w:tr w:rsidR="008738A4" w:rsidRPr="00F136E9" w14:paraId="1AD9A97C" w14:textId="77777777" w:rsidTr="00EA01CD">
        <w:trPr>
          <w:trHeight w:val="623"/>
        </w:trPr>
        <w:tc>
          <w:tcPr>
            <w:tcW w:w="934" w:type="dxa"/>
            <w:tcBorders>
              <w:top w:val="double" w:sz="4" w:space="0" w:color="auto"/>
              <w:left w:val="double" w:sz="4" w:space="0" w:color="auto"/>
              <w:bottom w:val="double" w:sz="4" w:space="0" w:color="auto"/>
            </w:tcBorders>
            <w:vAlign w:val="center"/>
          </w:tcPr>
          <w:p w14:paraId="56BF4D8E" w14:textId="77777777" w:rsidR="008738A4" w:rsidRPr="00F136E9" w:rsidRDefault="008738A4" w:rsidP="00367A3B">
            <w:pPr>
              <w:autoSpaceDE w:val="0"/>
              <w:spacing w:after="0" w:line="240" w:lineRule="auto"/>
              <w:jc w:val="center"/>
              <w:rPr>
                <w:b/>
                <w:bCs/>
                <w:sz w:val="24"/>
                <w:szCs w:val="24"/>
              </w:rPr>
            </w:pPr>
            <w:r w:rsidRPr="00F136E9">
              <w:rPr>
                <w:b/>
                <w:bCs/>
                <w:sz w:val="24"/>
                <w:szCs w:val="24"/>
              </w:rPr>
              <w:t>Nr. crt.</w:t>
            </w:r>
          </w:p>
        </w:tc>
        <w:tc>
          <w:tcPr>
            <w:tcW w:w="5276" w:type="dxa"/>
            <w:tcBorders>
              <w:top w:val="double" w:sz="4" w:space="0" w:color="auto"/>
              <w:left w:val="single" w:sz="4" w:space="0" w:color="000000"/>
              <w:bottom w:val="double" w:sz="4" w:space="0" w:color="auto"/>
            </w:tcBorders>
            <w:vAlign w:val="center"/>
          </w:tcPr>
          <w:p w14:paraId="040F2FB5" w14:textId="77777777" w:rsidR="008738A4" w:rsidRPr="00F136E9" w:rsidRDefault="008738A4" w:rsidP="00367A3B">
            <w:pPr>
              <w:autoSpaceDE w:val="0"/>
              <w:spacing w:after="0" w:line="240" w:lineRule="auto"/>
              <w:jc w:val="center"/>
              <w:rPr>
                <w:b/>
                <w:bCs/>
                <w:sz w:val="24"/>
                <w:szCs w:val="24"/>
              </w:rPr>
            </w:pPr>
            <w:r w:rsidRPr="00F136E9">
              <w:rPr>
                <w:b/>
                <w:bCs/>
                <w:sz w:val="24"/>
                <w:szCs w:val="24"/>
              </w:rPr>
              <w:t>Documente/aspecte verificate</w:t>
            </w:r>
          </w:p>
        </w:tc>
        <w:tc>
          <w:tcPr>
            <w:tcW w:w="630" w:type="dxa"/>
            <w:tcBorders>
              <w:top w:val="double" w:sz="4" w:space="0" w:color="auto"/>
              <w:left w:val="single" w:sz="4" w:space="0" w:color="000000"/>
              <w:bottom w:val="double" w:sz="4" w:space="0" w:color="auto"/>
            </w:tcBorders>
            <w:vAlign w:val="center"/>
          </w:tcPr>
          <w:p w14:paraId="55A5F48A" w14:textId="77777777" w:rsidR="008738A4" w:rsidRPr="00F136E9" w:rsidRDefault="008738A4" w:rsidP="00367A3B">
            <w:pPr>
              <w:autoSpaceDE w:val="0"/>
              <w:spacing w:after="0" w:line="240" w:lineRule="auto"/>
              <w:jc w:val="center"/>
              <w:rPr>
                <w:b/>
                <w:bCs/>
                <w:sz w:val="24"/>
                <w:szCs w:val="24"/>
              </w:rPr>
            </w:pPr>
            <w:r w:rsidRPr="00F136E9">
              <w:rPr>
                <w:b/>
                <w:bCs/>
                <w:sz w:val="24"/>
                <w:szCs w:val="24"/>
              </w:rPr>
              <w:t>DA</w:t>
            </w:r>
          </w:p>
        </w:tc>
        <w:tc>
          <w:tcPr>
            <w:tcW w:w="630" w:type="dxa"/>
            <w:tcBorders>
              <w:top w:val="double" w:sz="4" w:space="0" w:color="auto"/>
              <w:left w:val="single" w:sz="4" w:space="0" w:color="000000"/>
              <w:bottom w:val="double" w:sz="4" w:space="0" w:color="auto"/>
            </w:tcBorders>
            <w:vAlign w:val="center"/>
          </w:tcPr>
          <w:p w14:paraId="5AA33E67" w14:textId="77777777" w:rsidR="008738A4" w:rsidRPr="00F136E9" w:rsidRDefault="008738A4" w:rsidP="00367A3B">
            <w:pPr>
              <w:autoSpaceDE w:val="0"/>
              <w:spacing w:after="0" w:line="240" w:lineRule="auto"/>
              <w:jc w:val="center"/>
              <w:rPr>
                <w:b/>
                <w:bCs/>
                <w:sz w:val="24"/>
                <w:szCs w:val="24"/>
              </w:rPr>
            </w:pPr>
            <w:r w:rsidRPr="00F136E9">
              <w:rPr>
                <w:b/>
                <w:bCs/>
                <w:sz w:val="24"/>
                <w:szCs w:val="24"/>
              </w:rPr>
              <w:t>NU</w:t>
            </w:r>
          </w:p>
        </w:tc>
        <w:tc>
          <w:tcPr>
            <w:tcW w:w="2160" w:type="dxa"/>
            <w:tcBorders>
              <w:top w:val="double" w:sz="4" w:space="0" w:color="auto"/>
              <w:left w:val="single" w:sz="4" w:space="0" w:color="000000"/>
              <w:bottom w:val="double" w:sz="4" w:space="0" w:color="auto"/>
              <w:right w:val="double" w:sz="4" w:space="0" w:color="auto"/>
            </w:tcBorders>
            <w:vAlign w:val="center"/>
          </w:tcPr>
          <w:p w14:paraId="439DE151" w14:textId="77777777" w:rsidR="008738A4" w:rsidRPr="00F136E9" w:rsidRDefault="008738A4" w:rsidP="00367A3B">
            <w:pPr>
              <w:autoSpaceDE w:val="0"/>
              <w:spacing w:after="0" w:line="240" w:lineRule="auto"/>
              <w:jc w:val="center"/>
              <w:rPr>
                <w:sz w:val="24"/>
                <w:szCs w:val="24"/>
              </w:rPr>
            </w:pPr>
            <w:r w:rsidRPr="00F136E9">
              <w:rPr>
                <w:b/>
                <w:bCs/>
                <w:sz w:val="24"/>
                <w:szCs w:val="24"/>
              </w:rPr>
              <w:t>Obs.</w:t>
            </w:r>
          </w:p>
        </w:tc>
      </w:tr>
      <w:tr w:rsidR="008738A4" w:rsidRPr="00F136E9" w14:paraId="75995649" w14:textId="77777777" w:rsidTr="00EA01CD">
        <w:trPr>
          <w:trHeight w:val="663"/>
        </w:trPr>
        <w:tc>
          <w:tcPr>
            <w:tcW w:w="934" w:type="dxa"/>
            <w:tcBorders>
              <w:top w:val="double" w:sz="4" w:space="0" w:color="auto"/>
              <w:left w:val="single" w:sz="4" w:space="0" w:color="000000"/>
              <w:bottom w:val="single" w:sz="4" w:space="0" w:color="000000"/>
            </w:tcBorders>
          </w:tcPr>
          <w:p w14:paraId="2B47B158" w14:textId="77777777" w:rsidR="008738A4" w:rsidRPr="00F136E9" w:rsidRDefault="008738A4" w:rsidP="00CB30BE">
            <w:pPr>
              <w:pStyle w:val="Default"/>
              <w:numPr>
                <w:ilvl w:val="0"/>
                <w:numId w:val="2"/>
              </w:numPr>
              <w:snapToGrid w:val="0"/>
              <w:jc w:val="both"/>
              <w:rPr>
                <w:rFonts w:ascii="Calibri" w:hAnsi="Calibri" w:cs="Calibri"/>
                <w:b/>
                <w:bCs/>
                <w:color w:val="auto"/>
                <w:lang w:val="ro-RO"/>
              </w:rPr>
            </w:pPr>
          </w:p>
        </w:tc>
        <w:tc>
          <w:tcPr>
            <w:tcW w:w="5276" w:type="dxa"/>
            <w:tcBorders>
              <w:top w:val="double" w:sz="4" w:space="0" w:color="auto"/>
              <w:left w:val="single" w:sz="4" w:space="0" w:color="000000"/>
              <w:bottom w:val="single" w:sz="4" w:space="0" w:color="000000"/>
            </w:tcBorders>
            <w:vAlign w:val="center"/>
          </w:tcPr>
          <w:p w14:paraId="786B58C1" w14:textId="46DC438C" w:rsidR="008738A4" w:rsidRPr="00F136E9" w:rsidRDefault="008738A4" w:rsidP="00D54A3D">
            <w:pPr>
              <w:autoSpaceDE w:val="0"/>
              <w:spacing w:after="0" w:line="240" w:lineRule="auto"/>
              <w:jc w:val="both"/>
              <w:rPr>
                <w:sz w:val="24"/>
                <w:szCs w:val="24"/>
              </w:rPr>
            </w:pPr>
            <w:r w:rsidRPr="00F136E9">
              <w:rPr>
                <w:sz w:val="24"/>
                <w:szCs w:val="24"/>
              </w:rPr>
              <w:t>Solicitantul</w:t>
            </w:r>
            <w:r w:rsidR="00787AA3" w:rsidRPr="007E66A7">
              <w:rPr>
                <w:sz w:val="24"/>
                <w:szCs w:val="24"/>
              </w:rPr>
              <w:t>/partenerul</w:t>
            </w:r>
            <w:r w:rsidR="00F321F7" w:rsidRPr="00F136E9">
              <w:rPr>
                <w:sz w:val="24"/>
                <w:szCs w:val="24"/>
              </w:rPr>
              <w:t xml:space="preserve"> </w:t>
            </w:r>
            <w:r w:rsidRPr="00F136E9">
              <w:rPr>
                <w:sz w:val="24"/>
                <w:szCs w:val="24"/>
              </w:rPr>
              <w:t>se încadrează în categoria solicitanţilor eligibili.</w:t>
            </w:r>
          </w:p>
        </w:tc>
        <w:tc>
          <w:tcPr>
            <w:tcW w:w="630" w:type="dxa"/>
            <w:tcBorders>
              <w:top w:val="double" w:sz="4" w:space="0" w:color="auto"/>
              <w:left w:val="single" w:sz="4" w:space="0" w:color="000000"/>
              <w:bottom w:val="single" w:sz="4" w:space="0" w:color="000000"/>
            </w:tcBorders>
          </w:tcPr>
          <w:p w14:paraId="4938D182" w14:textId="77777777" w:rsidR="008738A4" w:rsidRPr="00F136E9" w:rsidRDefault="008738A4" w:rsidP="00367A3B">
            <w:pPr>
              <w:pStyle w:val="Default"/>
              <w:snapToGrid w:val="0"/>
              <w:ind w:left="360"/>
              <w:jc w:val="both"/>
              <w:rPr>
                <w:rFonts w:ascii="Calibri" w:hAnsi="Calibri" w:cs="Calibri"/>
                <w:color w:val="auto"/>
                <w:lang w:val="ro-RO"/>
              </w:rPr>
            </w:pPr>
          </w:p>
        </w:tc>
        <w:tc>
          <w:tcPr>
            <w:tcW w:w="630" w:type="dxa"/>
            <w:tcBorders>
              <w:top w:val="double" w:sz="4" w:space="0" w:color="auto"/>
              <w:left w:val="single" w:sz="4" w:space="0" w:color="000000"/>
              <w:bottom w:val="single" w:sz="4" w:space="0" w:color="000000"/>
            </w:tcBorders>
          </w:tcPr>
          <w:p w14:paraId="23CA498F" w14:textId="77777777" w:rsidR="008738A4" w:rsidRPr="00F136E9" w:rsidRDefault="008738A4" w:rsidP="00367A3B">
            <w:pPr>
              <w:pStyle w:val="Default"/>
              <w:snapToGrid w:val="0"/>
              <w:ind w:left="360"/>
              <w:jc w:val="both"/>
              <w:rPr>
                <w:rFonts w:ascii="Calibri" w:hAnsi="Calibri" w:cs="Calibri"/>
                <w:color w:val="auto"/>
                <w:lang w:val="ro-RO"/>
              </w:rPr>
            </w:pPr>
          </w:p>
        </w:tc>
        <w:tc>
          <w:tcPr>
            <w:tcW w:w="2160" w:type="dxa"/>
            <w:tcBorders>
              <w:top w:val="double" w:sz="4" w:space="0" w:color="auto"/>
              <w:left w:val="single" w:sz="4" w:space="0" w:color="000000"/>
              <w:bottom w:val="single" w:sz="4" w:space="0" w:color="000000"/>
              <w:right w:val="single" w:sz="4" w:space="0" w:color="000000"/>
            </w:tcBorders>
          </w:tcPr>
          <w:p w14:paraId="2274CAEB" w14:textId="77777777" w:rsidR="008738A4" w:rsidRPr="00F136E9" w:rsidRDefault="008738A4" w:rsidP="00367A3B">
            <w:pPr>
              <w:pStyle w:val="Default"/>
              <w:snapToGrid w:val="0"/>
              <w:ind w:left="360"/>
              <w:jc w:val="both"/>
              <w:rPr>
                <w:rFonts w:ascii="Calibri" w:hAnsi="Calibri" w:cs="Calibri"/>
                <w:color w:val="auto"/>
                <w:lang w:val="ro-RO"/>
              </w:rPr>
            </w:pPr>
          </w:p>
        </w:tc>
      </w:tr>
      <w:tr w:rsidR="00581589" w:rsidRPr="00F136E9" w14:paraId="232F6CE7" w14:textId="77777777" w:rsidTr="00EA01CD">
        <w:trPr>
          <w:trHeight w:val="441"/>
        </w:trPr>
        <w:tc>
          <w:tcPr>
            <w:tcW w:w="934" w:type="dxa"/>
            <w:tcBorders>
              <w:top w:val="single" w:sz="4" w:space="0" w:color="000000"/>
              <w:left w:val="single" w:sz="4" w:space="0" w:color="000000"/>
              <w:bottom w:val="single" w:sz="4" w:space="0" w:color="000000"/>
            </w:tcBorders>
          </w:tcPr>
          <w:p w14:paraId="16902236" w14:textId="77777777" w:rsidR="00581589" w:rsidRPr="00F136E9" w:rsidRDefault="00581589" w:rsidP="00581589">
            <w:pPr>
              <w:pStyle w:val="Default"/>
              <w:numPr>
                <w:ilvl w:val="0"/>
                <w:numId w:val="2"/>
              </w:numPr>
              <w:snapToGrid w:val="0"/>
              <w:jc w:val="both"/>
              <w:rPr>
                <w:rFonts w:ascii="Calibri" w:hAnsi="Calibri" w:cs="Calibri"/>
                <w:b/>
                <w:bCs/>
                <w:color w:val="auto"/>
                <w:lang w:val="ro-RO"/>
              </w:rPr>
            </w:pPr>
          </w:p>
        </w:tc>
        <w:tc>
          <w:tcPr>
            <w:tcW w:w="5276" w:type="dxa"/>
            <w:tcBorders>
              <w:top w:val="single" w:sz="4" w:space="0" w:color="000000"/>
              <w:left w:val="single" w:sz="4" w:space="0" w:color="000000"/>
              <w:bottom w:val="single" w:sz="4" w:space="0" w:color="000000"/>
            </w:tcBorders>
            <w:vAlign w:val="center"/>
          </w:tcPr>
          <w:p w14:paraId="327D367A" w14:textId="71EB7E66" w:rsidR="00581589" w:rsidRPr="00F136E9" w:rsidRDefault="00581589" w:rsidP="00D54A3D">
            <w:pPr>
              <w:autoSpaceDE w:val="0"/>
              <w:spacing w:after="0" w:line="240" w:lineRule="auto"/>
              <w:jc w:val="both"/>
              <w:rPr>
                <w:sz w:val="24"/>
                <w:szCs w:val="24"/>
              </w:rPr>
            </w:pPr>
            <w:r w:rsidRPr="00F136E9">
              <w:rPr>
                <w:sz w:val="24"/>
                <w:szCs w:val="24"/>
              </w:rPr>
              <w:t>Solicitantul</w:t>
            </w:r>
            <w:r w:rsidR="00787AA3" w:rsidRPr="007E66A7">
              <w:rPr>
                <w:sz w:val="24"/>
                <w:szCs w:val="24"/>
              </w:rPr>
              <w:t>/partenerul</w:t>
            </w:r>
            <w:r w:rsidRPr="00F136E9">
              <w:rPr>
                <w:sz w:val="24"/>
                <w:szCs w:val="24"/>
              </w:rPr>
              <w:t xml:space="preserve"> respectă toate criteriile de eligibilitate.</w:t>
            </w:r>
          </w:p>
        </w:tc>
        <w:tc>
          <w:tcPr>
            <w:tcW w:w="630" w:type="dxa"/>
            <w:tcBorders>
              <w:top w:val="single" w:sz="4" w:space="0" w:color="000000"/>
              <w:left w:val="single" w:sz="4" w:space="0" w:color="000000"/>
              <w:bottom w:val="single" w:sz="4" w:space="0" w:color="000000"/>
            </w:tcBorders>
          </w:tcPr>
          <w:p w14:paraId="089FBD64" w14:textId="77777777" w:rsidR="00581589" w:rsidRPr="00F136E9" w:rsidRDefault="00581589" w:rsidP="00581589">
            <w:pPr>
              <w:pStyle w:val="Default"/>
              <w:snapToGrid w:val="0"/>
              <w:ind w:left="360"/>
              <w:jc w:val="both"/>
              <w:rPr>
                <w:rFonts w:ascii="Calibri" w:hAnsi="Calibri" w:cs="Calibri"/>
                <w:color w:val="auto"/>
                <w:lang w:val="ro-RO"/>
              </w:rPr>
            </w:pPr>
          </w:p>
        </w:tc>
        <w:tc>
          <w:tcPr>
            <w:tcW w:w="630" w:type="dxa"/>
            <w:tcBorders>
              <w:top w:val="single" w:sz="4" w:space="0" w:color="000000"/>
              <w:left w:val="single" w:sz="4" w:space="0" w:color="000000"/>
              <w:bottom w:val="single" w:sz="4" w:space="0" w:color="000000"/>
            </w:tcBorders>
          </w:tcPr>
          <w:p w14:paraId="73315B59" w14:textId="77777777" w:rsidR="00581589" w:rsidRPr="00F136E9" w:rsidRDefault="00581589" w:rsidP="00581589">
            <w:pPr>
              <w:pStyle w:val="Default"/>
              <w:snapToGrid w:val="0"/>
              <w:ind w:left="360"/>
              <w:jc w:val="both"/>
              <w:rPr>
                <w:rFonts w:ascii="Calibri" w:hAnsi="Calibri" w:cs="Calibri"/>
                <w:color w:val="auto"/>
                <w:lang w:val="ro-RO"/>
              </w:rPr>
            </w:pPr>
          </w:p>
        </w:tc>
        <w:tc>
          <w:tcPr>
            <w:tcW w:w="2160" w:type="dxa"/>
            <w:vMerge w:val="restart"/>
            <w:tcBorders>
              <w:top w:val="single" w:sz="4" w:space="0" w:color="000000"/>
              <w:left w:val="single" w:sz="4" w:space="0" w:color="000000"/>
              <w:right w:val="single" w:sz="4" w:space="0" w:color="000000"/>
            </w:tcBorders>
            <w:vAlign w:val="center"/>
          </w:tcPr>
          <w:p w14:paraId="478A641C" w14:textId="77777777" w:rsidR="00581589" w:rsidRPr="00F136E9" w:rsidRDefault="00581589" w:rsidP="00581589">
            <w:pPr>
              <w:autoSpaceDE w:val="0"/>
              <w:autoSpaceDN w:val="0"/>
              <w:adjustRightInd w:val="0"/>
              <w:spacing w:after="0" w:line="240" w:lineRule="auto"/>
              <w:rPr>
                <w:sz w:val="18"/>
                <w:szCs w:val="18"/>
              </w:rPr>
            </w:pPr>
            <w:r w:rsidRPr="00F136E9">
              <w:rPr>
                <w:sz w:val="18"/>
                <w:szCs w:val="18"/>
              </w:rPr>
              <w:t>Conform declarației de eligibilitate</w:t>
            </w:r>
          </w:p>
        </w:tc>
      </w:tr>
      <w:tr w:rsidR="00581589" w:rsidRPr="00F136E9" w14:paraId="14424350" w14:textId="77777777" w:rsidTr="00305DF3">
        <w:trPr>
          <w:trHeight w:val="791"/>
        </w:trPr>
        <w:tc>
          <w:tcPr>
            <w:tcW w:w="934" w:type="dxa"/>
            <w:tcBorders>
              <w:top w:val="single" w:sz="4" w:space="0" w:color="000000"/>
              <w:left w:val="single" w:sz="4" w:space="0" w:color="000000"/>
              <w:bottom w:val="single" w:sz="4" w:space="0" w:color="000000"/>
            </w:tcBorders>
          </w:tcPr>
          <w:p w14:paraId="6D718E84" w14:textId="77777777" w:rsidR="00581589" w:rsidRPr="00F136E9" w:rsidRDefault="00581589" w:rsidP="00CB30BE">
            <w:pPr>
              <w:pStyle w:val="Default"/>
              <w:numPr>
                <w:ilvl w:val="0"/>
                <w:numId w:val="2"/>
              </w:numPr>
              <w:snapToGrid w:val="0"/>
              <w:jc w:val="both"/>
              <w:rPr>
                <w:rFonts w:ascii="Calibri" w:hAnsi="Calibri" w:cs="Calibri"/>
                <w:b/>
                <w:bCs/>
                <w:color w:val="auto"/>
                <w:lang w:val="ro-RO"/>
              </w:rPr>
            </w:pPr>
          </w:p>
        </w:tc>
        <w:tc>
          <w:tcPr>
            <w:tcW w:w="5276" w:type="dxa"/>
            <w:tcBorders>
              <w:top w:val="single" w:sz="4" w:space="0" w:color="000000"/>
              <w:left w:val="single" w:sz="4" w:space="0" w:color="000000"/>
              <w:bottom w:val="single" w:sz="4" w:space="0" w:color="000000"/>
            </w:tcBorders>
            <w:vAlign w:val="center"/>
          </w:tcPr>
          <w:p w14:paraId="38754B6D" w14:textId="77777777" w:rsidR="00581589" w:rsidRPr="00F136E9" w:rsidRDefault="00581589" w:rsidP="00D54A3D">
            <w:pPr>
              <w:autoSpaceDE w:val="0"/>
              <w:spacing w:after="0" w:line="240" w:lineRule="auto"/>
              <w:jc w:val="both"/>
              <w:rPr>
                <w:sz w:val="24"/>
                <w:szCs w:val="24"/>
              </w:rPr>
            </w:pPr>
            <w:r w:rsidRPr="00F136E9">
              <w:rPr>
                <w:sz w:val="24"/>
                <w:szCs w:val="24"/>
              </w:rPr>
              <w:t>Proiectul pentru care se solicită finanţare respectă toate criteriile de eligibilitate.</w:t>
            </w:r>
          </w:p>
        </w:tc>
        <w:tc>
          <w:tcPr>
            <w:tcW w:w="630" w:type="dxa"/>
            <w:tcBorders>
              <w:top w:val="single" w:sz="4" w:space="0" w:color="000000"/>
              <w:left w:val="single" w:sz="4" w:space="0" w:color="000000"/>
              <w:bottom w:val="single" w:sz="4" w:space="0" w:color="000000"/>
            </w:tcBorders>
          </w:tcPr>
          <w:p w14:paraId="06DB569D" w14:textId="77777777" w:rsidR="00581589" w:rsidRPr="00F136E9" w:rsidRDefault="00581589" w:rsidP="00367A3B">
            <w:pPr>
              <w:pStyle w:val="Default"/>
              <w:snapToGrid w:val="0"/>
              <w:ind w:left="360"/>
              <w:jc w:val="both"/>
              <w:rPr>
                <w:rFonts w:ascii="Calibri" w:hAnsi="Calibri" w:cs="Calibri"/>
                <w:color w:val="auto"/>
                <w:lang w:val="ro-RO"/>
              </w:rPr>
            </w:pPr>
          </w:p>
        </w:tc>
        <w:tc>
          <w:tcPr>
            <w:tcW w:w="630" w:type="dxa"/>
            <w:tcBorders>
              <w:top w:val="single" w:sz="4" w:space="0" w:color="000000"/>
              <w:left w:val="single" w:sz="4" w:space="0" w:color="000000"/>
              <w:bottom w:val="single" w:sz="4" w:space="0" w:color="000000"/>
            </w:tcBorders>
          </w:tcPr>
          <w:p w14:paraId="2796797D" w14:textId="77777777" w:rsidR="00581589" w:rsidRPr="00F136E9" w:rsidRDefault="00581589" w:rsidP="00367A3B">
            <w:pPr>
              <w:pStyle w:val="Default"/>
              <w:snapToGrid w:val="0"/>
              <w:ind w:left="360"/>
              <w:jc w:val="both"/>
              <w:rPr>
                <w:rFonts w:ascii="Calibri" w:hAnsi="Calibri" w:cs="Calibri"/>
                <w:color w:val="auto"/>
                <w:lang w:val="ro-RO"/>
              </w:rPr>
            </w:pPr>
          </w:p>
        </w:tc>
        <w:tc>
          <w:tcPr>
            <w:tcW w:w="2160" w:type="dxa"/>
            <w:vMerge/>
            <w:tcBorders>
              <w:left w:val="single" w:sz="4" w:space="0" w:color="000000"/>
              <w:bottom w:val="single" w:sz="4" w:space="0" w:color="000000"/>
              <w:right w:val="single" w:sz="4" w:space="0" w:color="000000"/>
            </w:tcBorders>
          </w:tcPr>
          <w:p w14:paraId="52BF6994" w14:textId="77777777" w:rsidR="00581589" w:rsidRPr="00F136E9" w:rsidRDefault="00581589" w:rsidP="00367A3B">
            <w:pPr>
              <w:pStyle w:val="Default"/>
              <w:snapToGrid w:val="0"/>
              <w:ind w:left="360"/>
              <w:jc w:val="both"/>
              <w:rPr>
                <w:rFonts w:ascii="Calibri" w:hAnsi="Calibri" w:cs="Calibri"/>
                <w:color w:val="auto"/>
                <w:lang w:val="ro-RO"/>
              </w:rPr>
            </w:pPr>
          </w:p>
        </w:tc>
      </w:tr>
      <w:tr w:rsidR="008738A4" w:rsidRPr="00F136E9" w14:paraId="36E42C13" w14:textId="77777777" w:rsidTr="00305DF3">
        <w:trPr>
          <w:trHeight w:val="746"/>
        </w:trPr>
        <w:tc>
          <w:tcPr>
            <w:tcW w:w="934" w:type="dxa"/>
            <w:tcBorders>
              <w:top w:val="single" w:sz="4" w:space="0" w:color="000000"/>
              <w:left w:val="single" w:sz="4" w:space="0" w:color="000000"/>
              <w:bottom w:val="single" w:sz="4" w:space="0" w:color="000000"/>
            </w:tcBorders>
          </w:tcPr>
          <w:p w14:paraId="4D1D00CB" w14:textId="77777777" w:rsidR="008738A4" w:rsidRPr="00F136E9" w:rsidRDefault="008738A4" w:rsidP="00CB30BE">
            <w:pPr>
              <w:pStyle w:val="Default"/>
              <w:numPr>
                <w:ilvl w:val="0"/>
                <w:numId w:val="2"/>
              </w:numPr>
              <w:snapToGrid w:val="0"/>
              <w:jc w:val="both"/>
              <w:rPr>
                <w:rFonts w:ascii="Calibri" w:hAnsi="Calibri" w:cs="Calibri"/>
                <w:b/>
                <w:bCs/>
                <w:color w:val="auto"/>
                <w:lang w:val="ro-RO"/>
              </w:rPr>
            </w:pPr>
          </w:p>
        </w:tc>
        <w:tc>
          <w:tcPr>
            <w:tcW w:w="5276" w:type="dxa"/>
            <w:tcBorders>
              <w:top w:val="single" w:sz="4" w:space="0" w:color="000000"/>
              <w:left w:val="single" w:sz="4" w:space="0" w:color="000000"/>
              <w:bottom w:val="single" w:sz="4" w:space="0" w:color="000000"/>
            </w:tcBorders>
            <w:vAlign w:val="center"/>
          </w:tcPr>
          <w:p w14:paraId="6CB45671" w14:textId="77777777" w:rsidR="008738A4" w:rsidRPr="00F136E9" w:rsidRDefault="008738A4" w:rsidP="00D54A3D">
            <w:pPr>
              <w:spacing w:after="0" w:line="240" w:lineRule="auto"/>
              <w:jc w:val="both"/>
              <w:rPr>
                <w:sz w:val="24"/>
                <w:szCs w:val="24"/>
              </w:rPr>
            </w:pPr>
            <w:r w:rsidRPr="00F136E9">
              <w:rPr>
                <w:sz w:val="24"/>
                <w:szCs w:val="24"/>
              </w:rPr>
              <w:t>Proiectul conţine cheltuielile de informare şi publicitate obligatorii, conform ghidului.</w:t>
            </w:r>
          </w:p>
        </w:tc>
        <w:tc>
          <w:tcPr>
            <w:tcW w:w="630" w:type="dxa"/>
            <w:tcBorders>
              <w:top w:val="single" w:sz="4" w:space="0" w:color="000000"/>
              <w:left w:val="single" w:sz="4" w:space="0" w:color="000000"/>
              <w:bottom w:val="single" w:sz="4" w:space="0" w:color="000000"/>
            </w:tcBorders>
          </w:tcPr>
          <w:p w14:paraId="5D652010" w14:textId="77777777" w:rsidR="008738A4" w:rsidRPr="00F136E9" w:rsidRDefault="008738A4" w:rsidP="00367A3B">
            <w:pPr>
              <w:pStyle w:val="Default"/>
              <w:snapToGrid w:val="0"/>
              <w:jc w:val="both"/>
              <w:rPr>
                <w:rFonts w:ascii="Calibri" w:hAnsi="Calibri" w:cs="Calibri"/>
                <w:color w:val="auto"/>
                <w:lang w:val="ro-RO"/>
              </w:rPr>
            </w:pPr>
          </w:p>
        </w:tc>
        <w:tc>
          <w:tcPr>
            <w:tcW w:w="630" w:type="dxa"/>
            <w:tcBorders>
              <w:top w:val="single" w:sz="4" w:space="0" w:color="000000"/>
              <w:left w:val="single" w:sz="4" w:space="0" w:color="000000"/>
              <w:bottom w:val="single" w:sz="4" w:space="0" w:color="000000"/>
            </w:tcBorders>
          </w:tcPr>
          <w:p w14:paraId="0B8BFF20" w14:textId="77777777" w:rsidR="008738A4" w:rsidRPr="00F136E9" w:rsidRDefault="008738A4" w:rsidP="00367A3B">
            <w:pPr>
              <w:pStyle w:val="Default"/>
              <w:snapToGrid w:val="0"/>
              <w:jc w:val="both"/>
              <w:rPr>
                <w:rFonts w:ascii="Calibri" w:hAnsi="Calibri" w:cs="Calibri"/>
                <w:color w:val="auto"/>
                <w:lang w:val="ro-RO"/>
              </w:rPr>
            </w:pPr>
          </w:p>
        </w:tc>
        <w:tc>
          <w:tcPr>
            <w:tcW w:w="2160" w:type="dxa"/>
            <w:tcBorders>
              <w:top w:val="single" w:sz="4" w:space="0" w:color="000000"/>
              <w:left w:val="single" w:sz="4" w:space="0" w:color="000000"/>
              <w:bottom w:val="single" w:sz="4" w:space="0" w:color="000000"/>
              <w:right w:val="single" w:sz="4" w:space="0" w:color="000000"/>
            </w:tcBorders>
          </w:tcPr>
          <w:p w14:paraId="14C72507" w14:textId="77777777" w:rsidR="008738A4" w:rsidRPr="00F136E9" w:rsidRDefault="008738A4" w:rsidP="00367A3B">
            <w:pPr>
              <w:pStyle w:val="Default"/>
              <w:snapToGrid w:val="0"/>
              <w:jc w:val="both"/>
              <w:rPr>
                <w:rFonts w:ascii="Calibri" w:hAnsi="Calibri" w:cs="Calibri"/>
                <w:color w:val="auto"/>
                <w:lang w:val="ro-RO"/>
              </w:rPr>
            </w:pPr>
          </w:p>
        </w:tc>
      </w:tr>
      <w:tr w:rsidR="008738A4" w:rsidRPr="00F136E9" w14:paraId="2832376A" w14:textId="77777777" w:rsidTr="00305DF3">
        <w:trPr>
          <w:trHeight w:val="683"/>
        </w:trPr>
        <w:tc>
          <w:tcPr>
            <w:tcW w:w="934" w:type="dxa"/>
            <w:tcBorders>
              <w:top w:val="single" w:sz="4" w:space="0" w:color="000000"/>
              <w:left w:val="single" w:sz="4" w:space="0" w:color="000000"/>
              <w:bottom w:val="single" w:sz="4" w:space="0" w:color="000000"/>
            </w:tcBorders>
          </w:tcPr>
          <w:p w14:paraId="6A7BA706" w14:textId="77777777" w:rsidR="008738A4" w:rsidRPr="00F136E9" w:rsidRDefault="008738A4" w:rsidP="00CB30BE">
            <w:pPr>
              <w:pStyle w:val="Default"/>
              <w:numPr>
                <w:ilvl w:val="0"/>
                <w:numId w:val="2"/>
              </w:numPr>
              <w:snapToGrid w:val="0"/>
              <w:jc w:val="both"/>
              <w:rPr>
                <w:rFonts w:ascii="Calibri" w:hAnsi="Calibri" w:cs="Calibri"/>
                <w:b/>
                <w:bCs/>
                <w:color w:val="auto"/>
                <w:lang w:val="ro-RO"/>
              </w:rPr>
            </w:pPr>
          </w:p>
        </w:tc>
        <w:tc>
          <w:tcPr>
            <w:tcW w:w="5276" w:type="dxa"/>
            <w:tcBorders>
              <w:top w:val="single" w:sz="4" w:space="0" w:color="000000"/>
              <w:left w:val="single" w:sz="4" w:space="0" w:color="000000"/>
              <w:bottom w:val="single" w:sz="4" w:space="0" w:color="000000"/>
            </w:tcBorders>
            <w:vAlign w:val="center"/>
          </w:tcPr>
          <w:p w14:paraId="24C36E05" w14:textId="77777777" w:rsidR="008738A4" w:rsidRPr="00F136E9" w:rsidRDefault="008738A4" w:rsidP="00D54A3D">
            <w:pPr>
              <w:pStyle w:val="Default"/>
              <w:jc w:val="both"/>
              <w:rPr>
                <w:rFonts w:ascii="Calibri" w:hAnsi="Calibri" w:cs="Calibri"/>
                <w:color w:val="auto"/>
                <w:lang w:val="ro-RO"/>
              </w:rPr>
            </w:pPr>
            <w:r w:rsidRPr="00F136E9">
              <w:rPr>
                <w:rFonts w:ascii="Calibri" w:hAnsi="Calibri" w:cs="Calibri"/>
                <w:color w:val="auto"/>
                <w:lang w:val="ro-RO"/>
              </w:rPr>
              <w:t>Durata maximă de implementare a proiectului nu depăşește termenul prevăzut în ghid.</w:t>
            </w:r>
          </w:p>
        </w:tc>
        <w:tc>
          <w:tcPr>
            <w:tcW w:w="630" w:type="dxa"/>
            <w:tcBorders>
              <w:top w:val="single" w:sz="4" w:space="0" w:color="000000"/>
              <w:left w:val="single" w:sz="4" w:space="0" w:color="000000"/>
              <w:bottom w:val="single" w:sz="4" w:space="0" w:color="000000"/>
            </w:tcBorders>
          </w:tcPr>
          <w:p w14:paraId="78606B50" w14:textId="77777777" w:rsidR="008738A4" w:rsidRPr="00F136E9" w:rsidRDefault="008738A4" w:rsidP="00367A3B">
            <w:pPr>
              <w:pStyle w:val="Default"/>
              <w:snapToGrid w:val="0"/>
              <w:ind w:left="360"/>
              <w:jc w:val="both"/>
              <w:rPr>
                <w:rFonts w:ascii="Calibri" w:hAnsi="Calibri" w:cs="Calibri"/>
                <w:color w:val="auto"/>
                <w:lang w:val="ro-RO"/>
              </w:rPr>
            </w:pPr>
          </w:p>
        </w:tc>
        <w:tc>
          <w:tcPr>
            <w:tcW w:w="630" w:type="dxa"/>
            <w:tcBorders>
              <w:top w:val="single" w:sz="4" w:space="0" w:color="000000"/>
              <w:left w:val="single" w:sz="4" w:space="0" w:color="000000"/>
              <w:bottom w:val="single" w:sz="4" w:space="0" w:color="000000"/>
            </w:tcBorders>
          </w:tcPr>
          <w:p w14:paraId="2601D06E" w14:textId="77777777" w:rsidR="008738A4" w:rsidRPr="00F136E9" w:rsidRDefault="008738A4" w:rsidP="00367A3B">
            <w:pPr>
              <w:pStyle w:val="Default"/>
              <w:snapToGrid w:val="0"/>
              <w:ind w:left="360"/>
              <w:jc w:val="both"/>
              <w:rPr>
                <w:rFonts w:ascii="Calibri" w:hAnsi="Calibri" w:cs="Calibri"/>
                <w:color w:val="auto"/>
                <w:lang w:val="ro-RO"/>
              </w:rPr>
            </w:pPr>
          </w:p>
        </w:tc>
        <w:tc>
          <w:tcPr>
            <w:tcW w:w="2160" w:type="dxa"/>
            <w:tcBorders>
              <w:top w:val="single" w:sz="4" w:space="0" w:color="000000"/>
              <w:left w:val="single" w:sz="4" w:space="0" w:color="000000"/>
              <w:bottom w:val="single" w:sz="4" w:space="0" w:color="000000"/>
              <w:right w:val="single" w:sz="4" w:space="0" w:color="000000"/>
            </w:tcBorders>
          </w:tcPr>
          <w:p w14:paraId="2EA5C2E2" w14:textId="77777777" w:rsidR="008738A4" w:rsidRPr="00F136E9" w:rsidRDefault="008738A4" w:rsidP="00367A3B">
            <w:pPr>
              <w:pStyle w:val="Default"/>
              <w:snapToGrid w:val="0"/>
              <w:ind w:left="360"/>
              <w:jc w:val="both"/>
              <w:rPr>
                <w:rFonts w:ascii="Calibri" w:hAnsi="Calibri" w:cs="Calibri"/>
                <w:color w:val="auto"/>
                <w:lang w:val="ro-RO"/>
              </w:rPr>
            </w:pPr>
          </w:p>
        </w:tc>
      </w:tr>
      <w:tr w:rsidR="008738A4" w:rsidRPr="00F136E9" w14:paraId="786D840E" w14:textId="77777777" w:rsidTr="00305DF3">
        <w:trPr>
          <w:trHeight w:val="1358"/>
        </w:trPr>
        <w:tc>
          <w:tcPr>
            <w:tcW w:w="934" w:type="dxa"/>
            <w:tcBorders>
              <w:top w:val="single" w:sz="4" w:space="0" w:color="000000"/>
              <w:left w:val="single" w:sz="4" w:space="0" w:color="000000"/>
              <w:bottom w:val="single" w:sz="4" w:space="0" w:color="000000"/>
            </w:tcBorders>
          </w:tcPr>
          <w:p w14:paraId="298492C9" w14:textId="77777777" w:rsidR="008738A4" w:rsidRPr="00F136E9" w:rsidRDefault="008738A4" w:rsidP="00CB30BE">
            <w:pPr>
              <w:pStyle w:val="Default"/>
              <w:numPr>
                <w:ilvl w:val="0"/>
                <w:numId w:val="2"/>
              </w:numPr>
              <w:snapToGrid w:val="0"/>
              <w:jc w:val="both"/>
              <w:rPr>
                <w:rFonts w:ascii="Calibri" w:hAnsi="Calibri" w:cs="Calibri"/>
                <w:b/>
                <w:bCs/>
                <w:color w:val="auto"/>
                <w:lang w:val="ro-RO"/>
              </w:rPr>
            </w:pPr>
          </w:p>
        </w:tc>
        <w:tc>
          <w:tcPr>
            <w:tcW w:w="5276" w:type="dxa"/>
            <w:tcBorders>
              <w:top w:val="single" w:sz="4" w:space="0" w:color="000000"/>
              <w:left w:val="single" w:sz="4" w:space="0" w:color="000000"/>
              <w:bottom w:val="single" w:sz="4" w:space="0" w:color="000000"/>
            </w:tcBorders>
            <w:vAlign w:val="center"/>
          </w:tcPr>
          <w:p w14:paraId="5DFFE21D" w14:textId="77777777" w:rsidR="008738A4" w:rsidRPr="00F136E9" w:rsidRDefault="008738A4" w:rsidP="00D54A3D">
            <w:pPr>
              <w:pStyle w:val="Default"/>
              <w:jc w:val="both"/>
              <w:rPr>
                <w:rFonts w:ascii="Calibri" w:hAnsi="Calibri" w:cs="Calibri"/>
                <w:color w:val="auto"/>
                <w:lang w:val="ro-RO"/>
              </w:rPr>
            </w:pPr>
            <w:r w:rsidRPr="00F136E9">
              <w:rPr>
                <w:rFonts w:ascii="Calibri" w:hAnsi="Calibri" w:cs="Calibri"/>
                <w:color w:val="auto"/>
                <w:lang w:val="ro-RO"/>
              </w:rPr>
              <w:t>Suma cheltuielilor de consultanţă prev</w:t>
            </w:r>
            <w:r w:rsidR="00BA0635" w:rsidRPr="00F136E9">
              <w:rPr>
                <w:rFonts w:ascii="Calibri" w:hAnsi="Calibri" w:cs="Calibri"/>
                <w:color w:val="auto"/>
                <w:lang w:val="ro-RO"/>
              </w:rPr>
              <w:t>ă</w:t>
            </w:r>
            <w:r w:rsidRPr="00F136E9">
              <w:rPr>
                <w:rFonts w:ascii="Calibri" w:hAnsi="Calibri" w:cs="Calibri"/>
                <w:color w:val="auto"/>
                <w:lang w:val="ro-RO"/>
              </w:rPr>
              <w:t>zute la punctele 3.a) si 3.b) din tabelul aferent capitolului de cheltuieli eligibile din ghidul solicitantului, nu depăşeşte 10% din valoarea eligibilă a proiectului.</w:t>
            </w:r>
          </w:p>
        </w:tc>
        <w:tc>
          <w:tcPr>
            <w:tcW w:w="630" w:type="dxa"/>
            <w:tcBorders>
              <w:top w:val="single" w:sz="4" w:space="0" w:color="000000"/>
              <w:left w:val="single" w:sz="4" w:space="0" w:color="000000"/>
              <w:bottom w:val="single" w:sz="4" w:space="0" w:color="000000"/>
            </w:tcBorders>
          </w:tcPr>
          <w:p w14:paraId="3C925C1C" w14:textId="77777777" w:rsidR="008738A4" w:rsidRPr="00F136E9" w:rsidRDefault="008738A4" w:rsidP="00367A3B">
            <w:pPr>
              <w:pStyle w:val="Default"/>
              <w:snapToGrid w:val="0"/>
              <w:ind w:left="360"/>
              <w:jc w:val="both"/>
              <w:rPr>
                <w:rFonts w:ascii="Calibri" w:hAnsi="Calibri" w:cs="Calibri"/>
                <w:color w:val="auto"/>
                <w:lang w:val="ro-RO"/>
              </w:rPr>
            </w:pPr>
          </w:p>
        </w:tc>
        <w:tc>
          <w:tcPr>
            <w:tcW w:w="630" w:type="dxa"/>
            <w:tcBorders>
              <w:top w:val="single" w:sz="4" w:space="0" w:color="000000"/>
              <w:left w:val="single" w:sz="4" w:space="0" w:color="000000"/>
              <w:bottom w:val="single" w:sz="4" w:space="0" w:color="000000"/>
            </w:tcBorders>
          </w:tcPr>
          <w:p w14:paraId="55E47563" w14:textId="77777777" w:rsidR="008738A4" w:rsidRPr="00F136E9" w:rsidRDefault="008738A4" w:rsidP="00367A3B">
            <w:pPr>
              <w:pStyle w:val="Default"/>
              <w:snapToGrid w:val="0"/>
              <w:ind w:left="360"/>
              <w:jc w:val="both"/>
              <w:rPr>
                <w:rFonts w:ascii="Calibri" w:hAnsi="Calibri" w:cs="Calibri"/>
                <w:color w:val="auto"/>
                <w:lang w:val="ro-RO"/>
              </w:rPr>
            </w:pPr>
          </w:p>
        </w:tc>
        <w:tc>
          <w:tcPr>
            <w:tcW w:w="2160" w:type="dxa"/>
            <w:tcBorders>
              <w:top w:val="single" w:sz="4" w:space="0" w:color="000000"/>
              <w:left w:val="single" w:sz="4" w:space="0" w:color="000000"/>
              <w:bottom w:val="single" w:sz="4" w:space="0" w:color="000000"/>
              <w:right w:val="single" w:sz="4" w:space="0" w:color="000000"/>
            </w:tcBorders>
          </w:tcPr>
          <w:p w14:paraId="3878414A" w14:textId="77777777" w:rsidR="008738A4" w:rsidRPr="00F136E9" w:rsidRDefault="008738A4" w:rsidP="00367A3B">
            <w:pPr>
              <w:pStyle w:val="Default"/>
              <w:snapToGrid w:val="0"/>
              <w:ind w:left="360"/>
              <w:jc w:val="both"/>
              <w:rPr>
                <w:rFonts w:ascii="Calibri" w:hAnsi="Calibri" w:cs="Calibri"/>
                <w:color w:val="auto"/>
                <w:lang w:val="ro-RO"/>
              </w:rPr>
            </w:pPr>
          </w:p>
        </w:tc>
      </w:tr>
      <w:tr w:rsidR="008738A4" w:rsidRPr="00F136E9" w14:paraId="7FF532C1" w14:textId="77777777" w:rsidTr="00EA01CD">
        <w:trPr>
          <w:trHeight w:val="288"/>
        </w:trPr>
        <w:tc>
          <w:tcPr>
            <w:tcW w:w="934" w:type="dxa"/>
            <w:tcBorders>
              <w:top w:val="single" w:sz="4" w:space="0" w:color="000000"/>
              <w:left w:val="single" w:sz="4" w:space="0" w:color="000000"/>
              <w:bottom w:val="single" w:sz="4" w:space="0" w:color="000000"/>
            </w:tcBorders>
          </w:tcPr>
          <w:p w14:paraId="1C6FF490" w14:textId="77777777" w:rsidR="008738A4" w:rsidRPr="00F136E9" w:rsidRDefault="008738A4" w:rsidP="00CB30BE">
            <w:pPr>
              <w:pStyle w:val="Default"/>
              <w:numPr>
                <w:ilvl w:val="0"/>
                <w:numId w:val="2"/>
              </w:numPr>
              <w:snapToGrid w:val="0"/>
              <w:jc w:val="both"/>
              <w:rPr>
                <w:rFonts w:ascii="Calibri" w:hAnsi="Calibri" w:cs="Calibri"/>
                <w:b/>
                <w:bCs/>
                <w:color w:val="auto"/>
                <w:lang w:val="ro-RO"/>
              </w:rPr>
            </w:pPr>
          </w:p>
        </w:tc>
        <w:tc>
          <w:tcPr>
            <w:tcW w:w="5276" w:type="dxa"/>
            <w:tcBorders>
              <w:top w:val="single" w:sz="4" w:space="0" w:color="000000"/>
              <w:left w:val="single" w:sz="4" w:space="0" w:color="000000"/>
              <w:bottom w:val="single" w:sz="4" w:space="0" w:color="000000"/>
            </w:tcBorders>
            <w:vAlign w:val="center"/>
          </w:tcPr>
          <w:p w14:paraId="0E060C4F" w14:textId="77777777" w:rsidR="008738A4" w:rsidRPr="00F136E9" w:rsidRDefault="008738A4" w:rsidP="00D54A3D">
            <w:pPr>
              <w:pStyle w:val="Default"/>
              <w:tabs>
                <w:tab w:val="left" w:pos="1605"/>
              </w:tabs>
              <w:jc w:val="both"/>
              <w:rPr>
                <w:rFonts w:ascii="Calibri" w:hAnsi="Calibri" w:cs="Calibri"/>
                <w:color w:val="auto"/>
                <w:lang w:val="ro-RO"/>
              </w:rPr>
            </w:pPr>
            <w:r w:rsidRPr="00F136E9">
              <w:rPr>
                <w:rFonts w:ascii="Calibri" w:hAnsi="Calibri" w:cs="Calibri"/>
                <w:color w:val="auto"/>
                <w:lang w:val="ro-RO"/>
              </w:rPr>
              <w:t>Totalul cheltuielilor pentru instruire/formare profesională specifică şi a Cheltuielilor aferente echipei interne de proiect nu depăşesc 10% din cheltuielile eligibile de tip FEDR.</w:t>
            </w:r>
          </w:p>
        </w:tc>
        <w:tc>
          <w:tcPr>
            <w:tcW w:w="630" w:type="dxa"/>
            <w:tcBorders>
              <w:top w:val="single" w:sz="4" w:space="0" w:color="000000"/>
              <w:left w:val="single" w:sz="4" w:space="0" w:color="000000"/>
              <w:bottom w:val="single" w:sz="4" w:space="0" w:color="000000"/>
            </w:tcBorders>
          </w:tcPr>
          <w:p w14:paraId="1912FDEE" w14:textId="77777777" w:rsidR="008738A4" w:rsidRPr="00F136E9" w:rsidRDefault="008738A4" w:rsidP="00367A3B">
            <w:pPr>
              <w:pStyle w:val="Default"/>
              <w:snapToGrid w:val="0"/>
              <w:ind w:left="360"/>
              <w:jc w:val="both"/>
              <w:rPr>
                <w:rFonts w:ascii="Calibri" w:hAnsi="Calibri" w:cs="Calibri"/>
                <w:color w:val="auto"/>
                <w:lang w:val="ro-RO"/>
              </w:rPr>
            </w:pPr>
          </w:p>
        </w:tc>
        <w:tc>
          <w:tcPr>
            <w:tcW w:w="630" w:type="dxa"/>
            <w:tcBorders>
              <w:top w:val="single" w:sz="4" w:space="0" w:color="000000"/>
              <w:left w:val="single" w:sz="4" w:space="0" w:color="000000"/>
              <w:bottom w:val="single" w:sz="4" w:space="0" w:color="000000"/>
            </w:tcBorders>
          </w:tcPr>
          <w:p w14:paraId="08A45507" w14:textId="77777777" w:rsidR="008738A4" w:rsidRPr="00F136E9" w:rsidRDefault="008738A4" w:rsidP="00367A3B">
            <w:pPr>
              <w:pStyle w:val="Default"/>
              <w:snapToGrid w:val="0"/>
              <w:ind w:left="360"/>
              <w:jc w:val="both"/>
              <w:rPr>
                <w:rFonts w:ascii="Calibri" w:hAnsi="Calibri" w:cs="Calibri"/>
                <w:color w:val="auto"/>
                <w:lang w:val="ro-RO"/>
              </w:rPr>
            </w:pPr>
          </w:p>
        </w:tc>
        <w:tc>
          <w:tcPr>
            <w:tcW w:w="2160" w:type="dxa"/>
            <w:tcBorders>
              <w:top w:val="single" w:sz="4" w:space="0" w:color="000000"/>
              <w:left w:val="single" w:sz="4" w:space="0" w:color="000000"/>
              <w:bottom w:val="single" w:sz="4" w:space="0" w:color="000000"/>
              <w:right w:val="single" w:sz="4" w:space="0" w:color="000000"/>
            </w:tcBorders>
          </w:tcPr>
          <w:p w14:paraId="235E9E8C" w14:textId="77777777" w:rsidR="008738A4" w:rsidRPr="00F136E9" w:rsidRDefault="008738A4" w:rsidP="00367A3B">
            <w:pPr>
              <w:pStyle w:val="Default"/>
              <w:snapToGrid w:val="0"/>
              <w:ind w:left="360"/>
              <w:jc w:val="both"/>
              <w:rPr>
                <w:rFonts w:ascii="Calibri" w:hAnsi="Calibri" w:cs="Calibri"/>
                <w:color w:val="auto"/>
                <w:lang w:val="ro-RO"/>
              </w:rPr>
            </w:pPr>
          </w:p>
        </w:tc>
      </w:tr>
      <w:tr w:rsidR="008738A4" w:rsidRPr="00F136E9" w14:paraId="08715D9A" w14:textId="77777777" w:rsidTr="00EA01CD">
        <w:trPr>
          <w:trHeight w:val="313"/>
        </w:trPr>
        <w:tc>
          <w:tcPr>
            <w:tcW w:w="934" w:type="dxa"/>
            <w:tcBorders>
              <w:top w:val="single" w:sz="4" w:space="0" w:color="000000"/>
              <w:left w:val="single" w:sz="4" w:space="0" w:color="000000"/>
              <w:bottom w:val="single" w:sz="4" w:space="0" w:color="000000"/>
            </w:tcBorders>
          </w:tcPr>
          <w:p w14:paraId="7CA90468" w14:textId="77777777" w:rsidR="008738A4" w:rsidRPr="00F136E9" w:rsidRDefault="008738A4" w:rsidP="00CB30BE">
            <w:pPr>
              <w:pStyle w:val="Default"/>
              <w:numPr>
                <w:ilvl w:val="0"/>
                <w:numId w:val="2"/>
              </w:numPr>
              <w:snapToGrid w:val="0"/>
              <w:jc w:val="both"/>
              <w:rPr>
                <w:rFonts w:ascii="Calibri" w:hAnsi="Calibri" w:cs="Calibri"/>
                <w:b/>
                <w:bCs/>
                <w:color w:val="auto"/>
                <w:lang w:val="ro-RO"/>
              </w:rPr>
            </w:pPr>
          </w:p>
        </w:tc>
        <w:tc>
          <w:tcPr>
            <w:tcW w:w="5276" w:type="dxa"/>
            <w:tcBorders>
              <w:top w:val="single" w:sz="4" w:space="0" w:color="000000"/>
              <w:left w:val="single" w:sz="4" w:space="0" w:color="000000"/>
              <w:bottom w:val="single" w:sz="4" w:space="0" w:color="000000"/>
            </w:tcBorders>
            <w:vAlign w:val="center"/>
          </w:tcPr>
          <w:p w14:paraId="7B1AF201" w14:textId="77777777" w:rsidR="008738A4" w:rsidRPr="00F136E9" w:rsidRDefault="008738A4" w:rsidP="00D54A3D">
            <w:pPr>
              <w:spacing w:after="0" w:line="240" w:lineRule="auto"/>
              <w:jc w:val="both"/>
              <w:rPr>
                <w:sz w:val="24"/>
                <w:szCs w:val="24"/>
              </w:rPr>
            </w:pPr>
            <w:r w:rsidRPr="00F136E9">
              <w:rPr>
                <w:sz w:val="24"/>
                <w:szCs w:val="24"/>
              </w:rPr>
              <w:t>Proiectul respectă reglementările naţionale şi comunitare privind egalitatea de şanse, dezvoltarea durabilă, regulamentele privind achiziţiile publice, informarea şi publicitatea.</w:t>
            </w:r>
          </w:p>
        </w:tc>
        <w:tc>
          <w:tcPr>
            <w:tcW w:w="630" w:type="dxa"/>
            <w:tcBorders>
              <w:top w:val="single" w:sz="4" w:space="0" w:color="000000"/>
              <w:left w:val="single" w:sz="4" w:space="0" w:color="000000"/>
              <w:bottom w:val="single" w:sz="4" w:space="0" w:color="000000"/>
            </w:tcBorders>
          </w:tcPr>
          <w:p w14:paraId="53C303AD" w14:textId="77777777" w:rsidR="008738A4" w:rsidRPr="00F136E9" w:rsidRDefault="008738A4" w:rsidP="00367A3B">
            <w:pPr>
              <w:pStyle w:val="Default"/>
              <w:snapToGrid w:val="0"/>
              <w:ind w:left="360"/>
              <w:jc w:val="both"/>
              <w:rPr>
                <w:rFonts w:ascii="Calibri" w:hAnsi="Calibri" w:cs="Calibri"/>
                <w:color w:val="auto"/>
                <w:lang w:val="ro-RO"/>
              </w:rPr>
            </w:pPr>
          </w:p>
        </w:tc>
        <w:tc>
          <w:tcPr>
            <w:tcW w:w="630" w:type="dxa"/>
            <w:tcBorders>
              <w:top w:val="single" w:sz="4" w:space="0" w:color="000000"/>
              <w:left w:val="single" w:sz="4" w:space="0" w:color="000000"/>
              <w:bottom w:val="single" w:sz="4" w:space="0" w:color="000000"/>
            </w:tcBorders>
          </w:tcPr>
          <w:p w14:paraId="7B70F2AA" w14:textId="77777777" w:rsidR="008738A4" w:rsidRPr="00F136E9" w:rsidRDefault="008738A4" w:rsidP="00367A3B">
            <w:pPr>
              <w:pStyle w:val="Default"/>
              <w:snapToGrid w:val="0"/>
              <w:ind w:left="360"/>
              <w:jc w:val="both"/>
              <w:rPr>
                <w:rFonts w:ascii="Calibri" w:hAnsi="Calibri" w:cs="Calibri"/>
                <w:color w:val="auto"/>
                <w:lang w:val="ro-RO"/>
              </w:rPr>
            </w:pPr>
          </w:p>
        </w:tc>
        <w:tc>
          <w:tcPr>
            <w:tcW w:w="2160" w:type="dxa"/>
            <w:tcBorders>
              <w:top w:val="single" w:sz="4" w:space="0" w:color="000000"/>
              <w:left w:val="single" w:sz="4" w:space="0" w:color="000000"/>
              <w:bottom w:val="single" w:sz="4" w:space="0" w:color="000000"/>
              <w:right w:val="single" w:sz="4" w:space="0" w:color="000000"/>
            </w:tcBorders>
          </w:tcPr>
          <w:p w14:paraId="371A5666" w14:textId="77777777" w:rsidR="008738A4" w:rsidRPr="00F136E9" w:rsidRDefault="008738A4" w:rsidP="00367A3B">
            <w:pPr>
              <w:pStyle w:val="Default"/>
              <w:snapToGrid w:val="0"/>
              <w:ind w:left="360"/>
              <w:jc w:val="both"/>
              <w:rPr>
                <w:rFonts w:ascii="Calibri" w:hAnsi="Calibri" w:cs="Calibri"/>
                <w:color w:val="auto"/>
                <w:lang w:val="ro-RO"/>
              </w:rPr>
            </w:pPr>
          </w:p>
        </w:tc>
      </w:tr>
      <w:tr w:rsidR="008738A4" w:rsidRPr="00F136E9" w14:paraId="7DD6F2D1" w14:textId="77777777" w:rsidTr="00EA01CD">
        <w:trPr>
          <w:trHeight w:val="458"/>
        </w:trPr>
        <w:tc>
          <w:tcPr>
            <w:tcW w:w="934" w:type="dxa"/>
            <w:tcBorders>
              <w:top w:val="single" w:sz="4" w:space="0" w:color="000000"/>
              <w:left w:val="single" w:sz="4" w:space="0" w:color="000000"/>
              <w:bottom w:val="single" w:sz="4" w:space="0" w:color="000000"/>
            </w:tcBorders>
          </w:tcPr>
          <w:p w14:paraId="0020888F" w14:textId="77777777" w:rsidR="008738A4" w:rsidRPr="00F136E9" w:rsidRDefault="008738A4" w:rsidP="00CB30BE">
            <w:pPr>
              <w:pStyle w:val="Default"/>
              <w:numPr>
                <w:ilvl w:val="0"/>
                <w:numId w:val="2"/>
              </w:numPr>
              <w:snapToGrid w:val="0"/>
              <w:jc w:val="both"/>
              <w:rPr>
                <w:rFonts w:ascii="Calibri" w:hAnsi="Calibri" w:cs="Calibri"/>
                <w:b/>
                <w:bCs/>
                <w:color w:val="auto"/>
                <w:lang w:val="ro-RO"/>
              </w:rPr>
            </w:pPr>
          </w:p>
        </w:tc>
        <w:tc>
          <w:tcPr>
            <w:tcW w:w="5276" w:type="dxa"/>
            <w:tcBorders>
              <w:top w:val="single" w:sz="4" w:space="0" w:color="000000"/>
              <w:left w:val="single" w:sz="4" w:space="0" w:color="000000"/>
              <w:bottom w:val="single" w:sz="4" w:space="0" w:color="000000"/>
            </w:tcBorders>
            <w:vAlign w:val="center"/>
          </w:tcPr>
          <w:p w14:paraId="7B237E7B" w14:textId="77777777" w:rsidR="008738A4" w:rsidRPr="00F136E9" w:rsidRDefault="008738A4" w:rsidP="00D54A3D">
            <w:pPr>
              <w:spacing w:after="0" w:line="240" w:lineRule="auto"/>
              <w:jc w:val="both"/>
              <w:rPr>
                <w:sz w:val="24"/>
                <w:szCs w:val="24"/>
              </w:rPr>
            </w:pPr>
            <w:r w:rsidRPr="00F136E9">
              <w:rPr>
                <w:sz w:val="24"/>
                <w:szCs w:val="24"/>
              </w:rPr>
              <w:t>Avizul CTE este pozitiv</w:t>
            </w:r>
          </w:p>
        </w:tc>
        <w:tc>
          <w:tcPr>
            <w:tcW w:w="630" w:type="dxa"/>
            <w:tcBorders>
              <w:top w:val="single" w:sz="4" w:space="0" w:color="000000"/>
              <w:left w:val="single" w:sz="4" w:space="0" w:color="000000"/>
              <w:bottom w:val="single" w:sz="4" w:space="0" w:color="000000"/>
            </w:tcBorders>
          </w:tcPr>
          <w:p w14:paraId="1BB83F28" w14:textId="77777777" w:rsidR="008738A4" w:rsidRPr="00F136E9" w:rsidRDefault="008738A4" w:rsidP="00367A3B">
            <w:pPr>
              <w:pStyle w:val="Default"/>
              <w:snapToGrid w:val="0"/>
              <w:ind w:left="360"/>
              <w:jc w:val="both"/>
              <w:rPr>
                <w:rFonts w:ascii="Calibri" w:hAnsi="Calibri" w:cs="Calibri"/>
                <w:color w:val="auto"/>
                <w:lang w:val="ro-RO"/>
              </w:rPr>
            </w:pPr>
          </w:p>
        </w:tc>
        <w:tc>
          <w:tcPr>
            <w:tcW w:w="630" w:type="dxa"/>
            <w:tcBorders>
              <w:top w:val="single" w:sz="4" w:space="0" w:color="000000"/>
              <w:left w:val="single" w:sz="4" w:space="0" w:color="000000"/>
              <w:bottom w:val="single" w:sz="4" w:space="0" w:color="000000"/>
            </w:tcBorders>
          </w:tcPr>
          <w:p w14:paraId="065B96CF" w14:textId="77777777" w:rsidR="008738A4" w:rsidRPr="00F136E9" w:rsidRDefault="008738A4" w:rsidP="00367A3B">
            <w:pPr>
              <w:pStyle w:val="Default"/>
              <w:snapToGrid w:val="0"/>
              <w:ind w:left="360"/>
              <w:jc w:val="both"/>
              <w:rPr>
                <w:rFonts w:ascii="Calibri" w:hAnsi="Calibri" w:cs="Calibri"/>
                <w:color w:val="auto"/>
                <w:lang w:val="ro-RO"/>
              </w:rPr>
            </w:pPr>
          </w:p>
        </w:tc>
        <w:tc>
          <w:tcPr>
            <w:tcW w:w="2160" w:type="dxa"/>
            <w:tcBorders>
              <w:top w:val="single" w:sz="4" w:space="0" w:color="000000"/>
              <w:left w:val="single" w:sz="4" w:space="0" w:color="000000"/>
              <w:bottom w:val="single" w:sz="4" w:space="0" w:color="000000"/>
              <w:right w:val="single" w:sz="4" w:space="0" w:color="000000"/>
            </w:tcBorders>
          </w:tcPr>
          <w:p w14:paraId="02B53C4C" w14:textId="77777777" w:rsidR="008738A4" w:rsidRPr="00F136E9" w:rsidRDefault="008738A4" w:rsidP="00367A3B">
            <w:pPr>
              <w:pStyle w:val="Default"/>
              <w:snapToGrid w:val="0"/>
              <w:ind w:left="360"/>
              <w:jc w:val="both"/>
              <w:rPr>
                <w:rFonts w:ascii="Calibri" w:hAnsi="Calibri" w:cs="Calibri"/>
                <w:color w:val="auto"/>
                <w:lang w:val="ro-RO"/>
              </w:rPr>
            </w:pPr>
          </w:p>
        </w:tc>
      </w:tr>
      <w:tr w:rsidR="00B53A7D" w:rsidRPr="00F136E9" w14:paraId="0147D37C" w14:textId="77777777" w:rsidTr="00F620EC">
        <w:trPr>
          <w:trHeight w:val="313"/>
        </w:trPr>
        <w:tc>
          <w:tcPr>
            <w:tcW w:w="934" w:type="dxa"/>
            <w:tcBorders>
              <w:top w:val="single" w:sz="4" w:space="0" w:color="000000"/>
              <w:left w:val="single" w:sz="4" w:space="0" w:color="000000"/>
              <w:bottom w:val="single" w:sz="4" w:space="0" w:color="000000"/>
            </w:tcBorders>
          </w:tcPr>
          <w:p w14:paraId="3A2E3982" w14:textId="77777777" w:rsidR="00B53A7D" w:rsidRPr="00F136E9" w:rsidRDefault="00B53A7D" w:rsidP="00B53A7D">
            <w:pPr>
              <w:pStyle w:val="Default"/>
              <w:numPr>
                <w:ilvl w:val="0"/>
                <w:numId w:val="2"/>
              </w:numPr>
              <w:snapToGrid w:val="0"/>
              <w:jc w:val="both"/>
              <w:rPr>
                <w:rFonts w:ascii="Calibri" w:hAnsi="Calibri" w:cs="Calibri"/>
                <w:b/>
                <w:bCs/>
                <w:color w:val="auto"/>
                <w:lang w:val="ro-RO"/>
              </w:rPr>
            </w:pPr>
          </w:p>
        </w:tc>
        <w:tc>
          <w:tcPr>
            <w:tcW w:w="5276" w:type="dxa"/>
            <w:tcBorders>
              <w:top w:val="single" w:sz="4" w:space="0" w:color="000000"/>
              <w:left w:val="single" w:sz="4" w:space="0" w:color="000000"/>
              <w:bottom w:val="single" w:sz="4" w:space="0" w:color="000000"/>
            </w:tcBorders>
            <w:vAlign w:val="center"/>
          </w:tcPr>
          <w:p w14:paraId="1A610B44" w14:textId="77777777" w:rsidR="00B53A7D" w:rsidRPr="00F136E9" w:rsidRDefault="00B53A7D" w:rsidP="00B53A7D">
            <w:pPr>
              <w:spacing w:after="0" w:line="240" w:lineRule="auto"/>
              <w:jc w:val="both"/>
              <w:rPr>
                <w:sz w:val="24"/>
                <w:szCs w:val="24"/>
              </w:rPr>
            </w:pPr>
            <w:r w:rsidRPr="00F136E9">
              <w:rPr>
                <w:sz w:val="24"/>
                <w:szCs w:val="24"/>
              </w:rPr>
              <w:t>Proiectul respectă principiul neutralităţii tehnologice (nu se favorizează o anumită marcă, soluţie tehnologică, hardware sau software) şi oferă posibilitatea unei extinderi ulterioare</w:t>
            </w:r>
          </w:p>
        </w:tc>
        <w:tc>
          <w:tcPr>
            <w:tcW w:w="630" w:type="dxa"/>
            <w:tcBorders>
              <w:top w:val="single" w:sz="4" w:space="0" w:color="000000"/>
              <w:left w:val="single" w:sz="4" w:space="0" w:color="000000"/>
              <w:bottom w:val="single" w:sz="4" w:space="0" w:color="000000"/>
            </w:tcBorders>
          </w:tcPr>
          <w:p w14:paraId="17F9FDC8" w14:textId="77777777" w:rsidR="00B53A7D" w:rsidRPr="00F136E9" w:rsidRDefault="00B53A7D" w:rsidP="00B53A7D">
            <w:pPr>
              <w:pStyle w:val="Default"/>
              <w:snapToGrid w:val="0"/>
              <w:ind w:left="360"/>
              <w:jc w:val="both"/>
              <w:rPr>
                <w:rFonts w:ascii="Calibri" w:hAnsi="Calibri" w:cs="Calibri"/>
                <w:color w:val="auto"/>
                <w:lang w:val="ro-RO"/>
              </w:rPr>
            </w:pPr>
          </w:p>
        </w:tc>
        <w:tc>
          <w:tcPr>
            <w:tcW w:w="630" w:type="dxa"/>
            <w:tcBorders>
              <w:top w:val="single" w:sz="4" w:space="0" w:color="000000"/>
              <w:left w:val="single" w:sz="4" w:space="0" w:color="000000"/>
              <w:bottom w:val="single" w:sz="4" w:space="0" w:color="000000"/>
            </w:tcBorders>
          </w:tcPr>
          <w:p w14:paraId="6C899F78" w14:textId="77777777" w:rsidR="00B53A7D" w:rsidRPr="00F136E9" w:rsidRDefault="00B53A7D" w:rsidP="00B53A7D">
            <w:pPr>
              <w:pStyle w:val="Default"/>
              <w:snapToGrid w:val="0"/>
              <w:ind w:left="360"/>
              <w:jc w:val="both"/>
              <w:rPr>
                <w:rFonts w:ascii="Calibri" w:hAnsi="Calibri" w:cs="Calibri"/>
                <w:color w:val="auto"/>
                <w:lang w:val="ro-RO"/>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6B7B92C" w14:textId="77777777" w:rsidR="00B53A7D" w:rsidRPr="00F136E9" w:rsidRDefault="00B53A7D" w:rsidP="00B53A7D">
            <w:pPr>
              <w:pStyle w:val="Default"/>
              <w:snapToGrid w:val="0"/>
              <w:ind w:left="360"/>
              <w:jc w:val="both"/>
              <w:rPr>
                <w:rFonts w:ascii="Calibri" w:hAnsi="Calibri" w:cs="Calibri"/>
                <w:color w:val="auto"/>
                <w:lang w:val="ro-RO"/>
              </w:rPr>
            </w:pPr>
            <w:r w:rsidRPr="00F136E9">
              <w:rPr>
                <w:sz w:val="18"/>
                <w:szCs w:val="18"/>
              </w:rPr>
              <w:t>Conform declarației de eligibilitate</w:t>
            </w:r>
          </w:p>
        </w:tc>
      </w:tr>
    </w:tbl>
    <w:p w14:paraId="3B88F152" w14:textId="77777777" w:rsidR="008738A4" w:rsidRPr="00F136E9" w:rsidRDefault="008738A4" w:rsidP="008738A4">
      <w:pPr>
        <w:spacing w:before="120" w:after="120" w:line="240" w:lineRule="auto"/>
        <w:jc w:val="both"/>
        <w:rPr>
          <w:sz w:val="24"/>
          <w:szCs w:val="24"/>
        </w:rPr>
      </w:pPr>
    </w:p>
    <w:p w14:paraId="0F9EB641" w14:textId="77777777" w:rsidR="00492951" w:rsidRPr="00F136E9" w:rsidRDefault="00492951" w:rsidP="008738A4">
      <w:pPr>
        <w:spacing w:before="120" w:after="120" w:line="240" w:lineRule="auto"/>
        <w:jc w:val="both"/>
        <w:rPr>
          <w:sz w:val="24"/>
          <w:szCs w:val="24"/>
        </w:rPr>
      </w:pPr>
    </w:p>
    <w:p w14:paraId="56C283EC" w14:textId="77777777" w:rsidR="008738A4" w:rsidRPr="00F136E9" w:rsidRDefault="008738A4" w:rsidP="008738A4">
      <w:pPr>
        <w:spacing w:before="120" w:after="120" w:line="240" w:lineRule="auto"/>
        <w:jc w:val="both"/>
        <w:outlineLvl w:val="2"/>
        <w:rPr>
          <w:b/>
          <w:sz w:val="24"/>
          <w:szCs w:val="24"/>
        </w:rPr>
      </w:pPr>
      <w:bookmarkStart w:id="117" w:name="_Toc499638619"/>
      <w:bookmarkStart w:id="118" w:name="_Toc499640155"/>
      <w:bookmarkStart w:id="119" w:name="_Toc522802711"/>
      <w:r w:rsidRPr="00F136E9">
        <w:rPr>
          <w:b/>
          <w:sz w:val="24"/>
          <w:szCs w:val="24"/>
        </w:rPr>
        <w:t>4.2.3 Grila de evaluare tehnico-economică</w:t>
      </w:r>
      <w:bookmarkEnd w:id="117"/>
      <w:bookmarkEnd w:id="118"/>
      <w:bookmarkEnd w:id="119"/>
    </w:p>
    <w:p w14:paraId="7F4BEA4B" w14:textId="77777777" w:rsidR="00D32BED" w:rsidRPr="00F136E9" w:rsidRDefault="00D32BED" w:rsidP="00D32BED">
      <w:pPr>
        <w:spacing w:before="120" w:after="120" w:line="240" w:lineRule="auto"/>
        <w:jc w:val="both"/>
        <w:outlineLvl w:val="2"/>
        <w:rPr>
          <w:b/>
          <w:sz w:val="24"/>
          <w:szCs w:val="24"/>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972"/>
        <w:gridCol w:w="988"/>
        <w:gridCol w:w="2720"/>
      </w:tblGrid>
      <w:tr w:rsidR="00D32BED" w:rsidRPr="00F136E9" w14:paraId="40F4DA8E" w14:textId="77777777" w:rsidTr="00E10F2C">
        <w:tc>
          <w:tcPr>
            <w:tcW w:w="5040" w:type="dxa"/>
            <w:tcBorders>
              <w:top w:val="double" w:sz="4" w:space="0" w:color="auto"/>
              <w:left w:val="double" w:sz="4" w:space="0" w:color="auto"/>
              <w:bottom w:val="double" w:sz="4" w:space="0" w:color="auto"/>
            </w:tcBorders>
            <w:shd w:val="clear" w:color="auto" w:fill="auto"/>
            <w:vAlign w:val="center"/>
          </w:tcPr>
          <w:p w14:paraId="1E683F3A" w14:textId="77777777" w:rsidR="00D32BED" w:rsidRPr="00F136E9" w:rsidRDefault="00D32BED" w:rsidP="00E10F2C">
            <w:pPr>
              <w:spacing w:after="0" w:line="240" w:lineRule="auto"/>
              <w:jc w:val="center"/>
              <w:rPr>
                <w:b/>
                <w:sz w:val="24"/>
                <w:szCs w:val="24"/>
              </w:rPr>
            </w:pPr>
            <w:r w:rsidRPr="00F136E9">
              <w:rPr>
                <w:b/>
                <w:sz w:val="24"/>
                <w:szCs w:val="24"/>
              </w:rPr>
              <w:t>Criterii</w:t>
            </w:r>
          </w:p>
        </w:tc>
        <w:tc>
          <w:tcPr>
            <w:tcW w:w="0" w:type="auto"/>
            <w:tcBorders>
              <w:top w:val="double" w:sz="4" w:space="0" w:color="auto"/>
              <w:bottom w:val="double" w:sz="4" w:space="0" w:color="auto"/>
            </w:tcBorders>
            <w:shd w:val="clear" w:color="auto" w:fill="auto"/>
            <w:vAlign w:val="center"/>
          </w:tcPr>
          <w:p w14:paraId="204E50D7" w14:textId="77777777" w:rsidR="00D32BED" w:rsidRPr="00F136E9" w:rsidRDefault="00D32BED" w:rsidP="00E10F2C">
            <w:pPr>
              <w:spacing w:after="0" w:line="240" w:lineRule="auto"/>
              <w:jc w:val="center"/>
              <w:rPr>
                <w:b/>
                <w:sz w:val="24"/>
                <w:szCs w:val="24"/>
              </w:rPr>
            </w:pPr>
            <w:r w:rsidRPr="00F136E9">
              <w:rPr>
                <w:b/>
                <w:sz w:val="24"/>
                <w:szCs w:val="24"/>
              </w:rPr>
              <w:t>Punctaj maxim</w:t>
            </w:r>
          </w:p>
        </w:tc>
        <w:tc>
          <w:tcPr>
            <w:tcW w:w="0" w:type="auto"/>
            <w:tcBorders>
              <w:top w:val="double" w:sz="4" w:space="0" w:color="auto"/>
              <w:bottom w:val="double" w:sz="4" w:space="0" w:color="auto"/>
            </w:tcBorders>
            <w:shd w:val="clear" w:color="auto" w:fill="auto"/>
            <w:vAlign w:val="center"/>
          </w:tcPr>
          <w:p w14:paraId="7780077E" w14:textId="77777777" w:rsidR="00D32BED" w:rsidRPr="00F136E9" w:rsidRDefault="00D32BED" w:rsidP="00E10F2C">
            <w:pPr>
              <w:spacing w:after="0" w:line="240" w:lineRule="auto"/>
              <w:jc w:val="center"/>
              <w:rPr>
                <w:b/>
                <w:sz w:val="24"/>
                <w:szCs w:val="24"/>
              </w:rPr>
            </w:pPr>
            <w:r w:rsidRPr="00F136E9">
              <w:rPr>
                <w:b/>
                <w:sz w:val="24"/>
                <w:szCs w:val="24"/>
              </w:rPr>
              <w:t>Punctaj acordat</w:t>
            </w:r>
          </w:p>
        </w:tc>
        <w:tc>
          <w:tcPr>
            <w:tcW w:w="2720" w:type="dxa"/>
            <w:tcBorders>
              <w:top w:val="double" w:sz="4" w:space="0" w:color="auto"/>
              <w:bottom w:val="double" w:sz="4" w:space="0" w:color="auto"/>
              <w:right w:val="double" w:sz="4" w:space="0" w:color="auto"/>
            </w:tcBorders>
            <w:shd w:val="clear" w:color="auto" w:fill="auto"/>
            <w:vAlign w:val="center"/>
          </w:tcPr>
          <w:p w14:paraId="05AC603E" w14:textId="77777777" w:rsidR="00D32BED" w:rsidRPr="00F136E9" w:rsidRDefault="00D32BED" w:rsidP="00E10F2C">
            <w:pPr>
              <w:spacing w:after="0" w:line="240" w:lineRule="auto"/>
              <w:jc w:val="center"/>
              <w:rPr>
                <w:b/>
                <w:sz w:val="24"/>
                <w:szCs w:val="24"/>
              </w:rPr>
            </w:pPr>
            <w:r w:rsidRPr="00F136E9">
              <w:rPr>
                <w:b/>
                <w:sz w:val="24"/>
                <w:szCs w:val="24"/>
              </w:rPr>
              <w:t>Aspecte de considerat in evaluare/Observații si justificări</w:t>
            </w:r>
          </w:p>
        </w:tc>
      </w:tr>
      <w:tr w:rsidR="00D32BED" w:rsidRPr="00F136E9" w14:paraId="34BB350D" w14:textId="77777777" w:rsidTr="00E10F2C">
        <w:tc>
          <w:tcPr>
            <w:tcW w:w="5040" w:type="dxa"/>
            <w:tcBorders>
              <w:top w:val="double" w:sz="4" w:space="0" w:color="auto"/>
            </w:tcBorders>
            <w:shd w:val="clear" w:color="auto" w:fill="B8CCE4"/>
          </w:tcPr>
          <w:p w14:paraId="0C713DA0" w14:textId="77777777" w:rsidR="00D32BED" w:rsidRPr="00F136E9" w:rsidRDefault="00D32BED" w:rsidP="00E10F2C">
            <w:pPr>
              <w:spacing w:after="0" w:line="240" w:lineRule="auto"/>
              <w:rPr>
                <w:sz w:val="24"/>
                <w:szCs w:val="24"/>
              </w:rPr>
            </w:pPr>
            <w:r w:rsidRPr="00F136E9">
              <w:rPr>
                <w:sz w:val="24"/>
                <w:szCs w:val="24"/>
              </w:rPr>
              <w:t>1 – RELEVANŢA PROIECTULUI</w:t>
            </w:r>
          </w:p>
        </w:tc>
        <w:tc>
          <w:tcPr>
            <w:tcW w:w="0" w:type="auto"/>
            <w:tcBorders>
              <w:top w:val="double" w:sz="4" w:space="0" w:color="auto"/>
            </w:tcBorders>
            <w:shd w:val="clear" w:color="auto" w:fill="B8CCE4"/>
          </w:tcPr>
          <w:p w14:paraId="6F55D3E7" w14:textId="77777777" w:rsidR="00D32BED" w:rsidRPr="00F136E9" w:rsidRDefault="00D32BED" w:rsidP="00E10F2C">
            <w:pPr>
              <w:spacing w:after="0" w:line="240" w:lineRule="auto"/>
              <w:jc w:val="center"/>
              <w:rPr>
                <w:sz w:val="24"/>
                <w:szCs w:val="24"/>
              </w:rPr>
            </w:pPr>
            <w:r w:rsidRPr="00F136E9">
              <w:rPr>
                <w:sz w:val="24"/>
                <w:szCs w:val="24"/>
              </w:rPr>
              <w:t>15</w:t>
            </w:r>
          </w:p>
        </w:tc>
        <w:tc>
          <w:tcPr>
            <w:tcW w:w="0" w:type="auto"/>
            <w:tcBorders>
              <w:top w:val="double" w:sz="4" w:space="0" w:color="auto"/>
            </w:tcBorders>
            <w:shd w:val="clear" w:color="auto" w:fill="B8CCE4"/>
          </w:tcPr>
          <w:p w14:paraId="4AAF2846" w14:textId="77777777" w:rsidR="00D32BED" w:rsidRPr="00F136E9" w:rsidRDefault="00D32BED" w:rsidP="00E10F2C">
            <w:pPr>
              <w:spacing w:after="0" w:line="240" w:lineRule="auto"/>
              <w:rPr>
                <w:sz w:val="24"/>
                <w:szCs w:val="24"/>
              </w:rPr>
            </w:pPr>
          </w:p>
        </w:tc>
        <w:tc>
          <w:tcPr>
            <w:tcW w:w="2720" w:type="dxa"/>
            <w:tcBorders>
              <w:top w:val="double" w:sz="4" w:space="0" w:color="auto"/>
            </w:tcBorders>
            <w:shd w:val="clear" w:color="auto" w:fill="B8CCE4"/>
          </w:tcPr>
          <w:p w14:paraId="3CA8D9E0" w14:textId="77777777" w:rsidR="00D32BED" w:rsidRPr="00F136E9" w:rsidRDefault="00D32BED" w:rsidP="00E10F2C">
            <w:pPr>
              <w:spacing w:after="0" w:line="240" w:lineRule="auto"/>
              <w:rPr>
                <w:sz w:val="24"/>
                <w:szCs w:val="24"/>
              </w:rPr>
            </w:pPr>
          </w:p>
        </w:tc>
      </w:tr>
      <w:tr w:rsidR="00D32BED" w:rsidRPr="00F136E9" w14:paraId="62CADFD9" w14:textId="77777777" w:rsidTr="00E10F2C">
        <w:tc>
          <w:tcPr>
            <w:tcW w:w="5040" w:type="dxa"/>
            <w:shd w:val="clear" w:color="auto" w:fill="auto"/>
          </w:tcPr>
          <w:p w14:paraId="0CEF02ED" w14:textId="77777777" w:rsidR="00D32BED" w:rsidRPr="00F136E9" w:rsidRDefault="00D32BED" w:rsidP="00D32BED">
            <w:pPr>
              <w:numPr>
                <w:ilvl w:val="0"/>
                <w:numId w:val="32"/>
              </w:numPr>
              <w:spacing w:after="0" w:line="240" w:lineRule="auto"/>
              <w:rPr>
                <w:b/>
                <w:bCs/>
                <w:sz w:val="24"/>
                <w:szCs w:val="24"/>
              </w:rPr>
            </w:pPr>
            <w:r w:rsidRPr="00F136E9">
              <w:rPr>
                <w:b/>
                <w:bCs/>
                <w:sz w:val="24"/>
                <w:szCs w:val="24"/>
              </w:rPr>
              <w:t xml:space="preserve">Contribuția proiectului la obiective programului </w:t>
            </w:r>
          </w:p>
          <w:p w14:paraId="484FF159" w14:textId="77777777" w:rsidR="00D32BED" w:rsidRPr="00F136E9" w:rsidRDefault="00D32BED" w:rsidP="00D32BED">
            <w:pPr>
              <w:numPr>
                <w:ilvl w:val="0"/>
                <w:numId w:val="32"/>
              </w:numPr>
              <w:spacing w:after="0" w:line="240" w:lineRule="auto"/>
              <w:rPr>
                <w:b/>
                <w:bCs/>
                <w:sz w:val="24"/>
                <w:szCs w:val="24"/>
              </w:rPr>
            </w:pPr>
            <w:r w:rsidRPr="00F136E9">
              <w:rPr>
                <w:b/>
                <w:bCs/>
                <w:sz w:val="24"/>
                <w:szCs w:val="24"/>
              </w:rPr>
              <w:t>Contribuția la dezvoltarea sectorului – N/A</w:t>
            </w:r>
          </w:p>
          <w:p w14:paraId="3DEAC676" w14:textId="77777777" w:rsidR="00D32BED" w:rsidRPr="00F136E9" w:rsidRDefault="00D32BED" w:rsidP="00E10F2C">
            <w:pPr>
              <w:tabs>
                <w:tab w:val="left" w:pos="360"/>
              </w:tabs>
              <w:autoSpaceDE w:val="0"/>
              <w:autoSpaceDN w:val="0"/>
              <w:adjustRightInd w:val="0"/>
              <w:spacing w:after="0" w:line="240" w:lineRule="auto"/>
              <w:jc w:val="both"/>
              <w:rPr>
                <w:i/>
                <w:iCs/>
                <w:sz w:val="24"/>
                <w:szCs w:val="24"/>
              </w:rPr>
            </w:pPr>
          </w:p>
          <w:p w14:paraId="72CC829E" w14:textId="77777777" w:rsidR="00D32BED" w:rsidRPr="00F136E9" w:rsidRDefault="00D32BED" w:rsidP="00E10F2C">
            <w:pPr>
              <w:spacing w:after="0" w:line="240" w:lineRule="auto"/>
              <w:jc w:val="both"/>
              <w:rPr>
                <w:i/>
                <w:iCs/>
              </w:rPr>
            </w:pPr>
            <w:r w:rsidRPr="00F136E9">
              <w:rPr>
                <w:b/>
                <w:bCs/>
                <w:i/>
                <w:iCs/>
              </w:rPr>
              <w:t>0 puncte</w:t>
            </w:r>
            <w:r w:rsidRPr="00F136E9">
              <w:rPr>
                <w:i/>
                <w:iCs/>
              </w:rPr>
              <w:t>: Proiectul nu contribuie la dezvoltarea serviciilor publice electronice, la implementarea Strategiei Naționale Agenda Digitală și/sau a altor strategii și la atingerea obiectivelor specifice acțiunii din POC.</w:t>
            </w:r>
          </w:p>
          <w:p w14:paraId="2ABBDADD" w14:textId="77777777" w:rsidR="00D32BED" w:rsidRPr="00F136E9" w:rsidRDefault="00D32BED" w:rsidP="00E10F2C">
            <w:pPr>
              <w:spacing w:after="0" w:line="240" w:lineRule="auto"/>
              <w:jc w:val="both"/>
              <w:rPr>
                <w:i/>
                <w:iCs/>
              </w:rPr>
            </w:pPr>
            <w:r w:rsidRPr="00F136E9">
              <w:rPr>
                <w:b/>
                <w:bCs/>
                <w:i/>
                <w:iCs/>
              </w:rPr>
              <w:t>7 puncte</w:t>
            </w:r>
            <w:r w:rsidRPr="00F136E9">
              <w:rPr>
                <w:i/>
                <w:iCs/>
              </w:rPr>
              <w:t xml:space="preserve">: Proiectul contribuie parțial la dezvoltarea serviciilor publice electronice, la implementarea Strategiei Naționale Agenda Digitală și/sau a altor strategii și la atingerea obiectivelor specifice acțiunii din POC. </w:t>
            </w:r>
          </w:p>
          <w:p w14:paraId="03C826AE" w14:textId="77777777" w:rsidR="00D32BED" w:rsidRPr="00F136E9" w:rsidRDefault="00D32BED" w:rsidP="00E10F2C">
            <w:pPr>
              <w:spacing w:after="0" w:line="240" w:lineRule="auto"/>
              <w:jc w:val="both"/>
              <w:rPr>
                <w:i/>
                <w:iCs/>
                <w:sz w:val="24"/>
                <w:szCs w:val="24"/>
              </w:rPr>
            </w:pPr>
            <w:r w:rsidRPr="00F136E9">
              <w:rPr>
                <w:b/>
                <w:bCs/>
                <w:i/>
                <w:iCs/>
              </w:rPr>
              <w:lastRenderedPageBreak/>
              <w:t>15 puncte:</w:t>
            </w:r>
            <w:r w:rsidRPr="00F136E9">
              <w:rPr>
                <w:i/>
                <w:iCs/>
              </w:rPr>
              <w:t xml:space="preserve"> Proiectul contribuie la dezvoltarea serviciilor publice electronice, la implementarea Strategiei Naționale Agenda Digitală și/sau a altor strategii și la atingerea obiectivelor specifice acțiunii din POC.</w:t>
            </w:r>
          </w:p>
        </w:tc>
        <w:tc>
          <w:tcPr>
            <w:tcW w:w="0" w:type="auto"/>
            <w:shd w:val="clear" w:color="auto" w:fill="auto"/>
            <w:vAlign w:val="center"/>
          </w:tcPr>
          <w:p w14:paraId="3080A53F" w14:textId="77777777" w:rsidR="00D32BED" w:rsidRPr="00F136E9" w:rsidRDefault="00D32BED" w:rsidP="00E10F2C">
            <w:pPr>
              <w:spacing w:after="0" w:line="240" w:lineRule="auto"/>
              <w:jc w:val="center"/>
              <w:rPr>
                <w:sz w:val="24"/>
                <w:szCs w:val="24"/>
              </w:rPr>
            </w:pPr>
            <w:r w:rsidRPr="00F136E9">
              <w:rPr>
                <w:sz w:val="24"/>
                <w:szCs w:val="24"/>
              </w:rPr>
              <w:lastRenderedPageBreak/>
              <w:t>15</w:t>
            </w:r>
          </w:p>
        </w:tc>
        <w:tc>
          <w:tcPr>
            <w:tcW w:w="0" w:type="auto"/>
            <w:shd w:val="clear" w:color="auto" w:fill="auto"/>
            <w:vAlign w:val="center"/>
          </w:tcPr>
          <w:p w14:paraId="52503907" w14:textId="77777777" w:rsidR="00D32BED" w:rsidRPr="00F136E9" w:rsidRDefault="00D32BED" w:rsidP="00E10F2C">
            <w:pPr>
              <w:spacing w:after="0" w:line="240" w:lineRule="auto"/>
              <w:jc w:val="center"/>
              <w:rPr>
                <w:sz w:val="24"/>
                <w:szCs w:val="24"/>
              </w:rPr>
            </w:pPr>
          </w:p>
        </w:tc>
        <w:tc>
          <w:tcPr>
            <w:tcW w:w="2720" w:type="dxa"/>
            <w:shd w:val="clear" w:color="auto" w:fill="auto"/>
            <w:vAlign w:val="center"/>
          </w:tcPr>
          <w:p w14:paraId="6AA8A4E5" w14:textId="77777777" w:rsidR="00D32BED" w:rsidRPr="00F136E9" w:rsidRDefault="00D32BED" w:rsidP="00E10F2C">
            <w:pPr>
              <w:spacing w:after="0" w:line="240" w:lineRule="auto"/>
              <w:jc w:val="both"/>
              <w:rPr>
                <w:sz w:val="20"/>
                <w:szCs w:val="20"/>
              </w:rPr>
            </w:pPr>
          </w:p>
        </w:tc>
      </w:tr>
      <w:tr w:rsidR="00D32BED" w:rsidRPr="00F136E9" w14:paraId="75C4E82C" w14:textId="77777777" w:rsidTr="00E10F2C">
        <w:trPr>
          <w:trHeight w:val="535"/>
        </w:trPr>
        <w:tc>
          <w:tcPr>
            <w:tcW w:w="5040" w:type="dxa"/>
            <w:shd w:val="clear" w:color="auto" w:fill="B8CCE4"/>
            <w:vAlign w:val="center"/>
          </w:tcPr>
          <w:p w14:paraId="1BFA6EF0" w14:textId="77777777" w:rsidR="00D32BED" w:rsidRPr="00F136E9" w:rsidRDefault="00D32BED" w:rsidP="00E10F2C">
            <w:pPr>
              <w:spacing w:after="0" w:line="240" w:lineRule="auto"/>
              <w:rPr>
                <w:sz w:val="24"/>
                <w:szCs w:val="24"/>
              </w:rPr>
            </w:pPr>
            <w:r w:rsidRPr="00F136E9">
              <w:rPr>
                <w:sz w:val="24"/>
                <w:szCs w:val="24"/>
              </w:rPr>
              <w:lastRenderedPageBreak/>
              <w:t>2 – EFICIENȚA PROIECTULUI</w:t>
            </w:r>
          </w:p>
        </w:tc>
        <w:tc>
          <w:tcPr>
            <w:tcW w:w="0" w:type="auto"/>
            <w:shd w:val="clear" w:color="auto" w:fill="B8CCE4"/>
          </w:tcPr>
          <w:p w14:paraId="717E9E43" w14:textId="77777777" w:rsidR="00D32BED" w:rsidRPr="00F136E9" w:rsidRDefault="00D32BED" w:rsidP="00E10F2C">
            <w:pPr>
              <w:spacing w:after="0" w:line="240" w:lineRule="auto"/>
              <w:jc w:val="center"/>
              <w:rPr>
                <w:sz w:val="24"/>
                <w:szCs w:val="24"/>
              </w:rPr>
            </w:pPr>
            <w:r w:rsidRPr="00F136E9">
              <w:rPr>
                <w:sz w:val="24"/>
                <w:szCs w:val="24"/>
              </w:rPr>
              <w:t>55</w:t>
            </w:r>
          </w:p>
        </w:tc>
        <w:tc>
          <w:tcPr>
            <w:tcW w:w="0" w:type="auto"/>
            <w:shd w:val="clear" w:color="auto" w:fill="B8CCE4"/>
          </w:tcPr>
          <w:p w14:paraId="218A6F92" w14:textId="77777777" w:rsidR="00D32BED" w:rsidRPr="00F136E9" w:rsidRDefault="00D32BED" w:rsidP="00E10F2C">
            <w:pPr>
              <w:spacing w:after="0" w:line="240" w:lineRule="auto"/>
              <w:jc w:val="center"/>
              <w:rPr>
                <w:sz w:val="24"/>
                <w:szCs w:val="24"/>
              </w:rPr>
            </w:pPr>
          </w:p>
        </w:tc>
        <w:tc>
          <w:tcPr>
            <w:tcW w:w="2720" w:type="dxa"/>
            <w:shd w:val="clear" w:color="auto" w:fill="B8CCE4"/>
          </w:tcPr>
          <w:p w14:paraId="56E6F7FF" w14:textId="77777777" w:rsidR="00D32BED" w:rsidRPr="00F136E9" w:rsidRDefault="00D32BED" w:rsidP="00E10F2C">
            <w:pPr>
              <w:spacing w:after="0" w:line="240" w:lineRule="auto"/>
              <w:rPr>
                <w:sz w:val="24"/>
                <w:szCs w:val="24"/>
              </w:rPr>
            </w:pPr>
          </w:p>
        </w:tc>
      </w:tr>
      <w:tr w:rsidR="00D32BED" w:rsidRPr="00F136E9" w14:paraId="7D809EC9" w14:textId="77777777" w:rsidTr="00E10F2C">
        <w:trPr>
          <w:trHeight w:val="535"/>
        </w:trPr>
        <w:tc>
          <w:tcPr>
            <w:tcW w:w="5040" w:type="dxa"/>
            <w:shd w:val="clear" w:color="auto" w:fill="auto"/>
            <w:vAlign w:val="center"/>
          </w:tcPr>
          <w:p w14:paraId="1E0BC776" w14:textId="77777777" w:rsidR="00D32BED" w:rsidRPr="00F136E9" w:rsidRDefault="00D32BED" w:rsidP="00E10F2C">
            <w:pPr>
              <w:tabs>
                <w:tab w:val="left" w:pos="360"/>
              </w:tabs>
              <w:autoSpaceDE w:val="0"/>
              <w:autoSpaceDN w:val="0"/>
              <w:adjustRightInd w:val="0"/>
              <w:spacing w:after="0" w:line="240" w:lineRule="auto"/>
              <w:rPr>
                <w:b/>
                <w:bCs/>
                <w:sz w:val="24"/>
                <w:szCs w:val="24"/>
              </w:rPr>
            </w:pPr>
            <w:r w:rsidRPr="00F136E9">
              <w:rPr>
                <w:b/>
                <w:bCs/>
                <w:sz w:val="24"/>
                <w:szCs w:val="24"/>
              </w:rPr>
              <w:t>2.1  Structura și justificarea bugetului propus</w:t>
            </w:r>
          </w:p>
          <w:p w14:paraId="44EFCDDD" w14:textId="77777777" w:rsidR="00D32BED" w:rsidRPr="00F136E9" w:rsidRDefault="00D32BED" w:rsidP="00E10F2C">
            <w:pPr>
              <w:tabs>
                <w:tab w:val="left" w:pos="360"/>
              </w:tabs>
              <w:autoSpaceDE w:val="0"/>
              <w:autoSpaceDN w:val="0"/>
              <w:adjustRightInd w:val="0"/>
              <w:spacing w:after="0" w:line="240" w:lineRule="auto"/>
              <w:jc w:val="both"/>
              <w:rPr>
                <w:b/>
                <w:bCs/>
                <w:i/>
                <w:iCs/>
                <w:sz w:val="24"/>
                <w:szCs w:val="24"/>
              </w:rPr>
            </w:pPr>
          </w:p>
          <w:p w14:paraId="3EB96283" w14:textId="77777777" w:rsidR="00D32BED" w:rsidRPr="00F136E9" w:rsidRDefault="00D32BED" w:rsidP="00E10F2C">
            <w:pPr>
              <w:tabs>
                <w:tab w:val="left" w:pos="360"/>
              </w:tabs>
              <w:autoSpaceDE w:val="0"/>
              <w:autoSpaceDN w:val="0"/>
              <w:adjustRightInd w:val="0"/>
              <w:spacing w:after="0" w:line="240" w:lineRule="auto"/>
              <w:jc w:val="both"/>
              <w:rPr>
                <w:i/>
                <w:iCs/>
              </w:rPr>
            </w:pPr>
            <w:r w:rsidRPr="00F136E9">
              <w:rPr>
                <w:b/>
                <w:bCs/>
                <w:i/>
                <w:iCs/>
              </w:rPr>
              <w:t>0 puncte:</w:t>
            </w:r>
            <w:r w:rsidRPr="00F136E9">
              <w:rPr>
                <w:i/>
                <w:iCs/>
              </w:rPr>
              <w:t xml:space="preserve"> Bugetul este în mare măsură nerealist (majoritatea liniilor bugetare sunt sub/supraestimate). </w:t>
            </w:r>
          </w:p>
          <w:p w14:paraId="69052383" w14:textId="77777777" w:rsidR="00D32BED" w:rsidRPr="00F136E9" w:rsidRDefault="00D32BED" w:rsidP="00E10F2C">
            <w:pPr>
              <w:tabs>
                <w:tab w:val="left" w:pos="360"/>
              </w:tabs>
              <w:autoSpaceDE w:val="0"/>
              <w:autoSpaceDN w:val="0"/>
              <w:adjustRightInd w:val="0"/>
              <w:spacing w:after="0" w:line="240" w:lineRule="auto"/>
              <w:jc w:val="both"/>
              <w:rPr>
                <w:i/>
                <w:iCs/>
              </w:rPr>
            </w:pPr>
            <w:r w:rsidRPr="00F136E9">
              <w:rPr>
                <w:b/>
                <w:i/>
                <w:iCs/>
              </w:rPr>
              <w:t>5 puncte</w:t>
            </w:r>
            <w:r w:rsidRPr="00F136E9">
              <w:rPr>
                <w:i/>
                <w:iCs/>
              </w:rPr>
              <w:t xml:space="preserve">: Bugetul este corelat parțial cu activitățile prevăzute, resursele alocate / estimate. Costurile sunt parțial realiste (există linii bugetare sub / supraestimate). Cheltuielile au fost parțial încadrate în categoria celor eligibile. </w:t>
            </w:r>
          </w:p>
          <w:p w14:paraId="05305653" w14:textId="77777777" w:rsidR="00D32BED" w:rsidRPr="00F136E9" w:rsidRDefault="00D32BED" w:rsidP="00F136E9">
            <w:pPr>
              <w:spacing w:after="0" w:line="240" w:lineRule="auto"/>
              <w:jc w:val="both"/>
              <w:rPr>
                <w:i/>
                <w:iCs/>
              </w:rPr>
            </w:pPr>
            <w:r w:rsidRPr="00F136E9">
              <w:rPr>
                <w:b/>
                <w:i/>
                <w:iCs/>
              </w:rPr>
              <w:t>10 puncte</w:t>
            </w:r>
            <w:r w:rsidRPr="00F136E9">
              <w:rPr>
                <w:i/>
                <w:iCs/>
              </w:rPr>
              <w:t>: Bugetul este corelat cu activitățile prevăzute, resursele alocate / estimate. Costurile sunt realiste (corect estimate) și necesare pentru implementarea proiectului. Cheltuielile au fost corect încadrate în categoria celor eligibile sau neeligibile.</w:t>
            </w:r>
          </w:p>
        </w:tc>
        <w:tc>
          <w:tcPr>
            <w:tcW w:w="0" w:type="auto"/>
            <w:shd w:val="clear" w:color="auto" w:fill="auto"/>
            <w:vAlign w:val="center"/>
          </w:tcPr>
          <w:p w14:paraId="2A6C59B0" w14:textId="77777777" w:rsidR="00D32BED" w:rsidRPr="00F136E9" w:rsidRDefault="00D32BED" w:rsidP="00E10F2C">
            <w:pPr>
              <w:spacing w:before="120" w:after="0" w:line="240" w:lineRule="auto"/>
              <w:jc w:val="center"/>
              <w:rPr>
                <w:i/>
                <w:color w:val="000000"/>
              </w:rPr>
            </w:pPr>
            <w:r w:rsidRPr="00F136E9">
              <w:rPr>
                <w:sz w:val="24"/>
                <w:szCs w:val="24"/>
              </w:rPr>
              <w:t>10</w:t>
            </w:r>
          </w:p>
        </w:tc>
        <w:tc>
          <w:tcPr>
            <w:tcW w:w="0" w:type="auto"/>
            <w:shd w:val="clear" w:color="auto" w:fill="auto"/>
            <w:vAlign w:val="center"/>
          </w:tcPr>
          <w:p w14:paraId="19B97CDF" w14:textId="77777777" w:rsidR="00D32BED" w:rsidRPr="00F136E9" w:rsidRDefault="00D32BED" w:rsidP="00E10F2C">
            <w:pPr>
              <w:spacing w:before="120" w:after="0" w:line="240" w:lineRule="auto"/>
              <w:jc w:val="both"/>
              <w:rPr>
                <w:i/>
                <w:color w:val="000000"/>
              </w:rPr>
            </w:pPr>
          </w:p>
        </w:tc>
        <w:tc>
          <w:tcPr>
            <w:tcW w:w="2720" w:type="dxa"/>
            <w:shd w:val="clear" w:color="auto" w:fill="auto"/>
            <w:vAlign w:val="center"/>
          </w:tcPr>
          <w:p w14:paraId="7BF838DF" w14:textId="77777777" w:rsidR="00D32BED" w:rsidRPr="00F136E9" w:rsidRDefault="00D32BED" w:rsidP="00E10F2C">
            <w:pPr>
              <w:spacing w:after="0" w:line="240" w:lineRule="auto"/>
              <w:jc w:val="both"/>
              <w:rPr>
                <w:rFonts w:ascii="Times New Roman" w:hAnsi="Times New Roman"/>
                <w:b/>
                <w:sz w:val="21"/>
                <w:szCs w:val="21"/>
              </w:rPr>
            </w:pPr>
            <w:r w:rsidRPr="00F136E9">
              <w:rPr>
                <w:sz w:val="24"/>
                <w:szCs w:val="24"/>
              </w:rPr>
              <w:t>Se va verifica și rezonabilitatea prețurilor pentru fiecare achiziție de bunuri / servicii / lucrări  pe baza ofertelor / justificărilor de preț atașate cererii de finanțare</w:t>
            </w:r>
            <w:r w:rsidRPr="00F136E9">
              <w:rPr>
                <w:noProof/>
              </w:rPr>
              <w:t xml:space="preserve"> </w:t>
            </w:r>
            <w:r w:rsidRPr="00F136E9">
              <w:t>(dacă nu sunt atașate, se vor solicita)</w:t>
            </w:r>
          </w:p>
          <w:p w14:paraId="7CAAB640" w14:textId="77777777" w:rsidR="00D32BED" w:rsidRPr="00F136E9" w:rsidRDefault="00D32BED" w:rsidP="00E10F2C">
            <w:pPr>
              <w:spacing w:after="0" w:line="240" w:lineRule="auto"/>
              <w:jc w:val="both"/>
              <w:rPr>
                <w:sz w:val="24"/>
                <w:szCs w:val="24"/>
              </w:rPr>
            </w:pPr>
            <w:r w:rsidRPr="00F136E9">
              <w:rPr>
                <w:sz w:val="24"/>
                <w:szCs w:val="24"/>
              </w:rPr>
              <w:t>și</w:t>
            </w:r>
          </w:p>
          <w:p w14:paraId="3C1E9D2D" w14:textId="5EAA6B89" w:rsidR="00D32BED" w:rsidRPr="00F136E9" w:rsidRDefault="00D32BED" w:rsidP="00E10F2C">
            <w:pPr>
              <w:spacing w:before="120" w:after="0" w:line="240" w:lineRule="auto"/>
              <w:jc w:val="both"/>
              <w:rPr>
                <w:i/>
                <w:color w:val="000000"/>
              </w:rPr>
            </w:pPr>
            <w:r w:rsidRPr="00F136E9">
              <w:rPr>
                <w:sz w:val="24"/>
                <w:szCs w:val="24"/>
              </w:rPr>
              <w:t>Verificare obligatorie, conform</w:t>
            </w:r>
            <w:r w:rsidR="00787AA3">
              <w:rPr>
                <w:sz w:val="24"/>
                <w:szCs w:val="24"/>
              </w:rPr>
              <w:t xml:space="preserve"> </w:t>
            </w:r>
            <w:r w:rsidRPr="00F136E9">
              <w:rPr>
                <w:sz w:val="24"/>
                <w:szCs w:val="24"/>
              </w:rPr>
              <w:t>casetei ”ATENȚIE” de mai jos</w:t>
            </w:r>
          </w:p>
        </w:tc>
      </w:tr>
      <w:tr w:rsidR="00D32BED" w:rsidRPr="00F136E9" w14:paraId="77F82B1D" w14:textId="77777777" w:rsidTr="00E10F2C">
        <w:trPr>
          <w:trHeight w:val="2893"/>
        </w:trPr>
        <w:tc>
          <w:tcPr>
            <w:tcW w:w="5040" w:type="dxa"/>
            <w:shd w:val="clear" w:color="auto" w:fill="auto"/>
            <w:vAlign w:val="center"/>
          </w:tcPr>
          <w:p w14:paraId="4A58843F" w14:textId="77777777" w:rsidR="00D32BED" w:rsidRPr="00F136E9" w:rsidRDefault="00D32BED" w:rsidP="00E10F2C">
            <w:pPr>
              <w:tabs>
                <w:tab w:val="left" w:pos="360"/>
              </w:tabs>
              <w:autoSpaceDE w:val="0"/>
              <w:autoSpaceDN w:val="0"/>
              <w:adjustRightInd w:val="0"/>
              <w:spacing w:after="0" w:line="240" w:lineRule="auto"/>
              <w:rPr>
                <w:b/>
                <w:bCs/>
                <w:sz w:val="24"/>
                <w:szCs w:val="24"/>
              </w:rPr>
            </w:pPr>
            <w:r w:rsidRPr="00F136E9">
              <w:rPr>
                <w:b/>
                <w:bCs/>
                <w:sz w:val="24"/>
                <w:szCs w:val="24"/>
              </w:rPr>
              <w:t>2.2 Capacitatea de implementare a proiectului/Maturitatea proiectului</w:t>
            </w:r>
          </w:p>
          <w:p w14:paraId="40D64F36" w14:textId="77777777" w:rsidR="00D32BED" w:rsidRPr="00F136E9" w:rsidRDefault="00D32BED" w:rsidP="00E10F2C">
            <w:pPr>
              <w:tabs>
                <w:tab w:val="left" w:pos="360"/>
              </w:tabs>
              <w:autoSpaceDE w:val="0"/>
              <w:autoSpaceDN w:val="0"/>
              <w:adjustRightInd w:val="0"/>
              <w:spacing w:after="0" w:line="240" w:lineRule="auto"/>
              <w:rPr>
                <w:b/>
                <w:bCs/>
                <w:sz w:val="24"/>
                <w:szCs w:val="24"/>
              </w:rPr>
            </w:pPr>
            <w:r w:rsidRPr="00F136E9">
              <w:rPr>
                <w:b/>
                <w:bCs/>
                <w:sz w:val="24"/>
                <w:szCs w:val="24"/>
              </w:rPr>
              <w:t>a)Gradul de pregătire si maturitate a proiectului</w:t>
            </w:r>
          </w:p>
          <w:p w14:paraId="78A99ACA" w14:textId="77777777" w:rsidR="00D32BED" w:rsidRPr="00F136E9" w:rsidRDefault="00D32BED" w:rsidP="00E10F2C">
            <w:pPr>
              <w:spacing w:before="120" w:after="0" w:line="240" w:lineRule="auto"/>
              <w:jc w:val="both"/>
              <w:rPr>
                <w:i/>
                <w:color w:val="000000"/>
              </w:rPr>
            </w:pPr>
            <w:r w:rsidRPr="00F136E9">
              <w:rPr>
                <w:b/>
                <w:i/>
                <w:color w:val="000000"/>
              </w:rPr>
              <w:t xml:space="preserve">0 puncte: </w:t>
            </w:r>
            <w:r w:rsidRPr="00F136E9">
              <w:rPr>
                <w:i/>
                <w:color w:val="000000"/>
              </w:rPr>
              <w:t>Calendarul de implementare este insuficient detaliat, iar gradul de pregătire a proiectului prin raportare la duratele estimate ale activităților și succesiunea viitoare a acestora sunt nerealiste</w:t>
            </w:r>
          </w:p>
          <w:p w14:paraId="1DA41EDC" w14:textId="77777777" w:rsidR="00D32BED" w:rsidRPr="00F136E9" w:rsidRDefault="00D32BED" w:rsidP="00E10F2C">
            <w:pPr>
              <w:spacing w:before="120" w:after="0" w:line="240" w:lineRule="auto"/>
              <w:jc w:val="both"/>
              <w:rPr>
                <w:i/>
                <w:color w:val="000000"/>
              </w:rPr>
            </w:pPr>
            <w:r w:rsidRPr="00F136E9">
              <w:rPr>
                <w:b/>
                <w:i/>
                <w:color w:val="000000"/>
              </w:rPr>
              <w:t>5 puncte:</w:t>
            </w:r>
            <w:r w:rsidRPr="00F136E9">
              <w:rPr>
                <w:i/>
                <w:color w:val="000000"/>
              </w:rPr>
              <w:t xml:space="preserve"> Calendarul de implementare este detaliat suficient, iar gradul de pregătire a proiectului prin raportare la duratele estimate ale activităților și succesiunea viitoare a acestora sunt parțial realiste.</w:t>
            </w:r>
          </w:p>
          <w:p w14:paraId="3C40B1EB" w14:textId="77777777" w:rsidR="00D32BED" w:rsidRPr="00F136E9" w:rsidRDefault="00D32BED" w:rsidP="00E10F2C">
            <w:pPr>
              <w:spacing w:after="0" w:line="240" w:lineRule="auto"/>
              <w:jc w:val="both"/>
            </w:pPr>
            <w:r w:rsidRPr="00F136E9">
              <w:rPr>
                <w:b/>
                <w:i/>
                <w:color w:val="000000"/>
              </w:rPr>
              <w:t xml:space="preserve">10 puncte: </w:t>
            </w:r>
            <w:r w:rsidRPr="00F136E9">
              <w:rPr>
                <w:i/>
                <w:color w:val="000000"/>
              </w:rPr>
              <w:t>Calendarul de implementare este detaliat și realist, duratele activităților sunt corect  estimate ale activităților iar succesiunea în timp a activităților viitoare este logică și realizabilă</w:t>
            </w:r>
          </w:p>
        </w:tc>
        <w:tc>
          <w:tcPr>
            <w:tcW w:w="0" w:type="auto"/>
            <w:shd w:val="clear" w:color="auto" w:fill="auto"/>
            <w:vAlign w:val="center"/>
          </w:tcPr>
          <w:p w14:paraId="18F64F9A" w14:textId="77777777" w:rsidR="00D32BED" w:rsidRPr="00F136E9" w:rsidRDefault="00D32BED" w:rsidP="00E10F2C">
            <w:pPr>
              <w:spacing w:after="0" w:line="240" w:lineRule="auto"/>
              <w:jc w:val="center"/>
              <w:rPr>
                <w:sz w:val="24"/>
                <w:szCs w:val="24"/>
              </w:rPr>
            </w:pPr>
            <w:r w:rsidRPr="00F136E9">
              <w:rPr>
                <w:sz w:val="24"/>
                <w:szCs w:val="24"/>
              </w:rPr>
              <w:t>10</w:t>
            </w:r>
          </w:p>
        </w:tc>
        <w:tc>
          <w:tcPr>
            <w:tcW w:w="0" w:type="auto"/>
            <w:shd w:val="clear" w:color="auto" w:fill="auto"/>
          </w:tcPr>
          <w:p w14:paraId="3C588882" w14:textId="77777777" w:rsidR="00D32BED" w:rsidRPr="00F136E9" w:rsidRDefault="00D32BED" w:rsidP="00E10F2C">
            <w:pPr>
              <w:spacing w:after="0" w:line="240" w:lineRule="auto"/>
              <w:rPr>
                <w:sz w:val="24"/>
                <w:szCs w:val="24"/>
              </w:rPr>
            </w:pPr>
          </w:p>
        </w:tc>
        <w:tc>
          <w:tcPr>
            <w:tcW w:w="2720" w:type="dxa"/>
            <w:shd w:val="clear" w:color="auto" w:fill="auto"/>
          </w:tcPr>
          <w:p w14:paraId="2B79BA98" w14:textId="77777777" w:rsidR="00D32BED" w:rsidRPr="00F136E9" w:rsidRDefault="00D32BED" w:rsidP="00E10F2C">
            <w:pPr>
              <w:spacing w:after="0" w:line="240" w:lineRule="auto"/>
              <w:jc w:val="both"/>
              <w:rPr>
                <w:sz w:val="24"/>
                <w:szCs w:val="24"/>
              </w:rPr>
            </w:pPr>
          </w:p>
        </w:tc>
      </w:tr>
      <w:tr w:rsidR="00D32BED" w:rsidRPr="00F136E9" w14:paraId="3BDBF288" w14:textId="77777777" w:rsidTr="00CB1CF3">
        <w:trPr>
          <w:trHeight w:val="1340"/>
        </w:trPr>
        <w:tc>
          <w:tcPr>
            <w:tcW w:w="5040" w:type="dxa"/>
            <w:shd w:val="clear" w:color="auto" w:fill="auto"/>
          </w:tcPr>
          <w:p w14:paraId="069AE5D5" w14:textId="77777777" w:rsidR="00D32BED" w:rsidRPr="00F136E9" w:rsidRDefault="00D32BED" w:rsidP="00E10F2C">
            <w:pPr>
              <w:spacing w:after="0" w:line="240" w:lineRule="auto"/>
              <w:jc w:val="both"/>
              <w:rPr>
                <w:b/>
                <w:bCs/>
                <w:color w:val="000000"/>
                <w:sz w:val="24"/>
                <w:szCs w:val="24"/>
                <w:lang w:eastAsia="ro-RO"/>
              </w:rPr>
            </w:pPr>
            <w:r w:rsidRPr="00F136E9">
              <w:rPr>
                <w:b/>
                <w:bCs/>
                <w:color w:val="000000"/>
                <w:sz w:val="24"/>
                <w:szCs w:val="24"/>
                <w:lang w:eastAsia="ro-RO"/>
              </w:rPr>
              <w:t>2.3  Capacitatea operațională și de management a solicitantului</w:t>
            </w:r>
          </w:p>
          <w:p w14:paraId="7F6FDE3D" w14:textId="77777777" w:rsidR="00D32BED" w:rsidRPr="00F136E9" w:rsidRDefault="00D32BED" w:rsidP="00E10F2C">
            <w:pPr>
              <w:spacing w:after="0" w:line="240" w:lineRule="auto"/>
              <w:jc w:val="both"/>
              <w:rPr>
                <w:b/>
                <w:bCs/>
                <w:color w:val="000000"/>
                <w:sz w:val="24"/>
                <w:szCs w:val="24"/>
                <w:lang w:eastAsia="ro-RO"/>
              </w:rPr>
            </w:pPr>
          </w:p>
          <w:p w14:paraId="01ADBD67" w14:textId="77777777" w:rsidR="00D32BED" w:rsidRPr="00F136E9" w:rsidRDefault="00D32BED" w:rsidP="00E10F2C">
            <w:pPr>
              <w:pStyle w:val="Text4"/>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0"/>
              <w:rPr>
                <w:rFonts w:ascii="Calibri" w:hAnsi="Calibri" w:cs="Calibri"/>
                <w:i/>
                <w:iCs/>
                <w:sz w:val="22"/>
                <w:szCs w:val="22"/>
                <w:lang w:val="ro-RO"/>
              </w:rPr>
            </w:pPr>
            <w:r w:rsidRPr="00F136E9">
              <w:rPr>
                <w:rFonts w:ascii="Calibri" w:hAnsi="Calibri" w:cs="Calibri"/>
                <w:b/>
                <w:bCs/>
                <w:i/>
                <w:iCs/>
                <w:sz w:val="22"/>
                <w:szCs w:val="22"/>
                <w:lang w:val="ro-RO"/>
              </w:rPr>
              <w:t>0 puncte</w:t>
            </w:r>
            <w:r w:rsidRPr="00F136E9">
              <w:rPr>
                <w:rFonts w:ascii="Calibri" w:hAnsi="Calibri" w:cs="Calibri"/>
                <w:i/>
                <w:iCs/>
                <w:sz w:val="22"/>
                <w:szCs w:val="22"/>
                <w:lang w:val="ro-RO"/>
              </w:rPr>
              <w:t>: Solicitantul demonstrează o capacitate operațională și de management (resurse financiare, tehnice și umane) scăzută care nu garantează finalizarea cu succes a proiectului în raport cu  gradul ridicat de complexitate al acestuia.</w:t>
            </w:r>
          </w:p>
          <w:p w14:paraId="0147D9FC" w14:textId="77777777" w:rsidR="00D32BED" w:rsidRPr="00F136E9" w:rsidRDefault="00D32BED" w:rsidP="00E10F2C">
            <w:pPr>
              <w:pStyle w:val="Text4"/>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0"/>
              <w:rPr>
                <w:rFonts w:ascii="Calibri" w:hAnsi="Calibri" w:cs="Calibri"/>
                <w:i/>
                <w:iCs/>
                <w:sz w:val="22"/>
                <w:szCs w:val="22"/>
                <w:lang w:val="ro-RO"/>
              </w:rPr>
            </w:pPr>
            <w:r w:rsidRPr="00F136E9">
              <w:rPr>
                <w:rFonts w:ascii="Calibri" w:hAnsi="Calibri" w:cs="Calibri"/>
                <w:b/>
                <w:bCs/>
                <w:i/>
                <w:iCs/>
                <w:sz w:val="22"/>
                <w:szCs w:val="22"/>
                <w:lang w:val="ro-RO"/>
              </w:rPr>
              <w:t>7 puncte</w:t>
            </w:r>
            <w:r w:rsidRPr="00F136E9">
              <w:rPr>
                <w:rFonts w:ascii="Calibri" w:hAnsi="Calibri" w:cs="Calibri"/>
                <w:i/>
                <w:iCs/>
                <w:sz w:val="22"/>
                <w:szCs w:val="22"/>
                <w:lang w:val="ro-RO"/>
              </w:rPr>
              <w:t>: Solicitantul demonstrează o capacitate operațională și de management (resurse financiare, tehnice și umane) limitată pentru finalizarea cu succes a proiectului în raport cu  gradul ridicat de complexitate al acestuia.</w:t>
            </w:r>
          </w:p>
          <w:p w14:paraId="3C82498E" w14:textId="77777777" w:rsidR="00D32BED" w:rsidRPr="00F136E9" w:rsidRDefault="00D32BED" w:rsidP="00E10F2C">
            <w:pPr>
              <w:tabs>
                <w:tab w:val="left" w:pos="360"/>
              </w:tabs>
              <w:autoSpaceDE w:val="0"/>
              <w:autoSpaceDN w:val="0"/>
              <w:adjustRightInd w:val="0"/>
              <w:spacing w:after="0" w:line="240" w:lineRule="auto"/>
              <w:rPr>
                <w:b/>
                <w:bCs/>
                <w:sz w:val="24"/>
                <w:szCs w:val="24"/>
              </w:rPr>
            </w:pPr>
            <w:r w:rsidRPr="00F136E9">
              <w:rPr>
                <w:b/>
                <w:bCs/>
                <w:i/>
                <w:iCs/>
              </w:rPr>
              <w:lastRenderedPageBreak/>
              <w:t>15 puncte</w:t>
            </w:r>
            <w:r w:rsidRPr="00F136E9">
              <w:rPr>
                <w:i/>
                <w:iCs/>
              </w:rPr>
              <w:t xml:space="preserve">: Solicitantul demonstrează o capacitate operațională și de management (resurse financiare, tehnice și umane) adecvată finalizării cu succes a proiectului cu grad ridicat de complexitate. </w:t>
            </w:r>
          </w:p>
        </w:tc>
        <w:tc>
          <w:tcPr>
            <w:tcW w:w="0" w:type="auto"/>
            <w:shd w:val="clear" w:color="auto" w:fill="auto"/>
            <w:vAlign w:val="center"/>
          </w:tcPr>
          <w:p w14:paraId="6D4C8F1D" w14:textId="77777777" w:rsidR="00D32BED" w:rsidRPr="00F136E9" w:rsidRDefault="00D32BED" w:rsidP="00E10F2C">
            <w:pPr>
              <w:spacing w:after="0" w:line="240" w:lineRule="auto"/>
              <w:jc w:val="center"/>
              <w:rPr>
                <w:sz w:val="24"/>
                <w:szCs w:val="24"/>
              </w:rPr>
            </w:pPr>
            <w:r w:rsidRPr="00F136E9">
              <w:rPr>
                <w:sz w:val="24"/>
                <w:szCs w:val="24"/>
              </w:rPr>
              <w:lastRenderedPageBreak/>
              <w:t>15</w:t>
            </w:r>
          </w:p>
        </w:tc>
        <w:tc>
          <w:tcPr>
            <w:tcW w:w="0" w:type="auto"/>
            <w:shd w:val="clear" w:color="auto" w:fill="auto"/>
          </w:tcPr>
          <w:p w14:paraId="2D1B4405" w14:textId="77777777" w:rsidR="00D32BED" w:rsidRPr="00F136E9" w:rsidRDefault="00D32BED" w:rsidP="00E10F2C">
            <w:pPr>
              <w:spacing w:after="0" w:line="240" w:lineRule="auto"/>
              <w:rPr>
                <w:sz w:val="24"/>
                <w:szCs w:val="24"/>
              </w:rPr>
            </w:pPr>
          </w:p>
        </w:tc>
        <w:tc>
          <w:tcPr>
            <w:tcW w:w="2720" w:type="dxa"/>
            <w:shd w:val="clear" w:color="auto" w:fill="auto"/>
            <w:vAlign w:val="center"/>
          </w:tcPr>
          <w:p w14:paraId="0A0D50A8" w14:textId="77777777" w:rsidR="00D32BED" w:rsidRPr="00F136E9" w:rsidRDefault="00D32BED" w:rsidP="00E10F2C">
            <w:pPr>
              <w:spacing w:after="0" w:line="240" w:lineRule="auto"/>
              <w:jc w:val="both"/>
              <w:rPr>
                <w:sz w:val="24"/>
                <w:szCs w:val="24"/>
              </w:rPr>
            </w:pPr>
          </w:p>
        </w:tc>
      </w:tr>
      <w:tr w:rsidR="00D32BED" w:rsidRPr="00F136E9" w14:paraId="73B3672A" w14:textId="77777777" w:rsidTr="00E10F2C">
        <w:tc>
          <w:tcPr>
            <w:tcW w:w="5040" w:type="dxa"/>
            <w:shd w:val="clear" w:color="auto" w:fill="auto"/>
            <w:vAlign w:val="center"/>
          </w:tcPr>
          <w:p w14:paraId="7FF41967" w14:textId="77777777" w:rsidR="00D32BED" w:rsidRPr="00F136E9" w:rsidRDefault="00D32BED" w:rsidP="00E10F2C">
            <w:pPr>
              <w:spacing w:after="0" w:line="240" w:lineRule="auto"/>
              <w:rPr>
                <w:b/>
                <w:bCs/>
                <w:sz w:val="24"/>
                <w:szCs w:val="24"/>
              </w:rPr>
            </w:pPr>
            <w:r w:rsidRPr="00F136E9">
              <w:rPr>
                <w:b/>
                <w:bCs/>
                <w:sz w:val="24"/>
                <w:szCs w:val="24"/>
              </w:rPr>
              <w:lastRenderedPageBreak/>
              <w:t>2.4 Calitatea proiectului depus</w:t>
            </w:r>
          </w:p>
          <w:p w14:paraId="527F87FE" w14:textId="77777777" w:rsidR="00D32BED" w:rsidRPr="00F136E9" w:rsidRDefault="00D32BED" w:rsidP="00E10F2C">
            <w:pPr>
              <w:spacing w:after="0" w:line="240" w:lineRule="auto"/>
              <w:rPr>
                <w:b/>
                <w:bCs/>
                <w:sz w:val="24"/>
                <w:szCs w:val="24"/>
              </w:rPr>
            </w:pPr>
            <w:r w:rsidRPr="00F136E9">
              <w:rPr>
                <w:b/>
                <w:bCs/>
                <w:sz w:val="24"/>
                <w:szCs w:val="24"/>
              </w:rPr>
              <w:t>Corelarea intre obiective, rezultate așteptate, indicatori, activități</w:t>
            </w:r>
          </w:p>
          <w:p w14:paraId="0190F39E" w14:textId="77777777" w:rsidR="00D32BED" w:rsidRPr="00F136E9" w:rsidRDefault="00D32BED" w:rsidP="00E10F2C">
            <w:pPr>
              <w:spacing w:before="120" w:after="0" w:line="240" w:lineRule="auto"/>
              <w:jc w:val="both"/>
              <w:rPr>
                <w:i/>
                <w:color w:val="000000"/>
              </w:rPr>
            </w:pPr>
            <w:r w:rsidRPr="00F136E9">
              <w:rPr>
                <w:b/>
                <w:i/>
                <w:color w:val="000000"/>
              </w:rPr>
              <w:t xml:space="preserve">0 puncte: </w:t>
            </w:r>
            <w:r w:rsidRPr="00F136E9">
              <w:rPr>
                <w:i/>
                <w:color w:val="000000"/>
              </w:rPr>
              <w:t>Obiectivele, rezultatele, indicatorii și activitățile proiectului sunt parțial specificate și nu sunt corelate</w:t>
            </w:r>
          </w:p>
          <w:p w14:paraId="30DEADCB" w14:textId="77777777" w:rsidR="00D32BED" w:rsidRPr="00F136E9" w:rsidRDefault="00D32BED" w:rsidP="00E10F2C">
            <w:pPr>
              <w:tabs>
                <w:tab w:val="left" w:pos="360"/>
              </w:tabs>
              <w:autoSpaceDE w:val="0"/>
              <w:autoSpaceDN w:val="0"/>
              <w:adjustRightInd w:val="0"/>
              <w:spacing w:after="0" w:line="240" w:lineRule="auto"/>
              <w:jc w:val="both"/>
              <w:rPr>
                <w:i/>
                <w:color w:val="000000"/>
              </w:rPr>
            </w:pPr>
            <w:r w:rsidRPr="00F136E9">
              <w:rPr>
                <w:b/>
                <w:i/>
                <w:color w:val="000000"/>
              </w:rPr>
              <w:t xml:space="preserve">5 puncte: </w:t>
            </w:r>
            <w:r w:rsidRPr="00F136E9">
              <w:rPr>
                <w:i/>
                <w:color w:val="000000"/>
              </w:rPr>
              <w:t xml:space="preserve">Obiectivele, rezultatele, indicatorii și activitățile proiectului sunt identificate dar sunt corelate insuficient; </w:t>
            </w:r>
          </w:p>
          <w:p w14:paraId="69BE23D4" w14:textId="77777777" w:rsidR="00D32BED" w:rsidRPr="00F136E9" w:rsidRDefault="00D32BED" w:rsidP="00E10F2C">
            <w:pPr>
              <w:spacing w:after="0" w:line="240" w:lineRule="auto"/>
              <w:rPr>
                <w:i/>
                <w:color w:val="000000"/>
                <w:sz w:val="21"/>
                <w:szCs w:val="21"/>
              </w:rPr>
            </w:pPr>
            <w:r w:rsidRPr="00F136E9">
              <w:rPr>
                <w:b/>
                <w:i/>
                <w:color w:val="000000"/>
              </w:rPr>
              <w:t xml:space="preserve">10 puncte: </w:t>
            </w:r>
            <w:r w:rsidRPr="00F136E9">
              <w:rPr>
                <w:i/>
                <w:color w:val="000000"/>
              </w:rPr>
              <w:t>Obiectivele, rezultatele, indicatorii și activitățile proiectului sunt clar prezentate, realiste, realizabile și există o strânsă corelare între acestea;</w:t>
            </w:r>
          </w:p>
        </w:tc>
        <w:tc>
          <w:tcPr>
            <w:tcW w:w="0" w:type="auto"/>
            <w:shd w:val="clear" w:color="auto" w:fill="auto"/>
            <w:vAlign w:val="center"/>
          </w:tcPr>
          <w:p w14:paraId="3E71749D" w14:textId="77777777" w:rsidR="00D32BED" w:rsidRPr="00F136E9" w:rsidRDefault="00D32BED" w:rsidP="00E10F2C">
            <w:pPr>
              <w:spacing w:after="0" w:line="240" w:lineRule="auto"/>
              <w:jc w:val="center"/>
              <w:rPr>
                <w:sz w:val="24"/>
                <w:szCs w:val="24"/>
              </w:rPr>
            </w:pPr>
            <w:r w:rsidRPr="00F136E9">
              <w:rPr>
                <w:sz w:val="24"/>
                <w:szCs w:val="24"/>
              </w:rPr>
              <w:t>10</w:t>
            </w:r>
          </w:p>
        </w:tc>
        <w:tc>
          <w:tcPr>
            <w:tcW w:w="0" w:type="auto"/>
            <w:shd w:val="clear" w:color="auto" w:fill="auto"/>
          </w:tcPr>
          <w:p w14:paraId="21937F1B" w14:textId="77777777" w:rsidR="00D32BED" w:rsidRPr="00F136E9" w:rsidRDefault="00D32BED" w:rsidP="00E10F2C">
            <w:pPr>
              <w:spacing w:after="0" w:line="240" w:lineRule="auto"/>
              <w:rPr>
                <w:sz w:val="24"/>
                <w:szCs w:val="24"/>
              </w:rPr>
            </w:pPr>
          </w:p>
        </w:tc>
        <w:tc>
          <w:tcPr>
            <w:tcW w:w="2720" w:type="dxa"/>
            <w:shd w:val="clear" w:color="auto" w:fill="auto"/>
            <w:vAlign w:val="center"/>
          </w:tcPr>
          <w:p w14:paraId="32800102" w14:textId="77777777" w:rsidR="00D32BED" w:rsidRPr="00F136E9" w:rsidRDefault="00D32BED" w:rsidP="00E10F2C">
            <w:pPr>
              <w:spacing w:after="0" w:line="240" w:lineRule="auto"/>
              <w:jc w:val="both"/>
              <w:rPr>
                <w:sz w:val="24"/>
                <w:szCs w:val="24"/>
              </w:rPr>
            </w:pPr>
          </w:p>
        </w:tc>
      </w:tr>
      <w:tr w:rsidR="00D32BED" w:rsidRPr="00F136E9" w14:paraId="2553251C" w14:textId="77777777" w:rsidTr="00E10F2C">
        <w:tc>
          <w:tcPr>
            <w:tcW w:w="5040" w:type="dxa"/>
            <w:shd w:val="clear" w:color="auto" w:fill="auto"/>
            <w:vAlign w:val="center"/>
          </w:tcPr>
          <w:p w14:paraId="4489B45D" w14:textId="77777777" w:rsidR="00D32BED" w:rsidRPr="00F136E9" w:rsidRDefault="00D32BED" w:rsidP="00E10F2C">
            <w:pPr>
              <w:spacing w:after="0" w:line="240" w:lineRule="auto"/>
              <w:jc w:val="both"/>
              <w:rPr>
                <w:b/>
                <w:bCs/>
                <w:sz w:val="24"/>
                <w:szCs w:val="24"/>
              </w:rPr>
            </w:pPr>
            <w:r w:rsidRPr="00F136E9">
              <w:rPr>
                <w:b/>
                <w:bCs/>
                <w:sz w:val="24"/>
                <w:szCs w:val="24"/>
              </w:rPr>
              <w:t>2.5 Analiza riscurilor</w:t>
            </w:r>
          </w:p>
          <w:p w14:paraId="71D9223B" w14:textId="77777777" w:rsidR="00D32BED" w:rsidRPr="00F136E9" w:rsidRDefault="00D32BED" w:rsidP="00E10F2C">
            <w:pPr>
              <w:spacing w:after="0" w:line="240" w:lineRule="auto"/>
              <w:jc w:val="both"/>
              <w:rPr>
                <w:b/>
                <w:bCs/>
                <w:sz w:val="24"/>
                <w:szCs w:val="24"/>
              </w:rPr>
            </w:pPr>
          </w:p>
          <w:p w14:paraId="32033875" w14:textId="77777777" w:rsidR="00D32BED" w:rsidRPr="00F136E9" w:rsidRDefault="00D32BED" w:rsidP="00E10F2C">
            <w:pPr>
              <w:spacing w:after="0" w:line="240" w:lineRule="auto"/>
              <w:jc w:val="both"/>
              <w:rPr>
                <w:i/>
                <w:iCs/>
              </w:rPr>
            </w:pPr>
            <w:r w:rsidRPr="00F136E9">
              <w:rPr>
                <w:b/>
                <w:bCs/>
                <w:i/>
                <w:iCs/>
              </w:rPr>
              <w:t>0 puncte:</w:t>
            </w:r>
            <w:r w:rsidRPr="00F136E9">
              <w:rPr>
                <w:i/>
                <w:iCs/>
              </w:rPr>
              <w:t xml:space="preserve"> Riscurile nu sunt evaluate complet și corect. Procesul de management al riscurilor nu este eficace. Măsurile de reducere sau atenuare a riscurilor nu conduc la rezultate eficiente.</w:t>
            </w:r>
          </w:p>
          <w:p w14:paraId="4099A045" w14:textId="77777777" w:rsidR="00D32BED" w:rsidRPr="00F136E9" w:rsidRDefault="00D32BED" w:rsidP="00E10F2C">
            <w:pPr>
              <w:spacing w:after="0" w:line="240" w:lineRule="auto"/>
              <w:jc w:val="both"/>
              <w:rPr>
                <w:b/>
                <w:bCs/>
                <w:i/>
                <w:iCs/>
              </w:rPr>
            </w:pPr>
            <w:r w:rsidRPr="00F136E9">
              <w:rPr>
                <w:b/>
                <w:bCs/>
                <w:i/>
                <w:iCs/>
              </w:rPr>
              <w:t>5 puncte:</w:t>
            </w:r>
            <w:r w:rsidRPr="00F136E9">
              <w:rPr>
                <w:i/>
                <w:iCs/>
              </w:rPr>
              <w:t xml:space="preserve"> Riscurile sunt parțial evaluate. Procesul de management al riscurilor este parțial dezvoltat. Măsurile de reducere sau atenuare a riscurilor sunt insuficient dezvoltate.</w:t>
            </w:r>
          </w:p>
          <w:p w14:paraId="60A640A5" w14:textId="77777777" w:rsidR="00D32BED" w:rsidRPr="00F136E9" w:rsidRDefault="00D32BED" w:rsidP="00E10F2C">
            <w:pPr>
              <w:spacing w:after="0" w:line="240" w:lineRule="auto"/>
              <w:jc w:val="both"/>
              <w:rPr>
                <w:rFonts w:ascii="Times New Roman" w:hAnsi="Times New Roman" w:cs="Times New Roman"/>
                <w:i/>
                <w:color w:val="000000"/>
                <w:sz w:val="21"/>
                <w:szCs w:val="21"/>
              </w:rPr>
            </w:pPr>
            <w:r w:rsidRPr="00F136E9">
              <w:rPr>
                <w:b/>
                <w:bCs/>
                <w:i/>
                <w:iCs/>
              </w:rPr>
              <w:t>10 puncte:</w:t>
            </w:r>
            <w:r w:rsidRPr="00F136E9">
              <w:rPr>
                <w:i/>
                <w:iCs/>
              </w:rPr>
              <w:t xml:space="preserve"> Riscurile sunt evaluate în mod corect. Procesul de management al riscurilor este eficace. Măsurile de reducere sau atenuare a riscurilor sunt eficiente.</w:t>
            </w:r>
          </w:p>
        </w:tc>
        <w:tc>
          <w:tcPr>
            <w:tcW w:w="0" w:type="auto"/>
            <w:shd w:val="clear" w:color="auto" w:fill="auto"/>
            <w:vAlign w:val="center"/>
          </w:tcPr>
          <w:p w14:paraId="650AE204" w14:textId="77777777" w:rsidR="00D32BED" w:rsidRPr="00F136E9" w:rsidRDefault="00D32BED" w:rsidP="00E10F2C">
            <w:pPr>
              <w:spacing w:after="0" w:line="240" w:lineRule="auto"/>
              <w:jc w:val="center"/>
              <w:rPr>
                <w:sz w:val="24"/>
                <w:szCs w:val="24"/>
              </w:rPr>
            </w:pPr>
            <w:r w:rsidRPr="00F136E9">
              <w:rPr>
                <w:sz w:val="24"/>
                <w:szCs w:val="24"/>
              </w:rPr>
              <w:t>10</w:t>
            </w:r>
          </w:p>
        </w:tc>
        <w:tc>
          <w:tcPr>
            <w:tcW w:w="0" w:type="auto"/>
            <w:shd w:val="clear" w:color="auto" w:fill="auto"/>
          </w:tcPr>
          <w:p w14:paraId="6D8D98C1" w14:textId="77777777" w:rsidR="00D32BED" w:rsidRPr="00F136E9" w:rsidRDefault="00D32BED" w:rsidP="00E10F2C">
            <w:pPr>
              <w:spacing w:after="0" w:line="240" w:lineRule="auto"/>
              <w:rPr>
                <w:sz w:val="24"/>
                <w:szCs w:val="24"/>
              </w:rPr>
            </w:pPr>
          </w:p>
        </w:tc>
        <w:tc>
          <w:tcPr>
            <w:tcW w:w="2720" w:type="dxa"/>
            <w:shd w:val="clear" w:color="auto" w:fill="auto"/>
            <w:vAlign w:val="center"/>
          </w:tcPr>
          <w:p w14:paraId="6C2A1421" w14:textId="77777777" w:rsidR="00D32BED" w:rsidRPr="00F136E9" w:rsidRDefault="00D32BED" w:rsidP="00E10F2C">
            <w:pPr>
              <w:spacing w:after="0" w:line="240" w:lineRule="auto"/>
              <w:jc w:val="both"/>
              <w:rPr>
                <w:sz w:val="24"/>
                <w:szCs w:val="24"/>
              </w:rPr>
            </w:pPr>
          </w:p>
        </w:tc>
      </w:tr>
      <w:tr w:rsidR="00D32BED" w:rsidRPr="00F136E9" w14:paraId="5C7ED55D" w14:textId="77777777" w:rsidTr="00E10F2C">
        <w:trPr>
          <w:trHeight w:val="562"/>
        </w:trPr>
        <w:tc>
          <w:tcPr>
            <w:tcW w:w="5040" w:type="dxa"/>
            <w:shd w:val="clear" w:color="auto" w:fill="B8CCE4"/>
            <w:vAlign w:val="center"/>
          </w:tcPr>
          <w:p w14:paraId="01C3650A" w14:textId="77777777" w:rsidR="00D32BED" w:rsidRPr="00F136E9" w:rsidRDefault="00D32BED" w:rsidP="00E10F2C">
            <w:pPr>
              <w:spacing w:after="0" w:line="240" w:lineRule="auto"/>
              <w:rPr>
                <w:sz w:val="24"/>
                <w:szCs w:val="24"/>
              </w:rPr>
            </w:pPr>
            <w:r w:rsidRPr="00F136E9">
              <w:rPr>
                <w:sz w:val="24"/>
                <w:szCs w:val="24"/>
              </w:rPr>
              <w:t>3 – IMPACTUL PROIECTULUI</w:t>
            </w:r>
          </w:p>
        </w:tc>
        <w:tc>
          <w:tcPr>
            <w:tcW w:w="0" w:type="auto"/>
            <w:shd w:val="clear" w:color="auto" w:fill="B8CCE4"/>
          </w:tcPr>
          <w:p w14:paraId="4007D725" w14:textId="77777777" w:rsidR="00D32BED" w:rsidRPr="00F136E9" w:rsidRDefault="00D32BED" w:rsidP="00E10F2C">
            <w:pPr>
              <w:spacing w:after="0" w:line="240" w:lineRule="auto"/>
              <w:jc w:val="center"/>
              <w:rPr>
                <w:sz w:val="24"/>
                <w:szCs w:val="24"/>
              </w:rPr>
            </w:pPr>
            <w:r w:rsidRPr="00F136E9">
              <w:rPr>
                <w:sz w:val="24"/>
                <w:szCs w:val="24"/>
              </w:rPr>
              <w:t>10</w:t>
            </w:r>
          </w:p>
        </w:tc>
        <w:tc>
          <w:tcPr>
            <w:tcW w:w="0" w:type="auto"/>
            <w:shd w:val="clear" w:color="auto" w:fill="B8CCE4"/>
          </w:tcPr>
          <w:p w14:paraId="07D58E39" w14:textId="77777777" w:rsidR="00D32BED" w:rsidRPr="00F136E9" w:rsidRDefault="00D32BED" w:rsidP="00E10F2C">
            <w:pPr>
              <w:spacing w:after="0" w:line="240" w:lineRule="auto"/>
              <w:jc w:val="center"/>
              <w:rPr>
                <w:sz w:val="24"/>
                <w:szCs w:val="24"/>
              </w:rPr>
            </w:pPr>
          </w:p>
        </w:tc>
        <w:tc>
          <w:tcPr>
            <w:tcW w:w="2720" w:type="dxa"/>
            <w:shd w:val="clear" w:color="auto" w:fill="B8CCE4"/>
          </w:tcPr>
          <w:p w14:paraId="26BDDAC7" w14:textId="77777777" w:rsidR="00D32BED" w:rsidRPr="00F136E9" w:rsidRDefault="00D32BED" w:rsidP="00E10F2C">
            <w:pPr>
              <w:spacing w:after="0" w:line="240" w:lineRule="auto"/>
              <w:rPr>
                <w:sz w:val="24"/>
                <w:szCs w:val="24"/>
              </w:rPr>
            </w:pPr>
          </w:p>
        </w:tc>
      </w:tr>
      <w:tr w:rsidR="00D32BED" w:rsidRPr="00F136E9" w14:paraId="5EF56A74" w14:textId="77777777" w:rsidTr="00E10F2C">
        <w:tc>
          <w:tcPr>
            <w:tcW w:w="5040" w:type="dxa"/>
            <w:shd w:val="clear" w:color="auto" w:fill="auto"/>
            <w:vAlign w:val="center"/>
          </w:tcPr>
          <w:p w14:paraId="08CC3F29" w14:textId="77777777" w:rsidR="00D32BED" w:rsidRPr="00F136E9" w:rsidRDefault="00D32BED" w:rsidP="00D32BED">
            <w:pPr>
              <w:numPr>
                <w:ilvl w:val="1"/>
                <w:numId w:val="33"/>
              </w:numPr>
              <w:spacing w:after="0" w:line="240" w:lineRule="auto"/>
              <w:rPr>
                <w:b/>
                <w:bCs/>
              </w:rPr>
            </w:pPr>
            <w:r w:rsidRPr="00F136E9">
              <w:rPr>
                <w:b/>
                <w:bCs/>
              </w:rPr>
              <w:t>Indicatorii proiectului evidențiază:</w:t>
            </w:r>
          </w:p>
          <w:p w14:paraId="1E9FAA5D" w14:textId="77777777" w:rsidR="00D32BED" w:rsidRPr="00F136E9" w:rsidRDefault="00D32BED" w:rsidP="00D32BED">
            <w:pPr>
              <w:numPr>
                <w:ilvl w:val="0"/>
                <w:numId w:val="34"/>
              </w:numPr>
              <w:spacing w:after="0" w:line="240" w:lineRule="auto"/>
              <w:jc w:val="both"/>
              <w:rPr>
                <w:b/>
                <w:bCs/>
                <w:sz w:val="24"/>
                <w:szCs w:val="24"/>
              </w:rPr>
            </w:pPr>
            <w:r w:rsidRPr="00F136E9">
              <w:rPr>
                <w:b/>
                <w:bCs/>
                <w:sz w:val="24"/>
                <w:szCs w:val="24"/>
              </w:rPr>
              <w:t>Impactul socio-economic</w:t>
            </w:r>
          </w:p>
          <w:p w14:paraId="6E577A8A" w14:textId="77777777" w:rsidR="00D32BED" w:rsidRPr="00F136E9" w:rsidRDefault="00D32BED" w:rsidP="00D32BED">
            <w:pPr>
              <w:numPr>
                <w:ilvl w:val="0"/>
                <w:numId w:val="34"/>
              </w:numPr>
              <w:spacing w:after="0" w:line="240" w:lineRule="auto"/>
              <w:jc w:val="both"/>
              <w:rPr>
                <w:b/>
                <w:bCs/>
                <w:sz w:val="24"/>
                <w:szCs w:val="24"/>
              </w:rPr>
            </w:pPr>
            <w:r w:rsidRPr="00F136E9">
              <w:rPr>
                <w:b/>
                <w:bCs/>
              </w:rPr>
              <w:t xml:space="preserve">Impactul proiectului asupra dezvoltării solicitantului sau formelor asociative din care face parte </w:t>
            </w:r>
          </w:p>
          <w:p w14:paraId="2D04E849" w14:textId="77777777" w:rsidR="00D32BED" w:rsidRPr="00F136E9" w:rsidRDefault="00D32BED" w:rsidP="00E10F2C">
            <w:pPr>
              <w:spacing w:after="0" w:line="240" w:lineRule="auto"/>
              <w:rPr>
                <w:b/>
                <w:bCs/>
              </w:rPr>
            </w:pPr>
          </w:p>
          <w:p w14:paraId="304FFE94" w14:textId="77777777" w:rsidR="00D32BED" w:rsidRPr="00F136E9" w:rsidRDefault="00D32BED" w:rsidP="00E10F2C">
            <w:pPr>
              <w:spacing w:after="0" w:line="240" w:lineRule="auto"/>
              <w:jc w:val="both"/>
              <w:rPr>
                <w:i/>
                <w:iCs/>
              </w:rPr>
            </w:pPr>
            <w:r w:rsidRPr="00F136E9">
              <w:rPr>
                <w:b/>
                <w:bCs/>
                <w:i/>
                <w:iCs/>
              </w:rPr>
              <w:t>0 puncte</w:t>
            </w:r>
            <w:r w:rsidRPr="00F136E9">
              <w:rPr>
                <w:i/>
                <w:iCs/>
              </w:rPr>
              <w:t>: Indicatorii obligatori nu au valori realiste care să evidențieze impact în raport cu rezultatele propuse;</w:t>
            </w:r>
          </w:p>
          <w:p w14:paraId="07E6473D" w14:textId="77777777" w:rsidR="00D32BED" w:rsidRPr="00F136E9" w:rsidRDefault="00D32BED" w:rsidP="00E10F2C">
            <w:pPr>
              <w:spacing w:after="0" w:line="240" w:lineRule="auto"/>
              <w:jc w:val="both"/>
              <w:rPr>
                <w:i/>
                <w:iCs/>
              </w:rPr>
            </w:pPr>
            <w:r w:rsidRPr="00F136E9">
              <w:rPr>
                <w:b/>
                <w:bCs/>
                <w:i/>
                <w:iCs/>
              </w:rPr>
              <w:t>5 puncte</w:t>
            </w:r>
            <w:r w:rsidRPr="00F136E9">
              <w:rPr>
                <w:i/>
                <w:iCs/>
              </w:rPr>
              <w:t>: Indicatorii obligatorii au valori parțial realiste care să evidențieze impact în raport cu rezultatele propuse;</w:t>
            </w:r>
          </w:p>
          <w:p w14:paraId="2847AFFA" w14:textId="77777777" w:rsidR="00D32BED" w:rsidRPr="00F136E9" w:rsidRDefault="00D32BED" w:rsidP="00E10F2C">
            <w:pPr>
              <w:spacing w:after="0" w:line="240" w:lineRule="auto"/>
              <w:jc w:val="both"/>
              <w:rPr>
                <w:b/>
                <w:bCs/>
                <w:sz w:val="24"/>
                <w:szCs w:val="24"/>
              </w:rPr>
            </w:pPr>
            <w:r w:rsidRPr="00F136E9">
              <w:rPr>
                <w:b/>
                <w:bCs/>
                <w:i/>
                <w:iCs/>
              </w:rPr>
              <w:t>10 puncte:</w:t>
            </w:r>
            <w:r w:rsidRPr="00F136E9">
              <w:rPr>
                <w:i/>
                <w:iCs/>
              </w:rPr>
              <w:t xml:space="preserve"> Indicatorii obligatorii au valori realiste care să evidențieze impact în raport cu rezultatele propuse.</w:t>
            </w:r>
          </w:p>
        </w:tc>
        <w:tc>
          <w:tcPr>
            <w:tcW w:w="0" w:type="auto"/>
            <w:shd w:val="clear" w:color="auto" w:fill="auto"/>
            <w:vAlign w:val="center"/>
          </w:tcPr>
          <w:p w14:paraId="6136C1DD" w14:textId="77777777" w:rsidR="00D32BED" w:rsidRPr="00F136E9" w:rsidRDefault="00D32BED" w:rsidP="00E10F2C">
            <w:pPr>
              <w:spacing w:after="0" w:line="240" w:lineRule="auto"/>
              <w:jc w:val="center"/>
              <w:rPr>
                <w:sz w:val="24"/>
                <w:szCs w:val="24"/>
              </w:rPr>
            </w:pPr>
            <w:r w:rsidRPr="00F136E9">
              <w:rPr>
                <w:sz w:val="24"/>
                <w:szCs w:val="24"/>
              </w:rPr>
              <w:t>10</w:t>
            </w:r>
          </w:p>
        </w:tc>
        <w:tc>
          <w:tcPr>
            <w:tcW w:w="0" w:type="auto"/>
            <w:shd w:val="clear" w:color="auto" w:fill="auto"/>
          </w:tcPr>
          <w:p w14:paraId="0CB83665" w14:textId="77777777" w:rsidR="00D32BED" w:rsidRPr="00F136E9" w:rsidRDefault="00D32BED" w:rsidP="00E10F2C">
            <w:pPr>
              <w:spacing w:after="0" w:line="240" w:lineRule="auto"/>
              <w:rPr>
                <w:sz w:val="24"/>
                <w:szCs w:val="24"/>
              </w:rPr>
            </w:pPr>
          </w:p>
        </w:tc>
        <w:tc>
          <w:tcPr>
            <w:tcW w:w="2720" w:type="dxa"/>
            <w:shd w:val="clear" w:color="auto" w:fill="auto"/>
            <w:vAlign w:val="center"/>
          </w:tcPr>
          <w:p w14:paraId="120B84E1" w14:textId="77777777" w:rsidR="00D32BED" w:rsidRPr="00F136E9" w:rsidRDefault="00D32BED" w:rsidP="00E10F2C">
            <w:pPr>
              <w:spacing w:after="0" w:line="240" w:lineRule="auto"/>
              <w:jc w:val="both"/>
              <w:rPr>
                <w:sz w:val="24"/>
                <w:szCs w:val="24"/>
              </w:rPr>
            </w:pPr>
          </w:p>
        </w:tc>
      </w:tr>
      <w:tr w:rsidR="00D32BED" w:rsidRPr="00F136E9" w14:paraId="12BEB2E4" w14:textId="77777777" w:rsidTr="00E10F2C">
        <w:trPr>
          <w:trHeight w:val="499"/>
        </w:trPr>
        <w:tc>
          <w:tcPr>
            <w:tcW w:w="5040" w:type="dxa"/>
            <w:shd w:val="clear" w:color="auto" w:fill="B8CCE4"/>
            <w:vAlign w:val="center"/>
          </w:tcPr>
          <w:p w14:paraId="0801BF42" w14:textId="77777777" w:rsidR="00D32BED" w:rsidRPr="00F136E9" w:rsidRDefault="00D32BED" w:rsidP="00E10F2C">
            <w:pPr>
              <w:spacing w:after="0" w:line="240" w:lineRule="auto"/>
              <w:rPr>
                <w:sz w:val="24"/>
                <w:szCs w:val="24"/>
              </w:rPr>
            </w:pPr>
            <w:r w:rsidRPr="00F136E9">
              <w:rPr>
                <w:sz w:val="24"/>
                <w:szCs w:val="24"/>
              </w:rPr>
              <w:t>4 - SUSTENABILITATEA PROIECTULUI</w:t>
            </w:r>
          </w:p>
        </w:tc>
        <w:tc>
          <w:tcPr>
            <w:tcW w:w="0" w:type="auto"/>
            <w:shd w:val="clear" w:color="auto" w:fill="B8CCE4"/>
          </w:tcPr>
          <w:p w14:paraId="4612F5A8" w14:textId="77777777" w:rsidR="00D32BED" w:rsidRPr="00F136E9" w:rsidRDefault="00D32BED" w:rsidP="00E10F2C">
            <w:pPr>
              <w:spacing w:after="0" w:line="240" w:lineRule="auto"/>
              <w:jc w:val="center"/>
              <w:rPr>
                <w:sz w:val="24"/>
                <w:szCs w:val="24"/>
              </w:rPr>
            </w:pPr>
            <w:r w:rsidRPr="00F136E9">
              <w:rPr>
                <w:sz w:val="24"/>
                <w:szCs w:val="24"/>
              </w:rPr>
              <w:t>20</w:t>
            </w:r>
          </w:p>
        </w:tc>
        <w:tc>
          <w:tcPr>
            <w:tcW w:w="0" w:type="auto"/>
            <w:shd w:val="clear" w:color="auto" w:fill="B8CCE4"/>
          </w:tcPr>
          <w:p w14:paraId="60670E16" w14:textId="77777777" w:rsidR="00D32BED" w:rsidRPr="00F136E9" w:rsidRDefault="00D32BED" w:rsidP="00E10F2C">
            <w:pPr>
              <w:spacing w:after="0" w:line="240" w:lineRule="auto"/>
              <w:jc w:val="center"/>
              <w:rPr>
                <w:sz w:val="24"/>
                <w:szCs w:val="24"/>
              </w:rPr>
            </w:pPr>
          </w:p>
        </w:tc>
        <w:tc>
          <w:tcPr>
            <w:tcW w:w="2720" w:type="dxa"/>
            <w:shd w:val="clear" w:color="auto" w:fill="B8CCE4"/>
          </w:tcPr>
          <w:p w14:paraId="6C945CF2" w14:textId="77777777" w:rsidR="00D32BED" w:rsidRPr="00F136E9" w:rsidRDefault="00D32BED" w:rsidP="00E10F2C">
            <w:pPr>
              <w:spacing w:after="0" w:line="240" w:lineRule="auto"/>
              <w:rPr>
                <w:sz w:val="24"/>
                <w:szCs w:val="24"/>
              </w:rPr>
            </w:pPr>
          </w:p>
        </w:tc>
      </w:tr>
      <w:tr w:rsidR="00D32BED" w:rsidRPr="00F136E9" w14:paraId="212060F8" w14:textId="77777777" w:rsidTr="00E10F2C">
        <w:trPr>
          <w:trHeight w:val="499"/>
        </w:trPr>
        <w:tc>
          <w:tcPr>
            <w:tcW w:w="5040" w:type="dxa"/>
            <w:shd w:val="clear" w:color="auto" w:fill="auto"/>
            <w:vAlign w:val="center"/>
          </w:tcPr>
          <w:p w14:paraId="38E19BC9" w14:textId="77777777" w:rsidR="00D32BED" w:rsidRPr="00F136E9" w:rsidRDefault="00D32BED" w:rsidP="00E10F2C">
            <w:pPr>
              <w:spacing w:after="0" w:line="240" w:lineRule="auto"/>
              <w:jc w:val="both"/>
              <w:rPr>
                <w:b/>
                <w:bCs/>
                <w:sz w:val="24"/>
                <w:szCs w:val="24"/>
              </w:rPr>
            </w:pPr>
            <w:r w:rsidRPr="00F136E9">
              <w:rPr>
                <w:b/>
                <w:bCs/>
                <w:sz w:val="24"/>
                <w:szCs w:val="24"/>
              </w:rPr>
              <w:t xml:space="preserve">4.1 Distanţa faţă de piaţă a produsului/ serviciului/aplicaţiei: </w:t>
            </w:r>
          </w:p>
          <w:p w14:paraId="42224862" w14:textId="77777777" w:rsidR="00D32BED" w:rsidRPr="00F136E9" w:rsidRDefault="00D32BED" w:rsidP="00E10F2C">
            <w:pPr>
              <w:spacing w:after="0" w:line="240" w:lineRule="auto"/>
              <w:rPr>
                <w:b/>
                <w:bCs/>
                <w:sz w:val="24"/>
                <w:szCs w:val="24"/>
              </w:rPr>
            </w:pPr>
          </w:p>
        </w:tc>
        <w:tc>
          <w:tcPr>
            <w:tcW w:w="0" w:type="auto"/>
            <w:shd w:val="clear" w:color="auto" w:fill="auto"/>
            <w:vAlign w:val="center"/>
          </w:tcPr>
          <w:p w14:paraId="383FB3B0" w14:textId="77777777" w:rsidR="00D32BED" w:rsidRPr="00F136E9" w:rsidRDefault="00D32BED" w:rsidP="00E10F2C">
            <w:pPr>
              <w:spacing w:after="0" w:line="240" w:lineRule="auto"/>
              <w:jc w:val="center"/>
              <w:rPr>
                <w:b/>
                <w:bCs/>
                <w:sz w:val="24"/>
                <w:szCs w:val="24"/>
              </w:rPr>
            </w:pPr>
            <w:r w:rsidRPr="00F136E9">
              <w:rPr>
                <w:b/>
                <w:bCs/>
                <w:sz w:val="24"/>
                <w:szCs w:val="24"/>
              </w:rPr>
              <w:lastRenderedPageBreak/>
              <w:t>N/A</w:t>
            </w:r>
          </w:p>
        </w:tc>
        <w:tc>
          <w:tcPr>
            <w:tcW w:w="0" w:type="auto"/>
            <w:shd w:val="clear" w:color="auto" w:fill="auto"/>
          </w:tcPr>
          <w:p w14:paraId="7EDD49D7" w14:textId="77777777" w:rsidR="00D32BED" w:rsidRPr="00F136E9" w:rsidRDefault="00D32BED" w:rsidP="00E10F2C">
            <w:pPr>
              <w:spacing w:after="0" w:line="240" w:lineRule="auto"/>
              <w:jc w:val="center"/>
              <w:rPr>
                <w:b/>
                <w:bCs/>
                <w:sz w:val="24"/>
                <w:szCs w:val="24"/>
              </w:rPr>
            </w:pPr>
          </w:p>
        </w:tc>
        <w:tc>
          <w:tcPr>
            <w:tcW w:w="2720" w:type="dxa"/>
            <w:shd w:val="clear" w:color="auto" w:fill="auto"/>
          </w:tcPr>
          <w:p w14:paraId="0A66B452" w14:textId="77777777" w:rsidR="00D32BED" w:rsidRPr="00F136E9" w:rsidRDefault="00D32BED" w:rsidP="00E10F2C">
            <w:pPr>
              <w:spacing w:after="0" w:line="240" w:lineRule="auto"/>
              <w:rPr>
                <w:b/>
                <w:bCs/>
                <w:sz w:val="24"/>
                <w:szCs w:val="24"/>
              </w:rPr>
            </w:pPr>
          </w:p>
        </w:tc>
      </w:tr>
      <w:tr w:rsidR="00D32BED" w:rsidRPr="00F136E9" w14:paraId="7BEF4DDF" w14:textId="77777777" w:rsidTr="00E10F2C">
        <w:trPr>
          <w:trHeight w:val="1637"/>
        </w:trPr>
        <w:tc>
          <w:tcPr>
            <w:tcW w:w="5040" w:type="dxa"/>
            <w:shd w:val="clear" w:color="auto" w:fill="auto"/>
            <w:vAlign w:val="center"/>
          </w:tcPr>
          <w:p w14:paraId="7234BFE4" w14:textId="77777777" w:rsidR="00D32BED" w:rsidRPr="00F136E9" w:rsidRDefault="00D32BED" w:rsidP="00E10F2C">
            <w:pPr>
              <w:spacing w:after="0" w:line="240" w:lineRule="auto"/>
              <w:jc w:val="both"/>
              <w:rPr>
                <w:b/>
                <w:bCs/>
                <w:sz w:val="24"/>
                <w:szCs w:val="24"/>
              </w:rPr>
            </w:pPr>
            <w:r w:rsidRPr="00F136E9">
              <w:rPr>
                <w:b/>
                <w:bCs/>
                <w:sz w:val="24"/>
                <w:szCs w:val="24"/>
              </w:rPr>
              <w:lastRenderedPageBreak/>
              <w:t>4.2 Capacitatea de a susține investiția prin experiența în implementarea și susținerea cu succes  de proiecte finanțate din surse atrase/fonduri comunitare, in calitate de Solicitant/ Beneficiar sau Partener</w:t>
            </w:r>
          </w:p>
          <w:p w14:paraId="6CB277B3" w14:textId="77777777" w:rsidR="00D32BED" w:rsidRPr="00F136E9" w:rsidRDefault="00D32BED" w:rsidP="00E10F2C">
            <w:pPr>
              <w:spacing w:before="120" w:after="0" w:line="240" w:lineRule="auto"/>
              <w:jc w:val="both"/>
              <w:rPr>
                <w:i/>
                <w:color w:val="000000"/>
              </w:rPr>
            </w:pPr>
            <w:r w:rsidRPr="00F136E9">
              <w:rPr>
                <w:b/>
                <w:i/>
                <w:color w:val="000000"/>
              </w:rPr>
              <w:t xml:space="preserve">1 punct: </w:t>
            </w:r>
            <w:r w:rsidRPr="00F136E9">
              <w:rPr>
                <w:i/>
                <w:color w:val="000000"/>
              </w:rPr>
              <w:t>Nici un proiect implementat/în curs de implementare, finanțat din surse atrase;</w:t>
            </w:r>
          </w:p>
          <w:p w14:paraId="15A70132" w14:textId="77777777" w:rsidR="00D32BED" w:rsidRPr="00F136E9" w:rsidRDefault="00D32BED" w:rsidP="00E10F2C">
            <w:pPr>
              <w:tabs>
                <w:tab w:val="left" w:pos="360"/>
              </w:tabs>
              <w:autoSpaceDE w:val="0"/>
              <w:autoSpaceDN w:val="0"/>
              <w:adjustRightInd w:val="0"/>
              <w:spacing w:after="0" w:line="240" w:lineRule="auto"/>
              <w:jc w:val="both"/>
              <w:rPr>
                <w:i/>
                <w:color w:val="000000"/>
              </w:rPr>
            </w:pPr>
            <w:r w:rsidRPr="00F136E9">
              <w:rPr>
                <w:b/>
                <w:i/>
                <w:color w:val="000000"/>
              </w:rPr>
              <w:t xml:space="preserve">3 puncte: </w:t>
            </w:r>
            <w:r w:rsidRPr="00F136E9">
              <w:rPr>
                <w:i/>
              </w:rPr>
              <w:t>1 Proiect implementat/in curs de implementare, finanțate din surse atrase</w:t>
            </w:r>
            <w:r w:rsidRPr="00F136E9">
              <w:rPr>
                <w:i/>
                <w:color w:val="000000"/>
              </w:rPr>
              <w:t>;</w:t>
            </w:r>
          </w:p>
          <w:p w14:paraId="42E595AF" w14:textId="77777777" w:rsidR="00D32BED" w:rsidRPr="00F136E9" w:rsidRDefault="00D32BED" w:rsidP="00E10F2C">
            <w:pPr>
              <w:tabs>
                <w:tab w:val="left" w:pos="360"/>
              </w:tabs>
              <w:autoSpaceDE w:val="0"/>
              <w:autoSpaceDN w:val="0"/>
              <w:adjustRightInd w:val="0"/>
              <w:spacing w:after="0" w:line="240" w:lineRule="auto"/>
              <w:jc w:val="both"/>
              <w:rPr>
                <w:i/>
                <w:color w:val="000000"/>
              </w:rPr>
            </w:pPr>
            <w:r w:rsidRPr="00F136E9">
              <w:rPr>
                <w:b/>
                <w:i/>
                <w:color w:val="000000"/>
              </w:rPr>
              <w:t xml:space="preserve">5 puncte: </w:t>
            </w:r>
            <w:r w:rsidRPr="00F136E9">
              <w:rPr>
                <w:i/>
              </w:rPr>
              <w:t>2 Proiecte implementate/in curs de implementare, finanțate din surse atrase</w:t>
            </w:r>
          </w:p>
          <w:p w14:paraId="7CAC2F17" w14:textId="77777777" w:rsidR="00D32BED" w:rsidRPr="00F136E9" w:rsidRDefault="00D32BED" w:rsidP="00E10F2C">
            <w:pPr>
              <w:spacing w:after="0" w:line="240" w:lineRule="auto"/>
              <w:jc w:val="both"/>
              <w:rPr>
                <w:sz w:val="24"/>
                <w:szCs w:val="24"/>
              </w:rPr>
            </w:pPr>
            <w:r w:rsidRPr="00F136E9">
              <w:rPr>
                <w:b/>
                <w:i/>
                <w:color w:val="000000"/>
              </w:rPr>
              <w:t xml:space="preserve">10 puncte: </w:t>
            </w:r>
            <w:r w:rsidRPr="00F136E9">
              <w:rPr>
                <w:i/>
              </w:rPr>
              <w:t>3 sau mai multe proiecte implementate/in curs de implementare, finanțate din surse atrase;</w:t>
            </w:r>
          </w:p>
        </w:tc>
        <w:tc>
          <w:tcPr>
            <w:tcW w:w="0" w:type="auto"/>
            <w:shd w:val="clear" w:color="auto" w:fill="auto"/>
            <w:vAlign w:val="center"/>
          </w:tcPr>
          <w:p w14:paraId="7497815C" w14:textId="77777777" w:rsidR="00D32BED" w:rsidRPr="00F136E9" w:rsidRDefault="00D32BED" w:rsidP="00E10F2C">
            <w:pPr>
              <w:spacing w:after="0" w:line="240" w:lineRule="auto"/>
              <w:jc w:val="center"/>
              <w:rPr>
                <w:sz w:val="24"/>
                <w:szCs w:val="24"/>
              </w:rPr>
            </w:pPr>
            <w:r w:rsidRPr="00F136E9">
              <w:rPr>
                <w:sz w:val="24"/>
                <w:szCs w:val="24"/>
              </w:rPr>
              <w:t>10</w:t>
            </w:r>
          </w:p>
        </w:tc>
        <w:tc>
          <w:tcPr>
            <w:tcW w:w="0" w:type="auto"/>
            <w:shd w:val="clear" w:color="auto" w:fill="auto"/>
          </w:tcPr>
          <w:p w14:paraId="734A97EF" w14:textId="77777777" w:rsidR="00D32BED" w:rsidRPr="00F136E9" w:rsidRDefault="00D32BED" w:rsidP="00E10F2C">
            <w:pPr>
              <w:spacing w:after="0" w:line="240" w:lineRule="auto"/>
              <w:jc w:val="center"/>
              <w:rPr>
                <w:sz w:val="24"/>
                <w:szCs w:val="24"/>
              </w:rPr>
            </w:pPr>
          </w:p>
        </w:tc>
        <w:tc>
          <w:tcPr>
            <w:tcW w:w="2720" w:type="dxa"/>
            <w:shd w:val="clear" w:color="auto" w:fill="auto"/>
          </w:tcPr>
          <w:p w14:paraId="0FB3B339" w14:textId="77777777" w:rsidR="00D32BED" w:rsidRPr="00F136E9" w:rsidRDefault="00D32BED" w:rsidP="00E10F2C">
            <w:pPr>
              <w:spacing w:after="0" w:line="240" w:lineRule="auto"/>
              <w:rPr>
                <w:sz w:val="24"/>
                <w:szCs w:val="24"/>
              </w:rPr>
            </w:pPr>
          </w:p>
        </w:tc>
      </w:tr>
      <w:tr w:rsidR="00D32BED" w:rsidRPr="00F136E9" w14:paraId="6C04059E" w14:textId="77777777" w:rsidTr="00E10F2C">
        <w:trPr>
          <w:trHeight w:val="2789"/>
        </w:trPr>
        <w:tc>
          <w:tcPr>
            <w:tcW w:w="5040" w:type="dxa"/>
            <w:shd w:val="clear" w:color="auto" w:fill="auto"/>
          </w:tcPr>
          <w:p w14:paraId="268B5EBF" w14:textId="77777777" w:rsidR="00D32BED" w:rsidRPr="00F136E9" w:rsidRDefault="00D32BED" w:rsidP="00E10F2C">
            <w:pPr>
              <w:spacing w:after="0" w:line="240" w:lineRule="auto"/>
              <w:jc w:val="both"/>
              <w:rPr>
                <w:b/>
                <w:bCs/>
                <w:color w:val="000000"/>
                <w:sz w:val="24"/>
                <w:szCs w:val="24"/>
                <w:lang w:eastAsia="ro-RO"/>
              </w:rPr>
            </w:pPr>
            <w:r w:rsidRPr="00F136E9">
              <w:rPr>
                <w:b/>
                <w:bCs/>
                <w:color w:val="000000"/>
                <w:sz w:val="24"/>
                <w:szCs w:val="24"/>
                <w:lang w:eastAsia="ro-RO"/>
              </w:rPr>
              <w:t xml:space="preserve">4.3 Capacitatea  </w:t>
            </w:r>
            <w:r w:rsidRPr="00F136E9">
              <w:rPr>
                <w:b/>
                <w:bCs/>
                <w:sz w:val="24"/>
                <w:szCs w:val="24"/>
              </w:rPr>
              <w:t>solicitantului de a menține rezultatele proiectului</w:t>
            </w:r>
            <w:r w:rsidRPr="00F136E9">
              <w:rPr>
                <w:b/>
                <w:bCs/>
                <w:color w:val="000000"/>
                <w:sz w:val="24"/>
                <w:szCs w:val="24"/>
                <w:lang w:eastAsia="ro-RO"/>
              </w:rPr>
              <w:t xml:space="preserve">  și de  întreținerea  și funcționarea  investiției  după  încheierea  proiectului și încetarea finanțării nerambursabile</w:t>
            </w:r>
          </w:p>
          <w:p w14:paraId="4BBE8D3E" w14:textId="77777777" w:rsidR="00D32BED" w:rsidRPr="00F136E9" w:rsidRDefault="00D32BED" w:rsidP="00E10F2C">
            <w:pPr>
              <w:spacing w:after="0" w:line="240" w:lineRule="auto"/>
              <w:jc w:val="both"/>
              <w:rPr>
                <w:bCs/>
                <w:color w:val="000000"/>
                <w:sz w:val="24"/>
                <w:szCs w:val="24"/>
                <w:lang w:eastAsia="ro-RO"/>
              </w:rPr>
            </w:pPr>
          </w:p>
          <w:p w14:paraId="683D64C7" w14:textId="77777777" w:rsidR="00D32BED" w:rsidRPr="00F136E9" w:rsidRDefault="00D32BED" w:rsidP="00E10F2C">
            <w:pPr>
              <w:spacing w:after="0" w:line="240" w:lineRule="auto"/>
              <w:jc w:val="both"/>
              <w:rPr>
                <w:bCs/>
                <w:i/>
                <w:color w:val="000000"/>
                <w:lang w:eastAsia="ro-RO"/>
              </w:rPr>
            </w:pPr>
            <w:r w:rsidRPr="00F136E9">
              <w:rPr>
                <w:b/>
                <w:bCs/>
                <w:i/>
                <w:color w:val="000000"/>
                <w:lang w:eastAsia="ro-RO"/>
              </w:rPr>
              <w:t xml:space="preserve">0 puncte: </w:t>
            </w:r>
            <w:r w:rsidRPr="00F136E9">
              <w:rPr>
                <w:bCs/>
                <w:i/>
                <w:color w:val="000000"/>
                <w:lang w:eastAsia="ro-RO"/>
              </w:rPr>
              <w:t>Solicitantul nu explică modul în care va asigura menținerea, întreținerea și funcționarea investiției după încheierea proiectului și încetarea finanțării nerambursabile.</w:t>
            </w:r>
          </w:p>
          <w:p w14:paraId="16501DA8" w14:textId="77777777" w:rsidR="00D32BED" w:rsidRPr="00F136E9" w:rsidRDefault="00D32BED" w:rsidP="00E10F2C">
            <w:pPr>
              <w:spacing w:after="0" w:line="240" w:lineRule="auto"/>
              <w:jc w:val="both"/>
              <w:rPr>
                <w:bCs/>
                <w:i/>
                <w:color w:val="000000"/>
                <w:lang w:eastAsia="ro-RO"/>
              </w:rPr>
            </w:pPr>
            <w:r w:rsidRPr="00F136E9">
              <w:rPr>
                <w:b/>
                <w:bCs/>
                <w:i/>
                <w:color w:val="000000"/>
                <w:lang w:eastAsia="ro-RO"/>
              </w:rPr>
              <w:t xml:space="preserve">5 puncte: </w:t>
            </w:r>
            <w:r w:rsidRPr="00F136E9">
              <w:rPr>
                <w:bCs/>
                <w:i/>
                <w:color w:val="000000"/>
                <w:lang w:eastAsia="ro-RO"/>
              </w:rPr>
              <w:t>Solicitantul explică parțial sau neclar modul în care va asigura menținerea, întreținerea și funcționarea investiției după încheierea proiectului și încetarea finanțării nerambursabile.</w:t>
            </w:r>
          </w:p>
          <w:p w14:paraId="1A8E7712" w14:textId="77777777" w:rsidR="00D32BED" w:rsidRPr="00F136E9" w:rsidRDefault="00D32BED" w:rsidP="00E10F2C">
            <w:pPr>
              <w:spacing w:after="0" w:line="240" w:lineRule="auto"/>
              <w:jc w:val="both"/>
              <w:rPr>
                <w:bCs/>
                <w:i/>
                <w:color w:val="000000"/>
                <w:sz w:val="24"/>
                <w:szCs w:val="24"/>
                <w:lang w:eastAsia="ro-RO"/>
              </w:rPr>
            </w:pPr>
            <w:r w:rsidRPr="00F136E9">
              <w:rPr>
                <w:b/>
                <w:bCs/>
                <w:i/>
                <w:color w:val="000000"/>
                <w:lang w:eastAsia="ro-RO"/>
              </w:rPr>
              <w:t xml:space="preserve">10 puncte: </w:t>
            </w:r>
            <w:r w:rsidRPr="00F136E9">
              <w:rPr>
                <w:bCs/>
                <w:i/>
                <w:color w:val="000000"/>
                <w:lang w:eastAsia="ro-RO"/>
              </w:rPr>
              <w:t>Solicitantul explică modul în care va asigura menținerea, întreținerea și funcționarea investiției după încheierea proiectului și încetarea finanțării nerambursabile. Explicațiile sunt clare și realiste.</w:t>
            </w:r>
          </w:p>
        </w:tc>
        <w:tc>
          <w:tcPr>
            <w:tcW w:w="0" w:type="auto"/>
            <w:shd w:val="clear" w:color="auto" w:fill="auto"/>
            <w:vAlign w:val="center"/>
          </w:tcPr>
          <w:p w14:paraId="667ABA7D" w14:textId="77777777" w:rsidR="00D32BED" w:rsidRPr="00F136E9" w:rsidRDefault="00D32BED" w:rsidP="00E10F2C">
            <w:pPr>
              <w:spacing w:after="0" w:line="240" w:lineRule="auto"/>
              <w:jc w:val="center"/>
              <w:rPr>
                <w:sz w:val="24"/>
                <w:szCs w:val="24"/>
              </w:rPr>
            </w:pPr>
            <w:r w:rsidRPr="00F136E9">
              <w:rPr>
                <w:sz w:val="24"/>
                <w:szCs w:val="24"/>
              </w:rPr>
              <w:t>10</w:t>
            </w:r>
          </w:p>
        </w:tc>
        <w:tc>
          <w:tcPr>
            <w:tcW w:w="0" w:type="auto"/>
            <w:shd w:val="clear" w:color="auto" w:fill="auto"/>
          </w:tcPr>
          <w:p w14:paraId="0D513C28" w14:textId="77777777" w:rsidR="00D32BED" w:rsidRPr="00F136E9" w:rsidRDefault="00D32BED" w:rsidP="00E10F2C">
            <w:pPr>
              <w:spacing w:after="0" w:line="240" w:lineRule="auto"/>
              <w:jc w:val="center"/>
              <w:rPr>
                <w:sz w:val="24"/>
                <w:szCs w:val="24"/>
              </w:rPr>
            </w:pPr>
          </w:p>
        </w:tc>
        <w:tc>
          <w:tcPr>
            <w:tcW w:w="2720" w:type="dxa"/>
            <w:shd w:val="clear" w:color="auto" w:fill="auto"/>
            <w:vAlign w:val="center"/>
          </w:tcPr>
          <w:p w14:paraId="007D8FD8" w14:textId="77777777" w:rsidR="00D32BED" w:rsidRPr="00F136E9" w:rsidRDefault="00D32BED" w:rsidP="00E10F2C">
            <w:pPr>
              <w:spacing w:after="0" w:line="240" w:lineRule="auto"/>
              <w:jc w:val="both"/>
              <w:rPr>
                <w:sz w:val="24"/>
                <w:szCs w:val="24"/>
              </w:rPr>
            </w:pPr>
          </w:p>
        </w:tc>
      </w:tr>
      <w:tr w:rsidR="00D32BED" w:rsidRPr="00F136E9" w14:paraId="18459486" w14:textId="77777777" w:rsidTr="00E10F2C">
        <w:trPr>
          <w:trHeight w:val="440"/>
        </w:trPr>
        <w:tc>
          <w:tcPr>
            <w:tcW w:w="5040" w:type="dxa"/>
            <w:shd w:val="clear" w:color="auto" w:fill="auto"/>
            <w:vAlign w:val="center"/>
          </w:tcPr>
          <w:p w14:paraId="7158686C" w14:textId="77777777" w:rsidR="00D32BED" w:rsidRPr="00F136E9" w:rsidRDefault="00D32BED" w:rsidP="00E10F2C">
            <w:pPr>
              <w:spacing w:after="0" w:line="240" w:lineRule="auto"/>
              <w:jc w:val="center"/>
              <w:rPr>
                <w:b/>
                <w:bCs/>
                <w:color w:val="000000"/>
                <w:sz w:val="24"/>
                <w:szCs w:val="24"/>
                <w:lang w:eastAsia="ro-RO"/>
              </w:rPr>
            </w:pPr>
            <w:r w:rsidRPr="00F136E9">
              <w:rPr>
                <w:b/>
                <w:bCs/>
                <w:color w:val="000000"/>
                <w:sz w:val="24"/>
                <w:szCs w:val="24"/>
                <w:lang w:eastAsia="ro-RO"/>
              </w:rPr>
              <w:t>TOTAL</w:t>
            </w:r>
          </w:p>
        </w:tc>
        <w:tc>
          <w:tcPr>
            <w:tcW w:w="0" w:type="auto"/>
            <w:shd w:val="clear" w:color="auto" w:fill="auto"/>
            <w:vAlign w:val="center"/>
          </w:tcPr>
          <w:p w14:paraId="67AADD82" w14:textId="77777777" w:rsidR="00D32BED" w:rsidRPr="00F136E9" w:rsidRDefault="00D32BED" w:rsidP="00E10F2C">
            <w:pPr>
              <w:spacing w:after="0" w:line="240" w:lineRule="auto"/>
              <w:jc w:val="center"/>
              <w:rPr>
                <w:b/>
                <w:sz w:val="24"/>
                <w:szCs w:val="24"/>
              </w:rPr>
            </w:pPr>
            <w:r w:rsidRPr="00F136E9">
              <w:rPr>
                <w:b/>
                <w:sz w:val="24"/>
                <w:szCs w:val="24"/>
              </w:rPr>
              <w:t>100</w:t>
            </w:r>
          </w:p>
        </w:tc>
        <w:tc>
          <w:tcPr>
            <w:tcW w:w="0" w:type="auto"/>
            <w:shd w:val="clear" w:color="auto" w:fill="auto"/>
            <w:vAlign w:val="center"/>
          </w:tcPr>
          <w:p w14:paraId="2100C22F" w14:textId="77777777" w:rsidR="00D32BED" w:rsidRPr="00F136E9" w:rsidRDefault="00D32BED" w:rsidP="00E10F2C">
            <w:pPr>
              <w:spacing w:after="0" w:line="240" w:lineRule="auto"/>
              <w:jc w:val="center"/>
              <w:rPr>
                <w:sz w:val="24"/>
                <w:szCs w:val="24"/>
              </w:rPr>
            </w:pPr>
          </w:p>
        </w:tc>
        <w:tc>
          <w:tcPr>
            <w:tcW w:w="2720" w:type="dxa"/>
            <w:shd w:val="clear" w:color="auto" w:fill="auto"/>
            <w:vAlign w:val="center"/>
          </w:tcPr>
          <w:p w14:paraId="35264583" w14:textId="77777777" w:rsidR="00D32BED" w:rsidRPr="00F136E9" w:rsidRDefault="00D32BED" w:rsidP="00E10F2C">
            <w:pPr>
              <w:spacing w:after="0" w:line="240" w:lineRule="auto"/>
              <w:jc w:val="center"/>
              <w:rPr>
                <w:sz w:val="24"/>
                <w:szCs w:val="24"/>
              </w:rPr>
            </w:pPr>
          </w:p>
        </w:tc>
      </w:tr>
    </w:tbl>
    <w:p w14:paraId="405F9BAA" w14:textId="77777777" w:rsidR="00D32BED" w:rsidRPr="00F136E9" w:rsidRDefault="00D32BED" w:rsidP="00D32BED">
      <w:pPr>
        <w:spacing w:before="120" w:after="120" w:line="240" w:lineRule="auto"/>
        <w:jc w:val="both"/>
        <w:outlineLvl w:val="2"/>
        <w:rPr>
          <w:b/>
          <w:sz w:val="24"/>
          <w:szCs w:val="24"/>
        </w:rPr>
      </w:pPr>
    </w:p>
    <w:p w14:paraId="2EE3B16F" w14:textId="77777777" w:rsidR="00300F85" w:rsidRPr="00F136E9" w:rsidRDefault="00300F85" w:rsidP="00300F85">
      <w:pPr>
        <w:spacing w:before="120" w:after="120" w:line="240" w:lineRule="auto"/>
        <w:jc w:val="both"/>
        <w:outlineLvl w:val="2"/>
        <w:rPr>
          <w:b/>
          <w:sz w:val="24"/>
          <w:szCs w:val="24"/>
        </w:rPr>
      </w:pPr>
    </w:p>
    <w:tbl>
      <w:tblPr>
        <w:tblW w:w="9270" w:type="dxa"/>
        <w:tblInd w:w="108" w:type="dxa"/>
        <w:tblLayout w:type="fixed"/>
        <w:tblLook w:val="0000" w:firstRow="0" w:lastRow="0" w:firstColumn="0" w:lastColumn="0" w:noHBand="0" w:noVBand="0"/>
      </w:tblPr>
      <w:tblGrid>
        <w:gridCol w:w="1539"/>
        <w:gridCol w:w="7731"/>
      </w:tblGrid>
      <w:tr w:rsidR="00697706" w:rsidRPr="00F136E9" w14:paraId="16A10F8B" w14:textId="77777777" w:rsidTr="002B6CD5">
        <w:trPr>
          <w:trHeight w:val="1610"/>
        </w:trPr>
        <w:tc>
          <w:tcPr>
            <w:tcW w:w="1539" w:type="dxa"/>
            <w:tcBorders>
              <w:top w:val="single" w:sz="4" w:space="0" w:color="000000"/>
              <w:left w:val="single" w:sz="4" w:space="0" w:color="000000"/>
              <w:bottom w:val="single" w:sz="4" w:space="0" w:color="000000"/>
            </w:tcBorders>
            <w:vAlign w:val="center"/>
          </w:tcPr>
          <w:p w14:paraId="701ABFA5" w14:textId="77777777" w:rsidR="00697706" w:rsidRPr="00F136E9" w:rsidRDefault="00697706" w:rsidP="002B6CD5">
            <w:pPr>
              <w:spacing w:after="0"/>
              <w:jc w:val="center"/>
              <w:rPr>
                <w:b/>
                <w:color w:val="000000"/>
                <w:sz w:val="24"/>
                <w:szCs w:val="24"/>
              </w:rPr>
            </w:pPr>
            <w:r w:rsidRPr="00F136E9">
              <w:rPr>
                <w:b/>
                <w:color w:val="000000"/>
                <w:sz w:val="24"/>
                <w:szCs w:val="24"/>
              </w:rPr>
              <w:t>ATENŢIE!</w:t>
            </w:r>
          </w:p>
        </w:tc>
        <w:tc>
          <w:tcPr>
            <w:tcW w:w="7731" w:type="dxa"/>
            <w:tcBorders>
              <w:top w:val="single" w:sz="4" w:space="0" w:color="000000"/>
              <w:left w:val="single" w:sz="4" w:space="0" w:color="000000"/>
              <w:bottom w:val="single" w:sz="4" w:space="0" w:color="000000"/>
              <w:right w:val="single" w:sz="4" w:space="0" w:color="000000"/>
            </w:tcBorders>
            <w:vAlign w:val="center"/>
          </w:tcPr>
          <w:p w14:paraId="4D37125B" w14:textId="77777777" w:rsidR="00697706" w:rsidRPr="00F136E9" w:rsidRDefault="00697706" w:rsidP="002B6CD5">
            <w:pPr>
              <w:spacing w:before="120" w:after="0" w:line="240" w:lineRule="auto"/>
              <w:jc w:val="both"/>
              <w:rPr>
                <w:b/>
                <w:sz w:val="24"/>
                <w:szCs w:val="24"/>
                <w:u w:val="single"/>
              </w:rPr>
            </w:pPr>
            <w:r w:rsidRPr="00F136E9">
              <w:rPr>
                <w:b/>
                <w:sz w:val="24"/>
                <w:szCs w:val="24"/>
                <w:u w:val="single"/>
              </w:rPr>
              <w:t>VERIFICARE OBLIGATORIE ÎN ETAPA DE VERIFICARE TEHNICO-ECONOMICĂ</w:t>
            </w:r>
          </w:p>
          <w:p w14:paraId="54C7F8CF" w14:textId="7D2E5960" w:rsidR="00697706" w:rsidRPr="00F136E9" w:rsidRDefault="00697706" w:rsidP="004C56F8">
            <w:pPr>
              <w:spacing w:before="120" w:after="0" w:line="240" w:lineRule="auto"/>
              <w:jc w:val="both"/>
              <w:rPr>
                <w:sz w:val="24"/>
                <w:szCs w:val="24"/>
              </w:rPr>
            </w:pPr>
            <w:r w:rsidRPr="00F136E9">
              <w:rPr>
                <w:sz w:val="24"/>
                <w:szCs w:val="24"/>
              </w:rPr>
              <w:t>În bugetul proiectului se v</w:t>
            </w:r>
            <w:r w:rsidR="00CB11AB" w:rsidRPr="00F136E9">
              <w:rPr>
                <w:sz w:val="24"/>
                <w:szCs w:val="24"/>
              </w:rPr>
              <w:t>a</w:t>
            </w:r>
            <w:r w:rsidRPr="00F136E9">
              <w:rPr>
                <w:sz w:val="24"/>
                <w:szCs w:val="24"/>
              </w:rPr>
              <w:t xml:space="preserve"> verifica</w:t>
            </w:r>
            <w:r w:rsidR="00CB11AB" w:rsidRPr="00F136E9">
              <w:rPr>
                <w:sz w:val="24"/>
                <w:szCs w:val="24"/>
              </w:rPr>
              <w:t xml:space="preserve"> dacă r</w:t>
            </w:r>
            <w:r w:rsidRPr="00F136E9">
              <w:rPr>
                <w:sz w:val="24"/>
                <w:szCs w:val="24"/>
              </w:rPr>
              <w:t>ata de cofinanţare</w:t>
            </w:r>
            <w:r w:rsidR="00195CC2" w:rsidRPr="00F136E9">
              <w:rPr>
                <w:sz w:val="24"/>
                <w:szCs w:val="24"/>
              </w:rPr>
              <w:t xml:space="preserve"> se încadrează </w:t>
            </w:r>
            <w:r w:rsidRPr="00F136E9">
              <w:rPr>
                <w:sz w:val="24"/>
                <w:szCs w:val="24"/>
              </w:rPr>
              <w:t>în limitele specificate în prezentul ghid al solicitantului.</w:t>
            </w:r>
          </w:p>
        </w:tc>
      </w:tr>
    </w:tbl>
    <w:p w14:paraId="3BDE0204" w14:textId="5B87C691" w:rsidR="00495F4C" w:rsidRDefault="00495F4C" w:rsidP="00300F85">
      <w:pPr>
        <w:spacing w:before="120" w:after="120" w:line="240" w:lineRule="auto"/>
        <w:jc w:val="both"/>
        <w:outlineLvl w:val="2"/>
        <w:rPr>
          <w:b/>
          <w:i/>
          <w:sz w:val="24"/>
          <w:szCs w:val="24"/>
        </w:rPr>
      </w:pPr>
    </w:p>
    <w:p w14:paraId="02D982D2" w14:textId="77777777" w:rsidR="00481BA5" w:rsidRPr="00F136E9" w:rsidRDefault="00481BA5" w:rsidP="00300F85">
      <w:pPr>
        <w:spacing w:before="120" w:after="120" w:line="240" w:lineRule="auto"/>
        <w:jc w:val="both"/>
        <w:outlineLvl w:val="2"/>
        <w:rPr>
          <w:b/>
          <w:i/>
          <w:sz w:val="24"/>
          <w:szCs w:val="24"/>
        </w:rPr>
      </w:pPr>
    </w:p>
    <w:p w14:paraId="4F0027F9" w14:textId="77777777" w:rsidR="00D66230" w:rsidRPr="00F136E9" w:rsidRDefault="00D66230" w:rsidP="00367A3B">
      <w:pPr>
        <w:spacing w:before="120" w:after="120" w:line="240" w:lineRule="auto"/>
        <w:jc w:val="both"/>
        <w:outlineLvl w:val="1"/>
        <w:rPr>
          <w:b/>
          <w:sz w:val="24"/>
          <w:szCs w:val="24"/>
        </w:rPr>
      </w:pPr>
      <w:bookmarkStart w:id="120" w:name="_Toc499638620"/>
      <w:bookmarkStart w:id="121" w:name="_Toc499640156"/>
      <w:bookmarkStart w:id="122" w:name="_Toc522802712"/>
      <w:r w:rsidRPr="00F136E9">
        <w:rPr>
          <w:b/>
          <w:sz w:val="24"/>
          <w:szCs w:val="24"/>
        </w:rPr>
        <w:t>4.3. Selecția proiect</w:t>
      </w:r>
      <w:bookmarkEnd w:id="120"/>
      <w:bookmarkEnd w:id="121"/>
      <w:r w:rsidR="00387F1E" w:rsidRPr="00F136E9">
        <w:rPr>
          <w:b/>
          <w:sz w:val="24"/>
          <w:szCs w:val="24"/>
        </w:rPr>
        <w:t>elor</w:t>
      </w:r>
      <w:bookmarkEnd w:id="122"/>
    </w:p>
    <w:p w14:paraId="540A5119" w14:textId="77777777" w:rsidR="006A7F26" w:rsidRPr="00F136E9" w:rsidRDefault="004B46DE" w:rsidP="00474353">
      <w:pPr>
        <w:spacing w:after="0"/>
        <w:jc w:val="both"/>
        <w:rPr>
          <w:color w:val="000000"/>
          <w:sz w:val="24"/>
          <w:szCs w:val="24"/>
        </w:rPr>
      </w:pPr>
      <w:r w:rsidRPr="00F136E9">
        <w:rPr>
          <w:color w:val="000000"/>
          <w:sz w:val="24"/>
          <w:szCs w:val="24"/>
        </w:rPr>
        <w:t>T</w:t>
      </w:r>
      <w:r w:rsidR="006A7F26" w:rsidRPr="00F136E9">
        <w:rPr>
          <w:color w:val="000000"/>
          <w:sz w:val="24"/>
          <w:szCs w:val="24"/>
        </w:rPr>
        <w:t>oate proiectele vor intra în Comitetul de Selecţie. Acesta poate lua, pe baza rapoartelor de evaluare primite, una din următoarele decizii:</w:t>
      </w:r>
    </w:p>
    <w:p w14:paraId="2AD61D86" w14:textId="77777777" w:rsidR="00A73F1F" w:rsidRPr="00F136E9" w:rsidRDefault="00A73F1F" w:rsidP="00A73F1F">
      <w:pPr>
        <w:spacing w:after="0"/>
        <w:ind w:left="648"/>
        <w:jc w:val="both"/>
        <w:rPr>
          <w:color w:val="000000"/>
          <w:sz w:val="24"/>
          <w:szCs w:val="24"/>
        </w:rPr>
      </w:pPr>
      <w:r w:rsidRPr="00F136E9">
        <w:rPr>
          <w:color w:val="000000"/>
          <w:sz w:val="24"/>
          <w:szCs w:val="24"/>
        </w:rPr>
        <w:lastRenderedPageBreak/>
        <w:t>- să selecteze proiect</w:t>
      </w:r>
      <w:r w:rsidR="00C86F58" w:rsidRPr="00F136E9">
        <w:rPr>
          <w:color w:val="000000"/>
          <w:sz w:val="24"/>
          <w:szCs w:val="24"/>
        </w:rPr>
        <w:t>ele</w:t>
      </w:r>
      <w:r w:rsidRPr="00F136E9">
        <w:rPr>
          <w:color w:val="000000"/>
          <w:sz w:val="24"/>
          <w:szCs w:val="24"/>
        </w:rPr>
        <w:t xml:space="preserve"> fără modificarea conţinutului şi condiţiilor definite în Cererea de finanţare şi anexele acesteia;</w:t>
      </w:r>
    </w:p>
    <w:p w14:paraId="733777AA" w14:textId="77777777" w:rsidR="00A73F1F" w:rsidRPr="00F136E9" w:rsidRDefault="00A73F1F" w:rsidP="00A73F1F">
      <w:pPr>
        <w:spacing w:after="0"/>
        <w:ind w:left="648"/>
        <w:jc w:val="both"/>
        <w:rPr>
          <w:color w:val="000000"/>
          <w:sz w:val="24"/>
          <w:szCs w:val="24"/>
        </w:rPr>
      </w:pPr>
      <w:r w:rsidRPr="00F136E9">
        <w:rPr>
          <w:color w:val="000000"/>
          <w:sz w:val="24"/>
          <w:szCs w:val="24"/>
        </w:rPr>
        <w:t>- să selecteze proiec</w:t>
      </w:r>
      <w:r w:rsidR="00C86F58" w:rsidRPr="00F136E9">
        <w:rPr>
          <w:color w:val="000000"/>
          <w:sz w:val="24"/>
          <w:szCs w:val="24"/>
        </w:rPr>
        <w:t>tele</w:t>
      </w:r>
      <w:r w:rsidRPr="00F136E9">
        <w:rPr>
          <w:color w:val="000000"/>
          <w:sz w:val="24"/>
          <w:szCs w:val="24"/>
        </w:rPr>
        <w:t xml:space="preserve"> cu reducerea costurilor eligibile totale, în baza rapoartelor de evaluare. În acest caz, solicitantul poate să accepte implementarea proiectului în întregime sau să renunţe la solicitarea finanţării; </w:t>
      </w:r>
    </w:p>
    <w:p w14:paraId="31F6BABB" w14:textId="77777777" w:rsidR="00A73F1F" w:rsidRPr="00F136E9" w:rsidRDefault="00A73F1F" w:rsidP="00A73F1F">
      <w:pPr>
        <w:spacing w:after="0"/>
        <w:ind w:left="648"/>
        <w:jc w:val="both"/>
        <w:rPr>
          <w:color w:val="000000"/>
          <w:sz w:val="24"/>
          <w:szCs w:val="24"/>
        </w:rPr>
      </w:pPr>
      <w:r w:rsidRPr="00F136E9">
        <w:rPr>
          <w:color w:val="000000"/>
          <w:sz w:val="24"/>
          <w:szCs w:val="24"/>
        </w:rPr>
        <w:t>- să respingă proiect</w:t>
      </w:r>
      <w:r w:rsidR="00C86F58" w:rsidRPr="00F136E9">
        <w:rPr>
          <w:color w:val="000000"/>
          <w:sz w:val="24"/>
          <w:szCs w:val="24"/>
        </w:rPr>
        <w:t>ele</w:t>
      </w:r>
      <w:r w:rsidRPr="00F136E9">
        <w:rPr>
          <w:color w:val="000000"/>
          <w:sz w:val="24"/>
          <w:szCs w:val="24"/>
        </w:rPr>
        <w:t xml:space="preserve"> dacă </w:t>
      </w:r>
      <w:r w:rsidR="00646491" w:rsidRPr="00F136E9">
        <w:rPr>
          <w:color w:val="000000"/>
          <w:sz w:val="24"/>
          <w:szCs w:val="24"/>
        </w:rPr>
        <w:t xml:space="preserve">acestea </w:t>
      </w:r>
      <w:r w:rsidRPr="00F136E9">
        <w:rPr>
          <w:color w:val="000000"/>
          <w:sz w:val="24"/>
          <w:szCs w:val="24"/>
        </w:rPr>
        <w:t>nu îndepline</w:t>
      </w:r>
      <w:r w:rsidR="00646491" w:rsidRPr="00F136E9">
        <w:rPr>
          <w:color w:val="000000"/>
          <w:sz w:val="24"/>
          <w:szCs w:val="24"/>
        </w:rPr>
        <w:t>sc</w:t>
      </w:r>
      <w:r w:rsidRPr="00F136E9">
        <w:rPr>
          <w:color w:val="000000"/>
          <w:sz w:val="24"/>
          <w:szCs w:val="24"/>
        </w:rPr>
        <w:t xml:space="preserve"> punctajul minim necesar în conformitate cu grila de evaluare sau din alte motive legate de conţinutul proiectului </w:t>
      </w:r>
    </w:p>
    <w:p w14:paraId="61666914" w14:textId="77777777" w:rsidR="00A73F1F" w:rsidRPr="00F136E9" w:rsidRDefault="00A73F1F" w:rsidP="00A73F1F">
      <w:pPr>
        <w:spacing w:after="0"/>
        <w:ind w:left="648"/>
        <w:jc w:val="both"/>
        <w:rPr>
          <w:color w:val="000000"/>
          <w:sz w:val="24"/>
          <w:szCs w:val="24"/>
        </w:rPr>
      </w:pPr>
      <w:r w:rsidRPr="00F136E9">
        <w:rPr>
          <w:color w:val="000000"/>
          <w:sz w:val="24"/>
          <w:szCs w:val="24"/>
        </w:rPr>
        <w:t>- să solicite motivat reevaluarea proiect</w:t>
      </w:r>
      <w:r w:rsidR="00C86F58" w:rsidRPr="00F136E9">
        <w:rPr>
          <w:color w:val="000000"/>
          <w:sz w:val="24"/>
          <w:szCs w:val="24"/>
        </w:rPr>
        <w:t>elor</w:t>
      </w:r>
      <w:r w:rsidRPr="00F136E9">
        <w:rPr>
          <w:color w:val="000000"/>
          <w:sz w:val="24"/>
          <w:szCs w:val="24"/>
        </w:rPr>
        <w:t xml:space="preserve">. </w:t>
      </w:r>
    </w:p>
    <w:p w14:paraId="30DA199B" w14:textId="77777777" w:rsidR="00A73F1F" w:rsidRPr="00F136E9" w:rsidRDefault="006A7F26" w:rsidP="00A125B2">
      <w:pPr>
        <w:spacing w:before="120" w:after="0"/>
        <w:jc w:val="both"/>
        <w:rPr>
          <w:color w:val="000000"/>
          <w:sz w:val="24"/>
          <w:szCs w:val="24"/>
        </w:rPr>
      </w:pPr>
      <w:r w:rsidRPr="00F136E9">
        <w:rPr>
          <w:color w:val="000000"/>
          <w:sz w:val="24"/>
          <w:szCs w:val="24"/>
        </w:rPr>
        <w:t xml:space="preserve">Comitetul de selecţie se va întruni ori de câte ori este necesar şi va analiza rapoartele de evaluare şi grilele tehnico-economice primite. </w:t>
      </w:r>
    </w:p>
    <w:p w14:paraId="3A151405" w14:textId="77777777" w:rsidR="006A7F26" w:rsidRPr="00F136E9" w:rsidRDefault="00A73F1F" w:rsidP="00A125B2">
      <w:pPr>
        <w:spacing w:before="120" w:after="0"/>
        <w:jc w:val="both"/>
        <w:rPr>
          <w:color w:val="000000"/>
          <w:sz w:val="24"/>
          <w:szCs w:val="24"/>
        </w:rPr>
      </w:pPr>
      <w:r w:rsidRPr="00F136E9">
        <w:rPr>
          <w:color w:val="000000"/>
          <w:sz w:val="24"/>
          <w:szCs w:val="24"/>
        </w:rPr>
        <w:t>Proiectele nu pot fi selectate decât dacă întrunesc condiţiile spre a fi finanţat</w:t>
      </w:r>
      <w:r w:rsidR="00941091" w:rsidRPr="00F136E9">
        <w:rPr>
          <w:color w:val="000000"/>
          <w:sz w:val="24"/>
          <w:szCs w:val="24"/>
        </w:rPr>
        <w:t>e</w:t>
      </w:r>
      <w:r w:rsidRPr="00F136E9">
        <w:rPr>
          <w:color w:val="000000"/>
          <w:sz w:val="24"/>
          <w:szCs w:val="24"/>
        </w:rPr>
        <w:t xml:space="preserve"> și în limita bugetul</w:t>
      </w:r>
      <w:r w:rsidR="00941091" w:rsidRPr="00F136E9">
        <w:rPr>
          <w:color w:val="000000"/>
          <w:sz w:val="24"/>
          <w:szCs w:val="24"/>
        </w:rPr>
        <w:t>ui</w:t>
      </w:r>
      <w:r w:rsidRPr="00F136E9">
        <w:rPr>
          <w:color w:val="000000"/>
          <w:sz w:val="24"/>
          <w:szCs w:val="24"/>
        </w:rPr>
        <w:t xml:space="preserve"> apelului. </w:t>
      </w:r>
      <w:r w:rsidR="006A7F26" w:rsidRPr="00F136E9">
        <w:rPr>
          <w:color w:val="000000"/>
          <w:sz w:val="24"/>
          <w:szCs w:val="24"/>
        </w:rPr>
        <w:t xml:space="preserve"> </w:t>
      </w:r>
    </w:p>
    <w:p w14:paraId="55ADCCF2" w14:textId="77777777" w:rsidR="006A7F26" w:rsidRPr="00F136E9" w:rsidRDefault="00096290" w:rsidP="00A125B2">
      <w:pPr>
        <w:autoSpaceDE w:val="0"/>
        <w:spacing w:before="120" w:after="0"/>
        <w:jc w:val="both"/>
        <w:rPr>
          <w:color w:val="000000"/>
          <w:sz w:val="24"/>
          <w:szCs w:val="24"/>
        </w:rPr>
      </w:pPr>
      <w:r w:rsidRPr="00F136E9">
        <w:rPr>
          <w:color w:val="000000"/>
          <w:sz w:val="24"/>
          <w:szCs w:val="24"/>
        </w:rPr>
        <w:t>În cadrul fiecărei linii bugetare, beneficiarul va estima doar în lei valoarea bunurilor şi serviciilor care presupun cheltuieli în valută, utilizând cursul valutar BNR, cu precizarea datei cursului valutar utilizat</w:t>
      </w:r>
      <w:r w:rsidR="006A7F26" w:rsidRPr="00F136E9">
        <w:rPr>
          <w:color w:val="000000"/>
          <w:sz w:val="24"/>
          <w:szCs w:val="24"/>
        </w:rPr>
        <w:t>.</w:t>
      </w:r>
    </w:p>
    <w:p w14:paraId="079C448C" w14:textId="77777777" w:rsidR="00EF5C5D" w:rsidRPr="00F136E9" w:rsidRDefault="00EF5C5D" w:rsidP="00474353">
      <w:pPr>
        <w:spacing w:after="0"/>
        <w:jc w:val="both"/>
        <w:rPr>
          <w:color w:val="000000"/>
          <w:sz w:val="24"/>
          <w:szCs w:val="24"/>
        </w:rPr>
      </w:pPr>
    </w:p>
    <w:tbl>
      <w:tblPr>
        <w:tblW w:w="9180" w:type="dxa"/>
        <w:tblInd w:w="108" w:type="dxa"/>
        <w:tblLayout w:type="fixed"/>
        <w:tblLook w:val="0000" w:firstRow="0" w:lastRow="0" w:firstColumn="0" w:lastColumn="0" w:noHBand="0" w:noVBand="0"/>
      </w:tblPr>
      <w:tblGrid>
        <w:gridCol w:w="1539"/>
        <w:gridCol w:w="7641"/>
      </w:tblGrid>
      <w:tr w:rsidR="006A7F26" w:rsidRPr="00F136E9" w14:paraId="61F29255" w14:textId="77777777" w:rsidTr="002B3C48">
        <w:tc>
          <w:tcPr>
            <w:tcW w:w="1539" w:type="dxa"/>
            <w:tcBorders>
              <w:top w:val="single" w:sz="4" w:space="0" w:color="000000"/>
              <w:left w:val="single" w:sz="4" w:space="0" w:color="000000"/>
              <w:bottom w:val="single" w:sz="4" w:space="0" w:color="000000"/>
            </w:tcBorders>
            <w:shd w:val="clear" w:color="auto" w:fill="auto"/>
            <w:vAlign w:val="center"/>
          </w:tcPr>
          <w:p w14:paraId="10FE602A" w14:textId="77777777" w:rsidR="006A7F26" w:rsidRPr="00F136E9" w:rsidRDefault="006A7F26" w:rsidP="00474353">
            <w:pPr>
              <w:spacing w:after="0"/>
              <w:jc w:val="both"/>
              <w:rPr>
                <w:color w:val="000000"/>
                <w:sz w:val="24"/>
                <w:szCs w:val="24"/>
              </w:rPr>
            </w:pPr>
            <w:r w:rsidRPr="00F136E9">
              <w:rPr>
                <w:color w:val="000000"/>
                <w:sz w:val="24"/>
                <w:szCs w:val="24"/>
              </w:rPr>
              <w:t>ATENŢIE!</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09BBF2AB" w14:textId="77777777" w:rsidR="00D43DC3" w:rsidRPr="00F136E9" w:rsidRDefault="00D43DC3" w:rsidP="00D43DC3">
            <w:pPr>
              <w:spacing w:before="120" w:after="0"/>
              <w:jc w:val="both"/>
              <w:rPr>
                <w:color w:val="000000"/>
                <w:sz w:val="24"/>
                <w:szCs w:val="24"/>
              </w:rPr>
            </w:pPr>
            <w:r w:rsidRPr="00F136E9">
              <w:rPr>
                <w:color w:val="000000"/>
                <w:sz w:val="24"/>
                <w:szCs w:val="24"/>
              </w:rPr>
              <w:t>Având în vedere faptul că proiectele depuse în cadrul acestui apel intră în competiție, selectarea unui proiect pentru finanţare este condiţionată de îndeplinirea simultană a următoarelor elemente:</w:t>
            </w:r>
          </w:p>
          <w:p w14:paraId="0A594192" w14:textId="77777777" w:rsidR="006A7F26" w:rsidRPr="00F136E9" w:rsidRDefault="006A7F26" w:rsidP="00A125B2">
            <w:pPr>
              <w:spacing w:before="120" w:after="0"/>
              <w:jc w:val="both"/>
              <w:rPr>
                <w:color w:val="000000"/>
                <w:sz w:val="24"/>
                <w:szCs w:val="24"/>
              </w:rPr>
            </w:pPr>
            <w:r w:rsidRPr="00F136E9">
              <w:rPr>
                <w:color w:val="000000"/>
                <w:sz w:val="24"/>
                <w:szCs w:val="24"/>
              </w:rPr>
              <w:t xml:space="preserve"> a) punctajul obţinut să fie de cel puţin 80 puncte, fără obţinerea unui punctaj </w:t>
            </w:r>
            <w:r w:rsidR="00096290" w:rsidRPr="00F136E9">
              <w:rPr>
                <w:color w:val="000000"/>
                <w:sz w:val="24"/>
                <w:szCs w:val="24"/>
              </w:rPr>
              <w:t>0</w:t>
            </w:r>
            <w:r w:rsidRPr="00F136E9">
              <w:rPr>
                <w:color w:val="000000"/>
                <w:sz w:val="24"/>
                <w:szCs w:val="24"/>
              </w:rPr>
              <w:t xml:space="preserve"> la niciunul dintre </w:t>
            </w:r>
            <w:r w:rsidR="00A125B2" w:rsidRPr="00F136E9">
              <w:rPr>
                <w:color w:val="000000"/>
                <w:sz w:val="24"/>
                <w:szCs w:val="24"/>
              </w:rPr>
              <w:t>criteriile</w:t>
            </w:r>
            <w:r w:rsidR="009D0481" w:rsidRPr="00F136E9">
              <w:rPr>
                <w:color w:val="000000"/>
                <w:sz w:val="24"/>
                <w:szCs w:val="24"/>
              </w:rPr>
              <w:t>:</w:t>
            </w:r>
            <w:r w:rsidR="00A125B2" w:rsidRPr="00F136E9">
              <w:rPr>
                <w:color w:val="000000"/>
                <w:sz w:val="24"/>
                <w:szCs w:val="24"/>
              </w:rPr>
              <w:t xml:space="preserve"> </w:t>
            </w:r>
            <w:r w:rsidR="009D0481" w:rsidRPr="00F136E9">
              <w:rPr>
                <w:color w:val="000000"/>
                <w:sz w:val="24"/>
                <w:szCs w:val="24"/>
              </w:rPr>
              <w:t>1</w:t>
            </w:r>
            <w:r w:rsidR="00A125B2" w:rsidRPr="00F136E9">
              <w:rPr>
                <w:color w:val="000000"/>
                <w:sz w:val="24"/>
                <w:szCs w:val="24"/>
              </w:rPr>
              <w:t>. Relevanț</w:t>
            </w:r>
            <w:r w:rsidR="009D0481" w:rsidRPr="00F136E9">
              <w:rPr>
                <w:color w:val="000000"/>
                <w:sz w:val="24"/>
                <w:szCs w:val="24"/>
              </w:rPr>
              <w:t>a proiectului</w:t>
            </w:r>
            <w:r w:rsidR="00A125B2" w:rsidRPr="00F136E9">
              <w:rPr>
                <w:color w:val="000000"/>
                <w:sz w:val="24"/>
                <w:szCs w:val="24"/>
              </w:rPr>
              <w:t xml:space="preserve">, </w:t>
            </w:r>
            <w:r w:rsidR="009D0481" w:rsidRPr="00F136E9">
              <w:rPr>
                <w:color w:val="000000"/>
                <w:sz w:val="24"/>
                <w:szCs w:val="24"/>
              </w:rPr>
              <w:t>2</w:t>
            </w:r>
            <w:r w:rsidR="00A125B2" w:rsidRPr="00F136E9">
              <w:rPr>
                <w:color w:val="000000"/>
                <w:sz w:val="24"/>
                <w:szCs w:val="24"/>
              </w:rPr>
              <w:t>. Eficienț</w:t>
            </w:r>
            <w:r w:rsidR="009D0481" w:rsidRPr="00F136E9">
              <w:rPr>
                <w:color w:val="000000"/>
                <w:sz w:val="24"/>
                <w:szCs w:val="24"/>
              </w:rPr>
              <w:t>a proiectului</w:t>
            </w:r>
            <w:r w:rsidR="00A125B2" w:rsidRPr="00F136E9">
              <w:rPr>
                <w:color w:val="000000"/>
                <w:sz w:val="24"/>
                <w:szCs w:val="24"/>
              </w:rPr>
              <w:t xml:space="preserve">, </w:t>
            </w:r>
            <w:r w:rsidR="009D0481" w:rsidRPr="00F136E9">
              <w:rPr>
                <w:color w:val="000000"/>
                <w:sz w:val="24"/>
                <w:szCs w:val="24"/>
              </w:rPr>
              <w:t>3</w:t>
            </w:r>
            <w:r w:rsidR="00A125B2" w:rsidRPr="00F136E9">
              <w:rPr>
                <w:color w:val="000000"/>
                <w:sz w:val="24"/>
                <w:szCs w:val="24"/>
              </w:rPr>
              <w:t>.</w:t>
            </w:r>
            <w:r w:rsidR="009D0481" w:rsidRPr="00F136E9">
              <w:rPr>
                <w:color w:val="000000"/>
                <w:sz w:val="24"/>
                <w:szCs w:val="24"/>
              </w:rPr>
              <w:t xml:space="preserve"> </w:t>
            </w:r>
            <w:r w:rsidR="00A125B2" w:rsidRPr="00F136E9">
              <w:rPr>
                <w:color w:val="000000"/>
                <w:sz w:val="24"/>
                <w:szCs w:val="24"/>
              </w:rPr>
              <w:t>Impact</w:t>
            </w:r>
            <w:r w:rsidR="009D0481" w:rsidRPr="00F136E9">
              <w:rPr>
                <w:color w:val="000000"/>
                <w:sz w:val="24"/>
                <w:szCs w:val="24"/>
              </w:rPr>
              <w:t>ul proiectului,</w:t>
            </w:r>
            <w:r w:rsidR="00A125B2" w:rsidRPr="00F136E9">
              <w:rPr>
                <w:color w:val="000000"/>
                <w:sz w:val="24"/>
                <w:szCs w:val="24"/>
              </w:rPr>
              <w:t xml:space="preserve"> sau subcriteriul </w:t>
            </w:r>
            <w:r w:rsidR="009D0481" w:rsidRPr="00F136E9">
              <w:rPr>
                <w:color w:val="000000"/>
                <w:sz w:val="24"/>
                <w:szCs w:val="24"/>
              </w:rPr>
              <w:t>4.</w:t>
            </w:r>
            <w:r w:rsidR="00D43DC3" w:rsidRPr="00F136E9">
              <w:rPr>
                <w:color w:val="000000"/>
                <w:sz w:val="24"/>
                <w:szCs w:val="24"/>
              </w:rPr>
              <w:t>3</w:t>
            </w:r>
            <w:r w:rsidR="009D0481" w:rsidRPr="00F136E9">
              <w:rPr>
                <w:color w:val="000000"/>
                <w:sz w:val="24"/>
                <w:szCs w:val="24"/>
              </w:rPr>
              <w:t xml:space="preserve"> ”Capacitatea solicitantului de a menţine rezultatele proiectului  și de întreţinerea  şi funcţionarea  investiţiei  după  încheierea  proiectului  şi  încetarea finanţării nerambursabile</w:t>
            </w:r>
            <w:r w:rsidR="00A125B2" w:rsidRPr="00F136E9">
              <w:rPr>
                <w:color w:val="000000"/>
                <w:sz w:val="24"/>
                <w:szCs w:val="24"/>
              </w:rPr>
              <w:t>”.</w:t>
            </w:r>
          </w:p>
          <w:p w14:paraId="1D354167" w14:textId="77777777" w:rsidR="006A7F26" w:rsidRPr="00F136E9" w:rsidRDefault="006A7F26" w:rsidP="00A125B2">
            <w:pPr>
              <w:autoSpaceDE w:val="0"/>
              <w:spacing w:before="120" w:after="0"/>
              <w:jc w:val="both"/>
              <w:rPr>
                <w:color w:val="000000"/>
                <w:sz w:val="24"/>
                <w:szCs w:val="24"/>
              </w:rPr>
            </w:pPr>
            <w:r w:rsidRPr="00F136E9">
              <w:rPr>
                <w:color w:val="000000"/>
                <w:sz w:val="24"/>
                <w:szCs w:val="24"/>
              </w:rPr>
              <w:t xml:space="preserve"> b) disponibilitatea fondurilor alocate acestui apel.</w:t>
            </w:r>
          </w:p>
          <w:p w14:paraId="1F1ACB36" w14:textId="02171B2E" w:rsidR="00337D33" w:rsidRPr="00F136E9" w:rsidRDefault="00337D33" w:rsidP="00A125B2">
            <w:pPr>
              <w:autoSpaceDE w:val="0"/>
              <w:spacing w:before="120" w:after="0"/>
              <w:jc w:val="both"/>
              <w:rPr>
                <w:color w:val="000000"/>
                <w:sz w:val="24"/>
                <w:szCs w:val="24"/>
              </w:rPr>
            </w:pPr>
            <w:r w:rsidRPr="00895544">
              <w:rPr>
                <w:color w:val="000000"/>
                <w:sz w:val="24"/>
                <w:szCs w:val="24"/>
              </w:rPr>
              <w:t>Finanțarea proiectelor se va face în ordinea depunerii acestora în sistemul electronic MySMIS</w:t>
            </w:r>
            <w:r w:rsidR="00895544" w:rsidRPr="00CB1CF3">
              <w:rPr>
                <w:color w:val="000000"/>
                <w:sz w:val="24"/>
                <w:szCs w:val="24"/>
              </w:rPr>
              <w:t xml:space="preserve"> </w:t>
            </w:r>
            <w:r w:rsidR="00895544" w:rsidRPr="00895544">
              <w:rPr>
                <w:color w:val="000000"/>
                <w:sz w:val="24"/>
                <w:szCs w:val="24"/>
              </w:rPr>
              <w:t>ţinând cont si de logica responsabilitatilor administrative interne si a eficientei operationale, a so</w:t>
            </w:r>
            <w:r w:rsidR="00895544" w:rsidRPr="00D85EA6">
              <w:rPr>
                <w:color w:val="000000"/>
                <w:sz w:val="24"/>
                <w:szCs w:val="24"/>
              </w:rPr>
              <w:t>licitantului.</w:t>
            </w:r>
            <w:r w:rsidRPr="00895544">
              <w:rPr>
                <w:color w:val="000000"/>
                <w:sz w:val="24"/>
                <w:szCs w:val="24"/>
              </w:rPr>
              <w:t>.</w:t>
            </w:r>
          </w:p>
        </w:tc>
      </w:tr>
    </w:tbl>
    <w:p w14:paraId="31E4BE2A" w14:textId="77777777" w:rsidR="00492951" w:rsidRPr="00F136E9" w:rsidRDefault="00492951" w:rsidP="00C61968">
      <w:pPr>
        <w:spacing w:before="120" w:after="120" w:line="240" w:lineRule="auto"/>
        <w:jc w:val="both"/>
        <w:outlineLvl w:val="1"/>
        <w:rPr>
          <w:b/>
          <w:color w:val="000000"/>
          <w:sz w:val="24"/>
          <w:szCs w:val="24"/>
        </w:rPr>
      </w:pPr>
      <w:bookmarkStart w:id="123" w:name="_Toc503272526"/>
      <w:bookmarkStart w:id="124" w:name="_Toc503272579"/>
      <w:bookmarkStart w:id="125" w:name="_Toc503272657"/>
      <w:bookmarkStart w:id="126" w:name="_Toc503276413"/>
      <w:bookmarkStart w:id="127" w:name="_Toc503276457"/>
      <w:bookmarkStart w:id="128" w:name="_Toc503360048"/>
      <w:bookmarkStart w:id="129" w:name="_Toc504049915"/>
      <w:bookmarkStart w:id="130" w:name="_Toc504054596"/>
      <w:bookmarkStart w:id="131" w:name="_Toc504663209"/>
      <w:bookmarkStart w:id="132" w:name="_Toc504663244"/>
      <w:bookmarkStart w:id="133" w:name="_Toc504720842"/>
      <w:bookmarkStart w:id="134" w:name="_Toc507074376"/>
    </w:p>
    <w:p w14:paraId="2F6031B1" w14:textId="77777777" w:rsidR="00492951" w:rsidRPr="00F136E9" w:rsidRDefault="00492951" w:rsidP="00C61968">
      <w:pPr>
        <w:spacing w:before="120" w:after="120" w:line="240" w:lineRule="auto"/>
        <w:jc w:val="both"/>
        <w:outlineLvl w:val="1"/>
        <w:rPr>
          <w:b/>
          <w:color w:val="000000"/>
          <w:sz w:val="24"/>
          <w:szCs w:val="24"/>
        </w:rPr>
      </w:pPr>
    </w:p>
    <w:p w14:paraId="185F2460" w14:textId="77777777" w:rsidR="00C61968" w:rsidRPr="00F136E9" w:rsidRDefault="00C61968" w:rsidP="00C61968">
      <w:pPr>
        <w:spacing w:before="120" w:after="120" w:line="240" w:lineRule="auto"/>
        <w:jc w:val="both"/>
        <w:outlineLvl w:val="1"/>
        <w:rPr>
          <w:b/>
          <w:color w:val="000000"/>
          <w:sz w:val="24"/>
          <w:szCs w:val="24"/>
        </w:rPr>
      </w:pPr>
      <w:bookmarkStart w:id="135" w:name="_Toc522802713"/>
      <w:r w:rsidRPr="00F136E9">
        <w:rPr>
          <w:b/>
          <w:color w:val="000000"/>
          <w:sz w:val="24"/>
          <w:szCs w:val="24"/>
        </w:rPr>
        <w:t>4.4 Depunerea şi soluţionarea contestaţiilor</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15033EE2" w14:textId="77777777" w:rsidR="00C61968" w:rsidRPr="00F136E9" w:rsidRDefault="00C61968" w:rsidP="00C61968">
      <w:pPr>
        <w:spacing w:line="240" w:lineRule="auto"/>
        <w:jc w:val="both"/>
        <w:rPr>
          <w:bCs/>
          <w:sz w:val="24"/>
          <w:szCs w:val="24"/>
        </w:rPr>
      </w:pPr>
      <w:bookmarkStart w:id="136" w:name="_Toc503272527"/>
      <w:r w:rsidRPr="00F136E9">
        <w:rPr>
          <w:bCs/>
          <w:sz w:val="24"/>
          <w:szCs w:val="24"/>
        </w:rPr>
        <w:t>Solicitantul poate contesta în orice etapă respingerea/rezultatul evaluării cererii de finanțare, o singură dată pentru fiecare etapă, termenul de contestare fiind precizat în scrisoarea transmisă de OIPSI. Contestaţia va fi strict legată de motivaţia prezentată. Contestaţiile primite după termenul menționat în scrisoarea OIPSI nu se iau în considerare.</w:t>
      </w:r>
      <w:bookmarkEnd w:id="136"/>
      <w:r w:rsidRPr="00F136E9">
        <w:rPr>
          <w:bCs/>
          <w:sz w:val="24"/>
          <w:szCs w:val="24"/>
        </w:rPr>
        <w:t xml:space="preserve"> </w:t>
      </w:r>
    </w:p>
    <w:p w14:paraId="38902CEF" w14:textId="77777777" w:rsidR="00C61968" w:rsidRPr="00F136E9" w:rsidRDefault="00C61968" w:rsidP="00C61968">
      <w:pPr>
        <w:spacing w:line="240" w:lineRule="auto"/>
        <w:jc w:val="both"/>
        <w:rPr>
          <w:bCs/>
          <w:sz w:val="24"/>
          <w:szCs w:val="24"/>
        </w:rPr>
      </w:pPr>
      <w:bookmarkStart w:id="137" w:name="_Toc503272528"/>
      <w:r w:rsidRPr="00F136E9">
        <w:rPr>
          <w:bCs/>
          <w:sz w:val="24"/>
          <w:szCs w:val="24"/>
        </w:rPr>
        <w:t xml:space="preserve">Soluţionarea contestaţiilor se face la nivelul AM, în baza punctului de vedere primit de la OIPSI. Decizia AM prin care se soluţionează contestaţia este definitivă şi irevocabilă și poate </w:t>
      </w:r>
      <w:r w:rsidRPr="00F136E9">
        <w:rPr>
          <w:bCs/>
          <w:sz w:val="24"/>
          <w:szCs w:val="24"/>
        </w:rPr>
        <w:lastRenderedPageBreak/>
        <w:t>fi contestată doar în instanţă. Aceasta este transmisă solicitantului de către OIPSI, în maxim 2 zile lucrătoare după primirea de la AM a raportului de soluţionare a contestaţiei.</w:t>
      </w:r>
      <w:bookmarkEnd w:id="137"/>
    </w:p>
    <w:p w14:paraId="0E189595" w14:textId="77777777" w:rsidR="00C61968" w:rsidRPr="00F136E9" w:rsidRDefault="00C61968" w:rsidP="00C61968">
      <w:pPr>
        <w:spacing w:line="240" w:lineRule="auto"/>
        <w:jc w:val="both"/>
        <w:rPr>
          <w:bCs/>
          <w:sz w:val="24"/>
          <w:szCs w:val="24"/>
        </w:rPr>
      </w:pPr>
      <w:bookmarkStart w:id="138" w:name="_Toc503272529"/>
      <w:r w:rsidRPr="00F136E9">
        <w:rPr>
          <w:bCs/>
          <w:sz w:val="24"/>
          <w:szCs w:val="24"/>
        </w:rPr>
        <w:t>Pentru a putea fi luate în considerare, contestaţiile trebuie să respecte următoarele cerinţe:</w:t>
      </w:r>
      <w:bookmarkEnd w:id="138"/>
      <w:r w:rsidRPr="00F136E9">
        <w:rPr>
          <w:bCs/>
          <w:sz w:val="24"/>
          <w:szCs w:val="24"/>
        </w:rPr>
        <w:t xml:space="preserve"> </w:t>
      </w:r>
    </w:p>
    <w:p w14:paraId="602F36EA" w14:textId="77777777" w:rsidR="00C61968" w:rsidRPr="00F136E9" w:rsidRDefault="00C61968" w:rsidP="00C61968">
      <w:pPr>
        <w:spacing w:after="0" w:line="240" w:lineRule="auto"/>
        <w:jc w:val="both"/>
        <w:rPr>
          <w:bCs/>
          <w:sz w:val="24"/>
          <w:szCs w:val="24"/>
        </w:rPr>
      </w:pPr>
      <w:bookmarkStart w:id="139" w:name="_Toc503272530"/>
      <w:r w:rsidRPr="00F136E9">
        <w:rPr>
          <w:bCs/>
          <w:sz w:val="24"/>
          <w:szCs w:val="24"/>
        </w:rPr>
        <w:t>•</w:t>
      </w:r>
      <w:r w:rsidRPr="00F136E9">
        <w:rPr>
          <w:bCs/>
          <w:sz w:val="24"/>
          <w:szCs w:val="24"/>
        </w:rPr>
        <w:tab/>
        <w:t>Identificarea contestatarului, prin: denumire solicitant, adresa, numele şi funcţia reprezentantului legal;</w:t>
      </w:r>
      <w:bookmarkEnd w:id="139"/>
    </w:p>
    <w:p w14:paraId="0E5A9B48" w14:textId="77777777" w:rsidR="00C61968" w:rsidRPr="00F136E9" w:rsidRDefault="00C61968" w:rsidP="00C61968">
      <w:pPr>
        <w:spacing w:after="0" w:line="240" w:lineRule="auto"/>
        <w:jc w:val="both"/>
        <w:rPr>
          <w:bCs/>
          <w:sz w:val="24"/>
          <w:szCs w:val="24"/>
        </w:rPr>
      </w:pPr>
      <w:bookmarkStart w:id="140" w:name="_Toc503272531"/>
      <w:r w:rsidRPr="00F136E9">
        <w:rPr>
          <w:bCs/>
          <w:sz w:val="24"/>
          <w:szCs w:val="24"/>
        </w:rPr>
        <w:t>•</w:t>
      </w:r>
      <w:r w:rsidRPr="00F136E9">
        <w:rPr>
          <w:bCs/>
          <w:sz w:val="24"/>
          <w:szCs w:val="24"/>
        </w:rPr>
        <w:tab/>
        <w:t>Identificarea proiectului, prin: numărul unic de înregistrare alocat Cererii de finanţare (codul MySMIS 2014) şi titlul proiectului;</w:t>
      </w:r>
      <w:bookmarkEnd w:id="140"/>
    </w:p>
    <w:p w14:paraId="4503DEB1" w14:textId="77777777" w:rsidR="00C61968" w:rsidRPr="00F136E9" w:rsidRDefault="00C61968" w:rsidP="00C61968">
      <w:pPr>
        <w:spacing w:after="0" w:line="240" w:lineRule="auto"/>
        <w:jc w:val="both"/>
        <w:rPr>
          <w:bCs/>
          <w:sz w:val="24"/>
          <w:szCs w:val="24"/>
        </w:rPr>
      </w:pPr>
      <w:bookmarkStart w:id="141" w:name="_Toc503272532"/>
      <w:r w:rsidRPr="00F136E9">
        <w:rPr>
          <w:bCs/>
          <w:sz w:val="24"/>
          <w:szCs w:val="24"/>
        </w:rPr>
        <w:t>•</w:t>
      </w:r>
      <w:r w:rsidRPr="00F136E9">
        <w:rPr>
          <w:bCs/>
          <w:sz w:val="24"/>
          <w:szCs w:val="24"/>
        </w:rPr>
        <w:tab/>
        <w:t>Obiectul contestaţiei - ce se solicită prin formularea contestaţiei. Obiectul contestaţiei va fi strict legat de motivaţia prezentată în scrisoarea de informare/respingere şi în conformitate cu criteriile anunţate în prezentul Ghid.</w:t>
      </w:r>
      <w:bookmarkEnd w:id="141"/>
    </w:p>
    <w:p w14:paraId="4082F55B" w14:textId="77777777" w:rsidR="00C61968" w:rsidRPr="00F136E9" w:rsidRDefault="00C61968" w:rsidP="00C61968">
      <w:pPr>
        <w:spacing w:after="0" w:line="240" w:lineRule="auto"/>
        <w:jc w:val="both"/>
        <w:rPr>
          <w:bCs/>
          <w:sz w:val="24"/>
          <w:szCs w:val="24"/>
        </w:rPr>
      </w:pPr>
      <w:bookmarkStart w:id="142" w:name="_Toc503272533"/>
      <w:r w:rsidRPr="00F136E9">
        <w:rPr>
          <w:bCs/>
          <w:sz w:val="24"/>
          <w:szCs w:val="24"/>
        </w:rPr>
        <w:t>•</w:t>
      </w:r>
      <w:r w:rsidRPr="00F136E9">
        <w:rPr>
          <w:bCs/>
          <w:sz w:val="24"/>
          <w:szCs w:val="24"/>
        </w:rPr>
        <w:tab/>
        <w:t>Motivele de fapt şi de drept (dispoziţiile legale naţionale şi/sau comunitare, principiile încălcate);</w:t>
      </w:r>
      <w:bookmarkEnd w:id="142"/>
    </w:p>
    <w:p w14:paraId="7B0B81B7" w14:textId="77777777" w:rsidR="00C61968" w:rsidRPr="00F136E9" w:rsidRDefault="00C61968" w:rsidP="00C61968">
      <w:pPr>
        <w:spacing w:after="0" w:line="240" w:lineRule="auto"/>
        <w:jc w:val="both"/>
        <w:rPr>
          <w:bCs/>
          <w:sz w:val="24"/>
          <w:szCs w:val="24"/>
        </w:rPr>
      </w:pPr>
      <w:bookmarkStart w:id="143" w:name="_Toc503272534"/>
      <w:r w:rsidRPr="00F136E9">
        <w:rPr>
          <w:bCs/>
          <w:sz w:val="24"/>
          <w:szCs w:val="24"/>
        </w:rPr>
        <w:t>•</w:t>
      </w:r>
      <w:r w:rsidRPr="00F136E9">
        <w:rPr>
          <w:bCs/>
          <w:sz w:val="24"/>
          <w:szCs w:val="24"/>
        </w:rPr>
        <w:tab/>
        <w:t>Mijloace de probă (acolo unde există);</w:t>
      </w:r>
      <w:bookmarkEnd w:id="143"/>
    </w:p>
    <w:p w14:paraId="037C4BA3" w14:textId="77777777" w:rsidR="00C61968" w:rsidRPr="00F136E9" w:rsidRDefault="00C61968" w:rsidP="00C61968">
      <w:pPr>
        <w:spacing w:after="0" w:line="240" w:lineRule="auto"/>
        <w:jc w:val="both"/>
        <w:rPr>
          <w:bCs/>
          <w:sz w:val="24"/>
          <w:szCs w:val="24"/>
        </w:rPr>
      </w:pPr>
      <w:bookmarkStart w:id="144" w:name="_Toc503272535"/>
      <w:r w:rsidRPr="00F136E9">
        <w:rPr>
          <w:bCs/>
          <w:sz w:val="24"/>
          <w:szCs w:val="24"/>
        </w:rPr>
        <w:t>•</w:t>
      </w:r>
      <w:r w:rsidRPr="00F136E9">
        <w:rPr>
          <w:bCs/>
          <w:sz w:val="24"/>
          <w:szCs w:val="24"/>
        </w:rPr>
        <w:tab/>
        <w:t>Semnătura reprezentantului legal;</w:t>
      </w:r>
      <w:bookmarkEnd w:id="144"/>
    </w:p>
    <w:p w14:paraId="526E4CF5" w14:textId="77777777" w:rsidR="00C61968" w:rsidRPr="00F136E9" w:rsidRDefault="00C61968" w:rsidP="00C61968">
      <w:pPr>
        <w:spacing w:after="0" w:line="240" w:lineRule="auto"/>
        <w:jc w:val="both"/>
        <w:rPr>
          <w:bCs/>
          <w:sz w:val="24"/>
          <w:szCs w:val="24"/>
        </w:rPr>
      </w:pPr>
      <w:bookmarkStart w:id="145" w:name="_Toc503272536"/>
      <w:r w:rsidRPr="00F136E9">
        <w:rPr>
          <w:bCs/>
          <w:sz w:val="24"/>
          <w:szCs w:val="24"/>
        </w:rPr>
        <w:t>•</w:t>
      </w:r>
      <w:r w:rsidRPr="00F136E9">
        <w:rPr>
          <w:bCs/>
          <w:sz w:val="24"/>
          <w:szCs w:val="24"/>
        </w:rPr>
        <w:tab/>
        <w:t>Data formulării contestaţiei.</w:t>
      </w:r>
      <w:bookmarkEnd w:id="145"/>
    </w:p>
    <w:p w14:paraId="6C8B3B4D" w14:textId="77777777" w:rsidR="00C61968" w:rsidRPr="00F136E9" w:rsidRDefault="00C61968" w:rsidP="00C61968">
      <w:pPr>
        <w:spacing w:line="240" w:lineRule="auto"/>
        <w:jc w:val="both"/>
        <w:rPr>
          <w:bCs/>
          <w:sz w:val="24"/>
          <w:szCs w:val="24"/>
        </w:rPr>
      </w:pPr>
      <w:bookmarkStart w:id="146" w:name="_Toc503272537"/>
      <w:r w:rsidRPr="00F136E9">
        <w:rPr>
          <w:bCs/>
          <w:sz w:val="24"/>
          <w:szCs w:val="24"/>
        </w:rPr>
        <w:t>Contestaţiile sunt analizate şi soluţionate în termen de 30 zile de la data înregistrării lor la OIPSI. Decizia privind soluţionarea contestaţiilor poate fi de admitere sau de respingere. Contestatarul este notificat în scris asupra deciziei.</w:t>
      </w:r>
      <w:bookmarkEnd w:id="146"/>
    </w:p>
    <w:p w14:paraId="346EF32F" w14:textId="77777777" w:rsidR="00492951" w:rsidRPr="00F136E9" w:rsidRDefault="00C61968" w:rsidP="0092640F">
      <w:pPr>
        <w:jc w:val="both"/>
        <w:rPr>
          <w:color w:val="000000"/>
          <w:sz w:val="24"/>
          <w:szCs w:val="24"/>
        </w:rPr>
      </w:pPr>
      <w:bookmarkStart w:id="147" w:name="_Toc503272538"/>
      <w:r w:rsidRPr="00F136E9">
        <w:rPr>
          <w:bCs/>
          <w:sz w:val="24"/>
          <w:szCs w:val="24"/>
        </w:rPr>
        <w:t xml:space="preserve">Pe perioada evaluării contestaţiei </w:t>
      </w:r>
      <w:bookmarkEnd w:id="147"/>
      <w:r w:rsidRPr="00F136E9">
        <w:rPr>
          <w:bCs/>
          <w:sz w:val="24"/>
          <w:szCs w:val="24"/>
        </w:rPr>
        <w:t>pot fi solicitate clarificări.</w:t>
      </w:r>
      <w:r w:rsidR="009D0481" w:rsidRPr="00F136E9">
        <w:rPr>
          <w:color w:val="000000"/>
          <w:sz w:val="24"/>
          <w:szCs w:val="24"/>
        </w:rPr>
        <w:t xml:space="preserve"> </w:t>
      </w:r>
      <w:bookmarkStart w:id="148" w:name="_Toc499638621"/>
      <w:bookmarkStart w:id="149" w:name="_Toc499640157"/>
    </w:p>
    <w:p w14:paraId="428132D3" w14:textId="77777777" w:rsidR="00070CE2" w:rsidRPr="00F97B86" w:rsidRDefault="00492951" w:rsidP="00F97B86">
      <w:pPr>
        <w:jc w:val="both"/>
        <w:outlineLvl w:val="0"/>
        <w:rPr>
          <w:sz w:val="28"/>
        </w:rPr>
      </w:pPr>
      <w:r w:rsidRPr="00F97B86">
        <w:rPr>
          <w:b/>
          <w:sz w:val="28"/>
        </w:rPr>
        <w:br w:type="page"/>
      </w:r>
      <w:bookmarkStart w:id="150" w:name="_Toc522802714"/>
      <w:r w:rsidR="00070CE2" w:rsidRPr="00F97B86">
        <w:rPr>
          <w:b/>
          <w:sz w:val="28"/>
        </w:rPr>
        <w:lastRenderedPageBreak/>
        <w:t>CAPITOLUL 5. CONTRACTAREA PROIECTELOR</w:t>
      </w:r>
      <w:bookmarkEnd w:id="148"/>
      <w:bookmarkEnd w:id="149"/>
      <w:bookmarkEnd w:id="150"/>
      <w:r w:rsidR="00070CE2" w:rsidRPr="00F97B86">
        <w:rPr>
          <w:b/>
          <w:sz w:val="28"/>
        </w:rPr>
        <w:t xml:space="preserve"> </w:t>
      </w:r>
    </w:p>
    <w:p w14:paraId="71879B25" w14:textId="77777777" w:rsidR="00070CE2" w:rsidRPr="00F136E9" w:rsidRDefault="00070CE2" w:rsidP="00070CE2">
      <w:pPr>
        <w:autoSpaceDE w:val="0"/>
        <w:spacing w:after="120"/>
        <w:jc w:val="both"/>
        <w:rPr>
          <w:color w:val="000000"/>
          <w:sz w:val="24"/>
          <w:szCs w:val="24"/>
        </w:rPr>
      </w:pPr>
      <w:r w:rsidRPr="00F136E9">
        <w:rPr>
          <w:color w:val="000000"/>
          <w:sz w:val="24"/>
          <w:szCs w:val="24"/>
        </w:rPr>
        <w:t xml:space="preserve">În cazul în care proiectul este aprobat, solicitantului i se va transmite scrisoarea pentru demararea etapei contractuale, scrisoare în care sunt menţionate toate informaţiile şi condiţiile finanţării. În termenul prevăzut în această scrisoare, solicitantul trebuie să transmită acceptul de finanţare. </w:t>
      </w:r>
      <w:r w:rsidR="00ED13F7" w:rsidRPr="00F136E9">
        <w:rPr>
          <w:color w:val="000000"/>
          <w:sz w:val="24"/>
          <w:szCs w:val="24"/>
        </w:rPr>
        <w:t xml:space="preserve">În cazul diminuării bugetului, solicitantul poate contesta diminuările transmise în termen de </w:t>
      </w:r>
      <w:r w:rsidR="0014799B" w:rsidRPr="00F136E9">
        <w:rPr>
          <w:color w:val="000000"/>
          <w:sz w:val="24"/>
          <w:szCs w:val="24"/>
        </w:rPr>
        <w:t>30</w:t>
      </w:r>
      <w:r w:rsidR="00ED13F7" w:rsidRPr="00F136E9">
        <w:rPr>
          <w:color w:val="000000"/>
          <w:sz w:val="24"/>
          <w:szCs w:val="24"/>
        </w:rPr>
        <w:t xml:space="preserve"> zile de la data primirii înştiinţării.</w:t>
      </w:r>
    </w:p>
    <w:p w14:paraId="7A57DA1E" w14:textId="77777777" w:rsidR="00070CE2" w:rsidRPr="00F136E9" w:rsidRDefault="00070CE2" w:rsidP="00070CE2">
      <w:pPr>
        <w:pStyle w:val="CompanyName"/>
        <w:tabs>
          <w:tab w:val="clear" w:pos="1080"/>
        </w:tabs>
        <w:spacing w:after="120" w:line="276" w:lineRule="auto"/>
        <w:ind w:left="0" w:firstLine="0"/>
        <w:jc w:val="both"/>
        <w:rPr>
          <w:color w:val="000000"/>
          <w:lang w:val="ro-RO"/>
        </w:rPr>
      </w:pPr>
      <w:r w:rsidRPr="00F136E9">
        <w:rPr>
          <w:rFonts w:ascii="Calibri" w:hAnsi="Calibri"/>
          <w:color w:val="000000"/>
          <w:lang w:val="ro-RO"/>
        </w:rPr>
        <w:t>În cazul în care solicitantul al cărui proiect a fost aprobat nu transmite acceptul de finanţare în termenul prevăzut, termenul poate fi prelungit cu acceptul OIPSI. Cererea unui solicitant de prelungire a termenului de răspuns nu va fi acceptată în mod automat de către OIPSI, ci trebuie să existe motive întemeiate pentru această solicitare. OIPSI examinează motivele date şi poate respinge cererile care prezintă justificări nefundamentate sau care nu respectă prevederile ghidului şi/sau a legislaţiei naţionale şi comunitare relevante.</w:t>
      </w:r>
    </w:p>
    <w:p w14:paraId="17579E85" w14:textId="77777777" w:rsidR="00070CE2" w:rsidRPr="00F136E9" w:rsidRDefault="00070CE2" w:rsidP="00070CE2">
      <w:pPr>
        <w:autoSpaceDE w:val="0"/>
        <w:spacing w:after="120"/>
        <w:jc w:val="both"/>
        <w:rPr>
          <w:color w:val="000000"/>
          <w:sz w:val="24"/>
          <w:szCs w:val="24"/>
        </w:rPr>
      </w:pPr>
      <w:r w:rsidRPr="00F136E9">
        <w:rPr>
          <w:color w:val="000000"/>
          <w:sz w:val="24"/>
          <w:szCs w:val="24"/>
        </w:rPr>
        <w:t xml:space="preserve">În cazul în care Cererea de finanţare este respinsă, solicitantului i se va comunica acest lucru, precum și motivaţia respingerii.  </w:t>
      </w:r>
    </w:p>
    <w:p w14:paraId="17692445" w14:textId="77777777" w:rsidR="00070CE2" w:rsidRPr="00F136E9" w:rsidRDefault="00070CE2" w:rsidP="00070CE2">
      <w:pPr>
        <w:autoSpaceDE w:val="0"/>
        <w:spacing w:after="120"/>
        <w:jc w:val="both"/>
        <w:rPr>
          <w:sz w:val="24"/>
          <w:szCs w:val="24"/>
        </w:rPr>
      </w:pPr>
      <w:r w:rsidRPr="00F136E9">
        <w:rPr>
          <w:color w:val="000000"/>
          <w:sz w:val="24"/>
          <w:szCs w:val="24"/>
        </w:rPr>
        <w:t xml:space="preserve">În cazul în care solicitantul amână nejustificat semnarea contractului sau depunerea documentelor solicitate la contractare, OIPSI poate decide retragerea finanţării, fără a crea nicio obligaţie din partea OIPSI. </w:t>
      </w:r>
    </w:p>
    <w:p w14:paraId="37A11746" w14:textId="77777777" w:rsidR="00070CE2" w:rsidRPr="00F136E9" w:rsidRDefault="00070CE2" w:rsidP="00070CE2">
      <w:pPr>
        <w:autoSpaceDE w:val="0"/>
        <w:spacing w:before="120" w:after="0" w:line="240" w:lineRule="auto"/>
        <w:jc w:val="both"/>
        <w:rPr>
          <w:sz w:val="14"/>
          <w:szCs w:val="24"/>
        </w:rPr>
      </w:pPr>
    </w:p>
    <w:p w14:paraId="3A06B8B7" w14:textId="77777777" w:rsidR="00070CE2" w:rsidRPr="00F136E9" w:rsidRDefault="00070CE2" w:rsidP="00070CE2">
      <w:pPr>
        <w:autoSpaceDE w:val="0"/>
        <w:spacing w:after="0" w:line="240" w:lineRule="auto"/>
        <w:jc w:val="both"/>
        <w:rPr>
          <w:sz w:val="24"/>
          <w:szCs w:val="24"/>
        </w:rPr>
      </w:pPr>
    </w:p>
    <w:p w14:paraId="2EE9079E" w14:textId="77777777" w:rsidR="00070CE2" w:rsidRPr="00F136E9" w:rsidRDefault="00070CE2" w:rsidP="00070CE2">
      <w:pPr>
        <w:autoSpaceDE w:val="0"/>
        <w:spacing w:after="0" w:line="240" w:lineRule="auto"/>
        <w:jc w:val="both"/>
        <w:outlineLvl w:val="1"/>
        <w:rPr>
          <w:b/>
          <w:color w:val="000000"/>
          <w:sz w:val="24"/>
          <w:szCs w:val="24"/>
        </w:rPr>
      </w:pPr>
      <w:bookmarkStart w:id="151" w:name="_Toc468191578"/>
      <w:bookmarkStart w:id="152" w:name="_Toc468191662"/>
      <w:bookmarkStart w:id="153" w:name="_Toc475623746"/>
      <w:bookmarkStart w:id="154" w:name="_Toc485046754"/>
      <w:bookmarkStart w:id="155" w:name="_Toc488159063"/>
      <w:bookmarkStart w:id="156" w:name="_Toc491957548"/>
      <w:bookmarkStart w:id="157" w:name="_Toc491959014"/>
      <w:bookmarkStart w:id="158" w:name="_Toc491959065"/>
      <w:bookmarkStart w:id="159" w:name="_Toc491960665"/>
      <w:bookmarkStart w:id="160" w:name="_Toc491960697"/>
      <w:bookmarkStart w:id="161" w:name="_Toc491960939"/>
      <w:bookmarkStart w:id="162" w:name="_Toc491965429"/>
      <w:bookmarkStart w:id="163" w:name="_Toc491965516"/>
      <w:bookmarkStart w:id="164" w:name="_Toc499638622"/>
      <w:bookmarkStart w:id="165" w:name="_Toc499640158"/>
      <w:bookmarkStart w:id="166" w:name="_Toc522802715"/>
      <w:r w:rsidRPr="00F136E9">
        <w:rPr>
          <w:b/>
          <w:color w:val="000000"/>
          <w:sz w:val="24"/>
          <w:szCs w:val="24"/>
        </w:rPr>
        <w:t xml:space="preserve">5.1 Depunerea şi soluţionarea </w:t>
      </w:r>
      <w:r w:rsidR="00304556" w:rsidRPr="00F136E9">
        <w:rPr>
          <w:b/>
          <w:color w:val="000000"/>
          <w:sz w:val="24"/>
          <w:szCs w:val="24"/>
        </w:rPr>
        <w:t>contestaţiilor</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3CD608A6" w14:textId="77777777" w:rsidR="00ED7CAC" w:rsidRPr="00F136E9" w:rsidRDefault="00ED7CAC" w:rsidP="00ED7CAC">
      <w:pPr>
        <w:spacing w:before="120" w:after="0"/>
        <w:jc w:val="both"/>
        <w:rPr>
          <w:color w:val="000000"/>
          <w:sz w:val="24"/>
          <w:szCs w:val="24"/>
        </w:rPr>
      </w:pPr>
      <w:r w:rsidRPr="00F136E9">
        <w:rPr>
          <w:color w:val="000000"/>
          <w:sz w:val="24"/>
          <w:szCs w:val="24"/>
        </w:rPr>
        <w:t>Solicitantul poate depune o contestație și în această etapă, contestaţia fiind strict legată de motivaţia prezentată în scrisoarea pentru demararea etapei contractuale. Condițiile de depunere a contestațiilor și modul de soluționare sunt aceleași ca cele prezentate în capitolul 4.4.</w:t>
      </w:r>
    </w:p>
    <w:p w14:paraId="7A169062" w14:textId="77777777" w:rsidR="00070CE2" w:rsidRPr="00F136E9" w:rsidRDefault="00070CE2" w:rsidP="00070CE2">
      <w:pPr>
        <w:spacing w:after="0" w:line="240" w:lineRule="auto"/>
        <w:jc w:val="both"/>
        <w:rPr>
          <w:sz w:val="24"/>
          <w:szCs w:val="24"/>
        </w:rPr>
      </w:pPr>
    </w:p>
    <w:p w14:paraId="4EADF5C3" w14:textId="77777777" w:rsidR="00ED7CAC" w:rsidRPr="00F136E9" w:rsidRDefault="00ED7CAC" w:rsidP="00070CE2">
      <w:pPr>
        <w:spacing w:after="0" w:line="240" w:lineRule="auto"/>
        <w:jc w:val="both"/>
        <w:rPr>
          <w:sz w:val="14"/>
          <w:szCs w:val="24"/>
        </w:rPr>
      </w:pPr>
    </w:p>
    <w:p w14:paraId="02BA24EB" w14:textId="77777777" w:rsidR="00070CE2" w:rsidRPr="00F136E9" w:rsidRDefault="00070CE2" w:rsidP="00070CE2">
      <w:pPr>
        <w:autoSpaceDE w:val="0"/>
        <w:spacing w:after="0" w:line="240" w:lineRule="auto"/>
        <w:jc w:val="both"/>
        <w:outlineLvl w:val="1"/>
        <w:rPr>
          <w:b/>
          <w:color w:val="000000"/>
          <w:sz w:val="24"/>
          <w:szCs w:val="24"/>
        </w:rPr>
      </w:pPr>
      <w:bookmarkStart w:id="167" w:name="_Toc499638623"/>
      <w:bookmarkStart w:id="168" w:name="_Toc499640159"/>
      <w:bookmarkStart w:id="169" w:name="_Toc522802716"/>
      <w:r w:rsidRPr="00F136E9">
        <w:rPr>
          <w:b/>
          <w:color w:val="000000"/>
          <w:sz w:val="24"/>
          <w:szCs w:val="24"/>
        </w:rPr>
        <w:t>5.2 Contractarea proiectelor</w:t>
      </w:r>
      <w:bookmarkEnd w:id="167"/>
      <w:bookmarkEnd w:id="168"/>
      <w:bookmarkEnd w:id="169"/>
    </w:p>
    <w:p w14:paraId="3A26EE23" w14:textId="77777777" w:rsidR="00070CE2" w:rsidRPr="00F136E9" w:rsidRDefault="00070CE2" w:rsidP="00070CE2">
      <w:pPr>
        <w:pStyle w:val="maintext"/>
        <w:spacing w:line="276" w:lineRule="auto"/>
        <w:rPr>
          <w:rFonts w:ascii="Calibri" w:hAnsi="Calibri" w:cs="Calibri"/>
          <w:sz w:val="24"/>
          <w:szCs w:val="24"/>
        </w:rPr>
      </w:pPr>
      <w:r w:rsidRPr="00F136E9">
        <w:rPr>
          <w:rFonts w:ascii="Calibri" w:hAnsi="Calibri" w:cs="Calibri"/>
          <w:sz w:val="24"/>
          <w:szCs w:val="24"/>
        </w:rPr>
        <w:t>Contractul va fi generat de către sistemul MySMIS sau de ofițerul OIPSI, iar beneficiarii vor primi o informare referitoare la semnarea contractului.</w:t>
      </w:r>
      <w:r w:rsidRPr="00F136E9">
        <w:rPr>
          <w:rFonts w:ascii="Calibri" w:hAnsi="Calibri" w:cs="Calibri"/>
          <w:sz w:val="24"/>
          <w:szCs w:val="24"/>
        </w:rPr>
        <w:tab/>
      </w:r>
    </w:p>
    <w:p w14:paraId="028A995A" w14:textId="77777777" w:rsidR="00070CE2" w:rsidRPr="00F136E9" w:rsidRDefault="00070CE2" w:rsidP="00070CE2">
      <w:pPr>
        <w:pStyle w:val="maintext"/>
        <w:spacing w:before="0" w:line="276" w:lineRule="auto"/>
        <w:rPr>
          <w:rFonts w:ascii="Calibri" w:hAnsi="Calibri" w:cs="Calibri"/>
          <w:sz w:val="24"/>
          <w:szCs w:val="24"/>
        </w:rPr>
      </w:pPr>
      <w:r w:rsidRPr="00F136E9">
        <w:rPr>
          <w:rFonts w:ascii="Calibri" w:hAnsi="Calibri" w:cs="Calibri"/>
          <w:sz w:val="24"/>
          <w:szCs w:val="24"/>
        </w:rPr>
        <w:t>Contractul de finanţare va fi semnat tripartit (AM POC / OIPSI / beneficiar), iar un exemplar va fi trimis beneficiarului. Contractul de Finanţare produce efecte de la data semnării lui de către ultima parte. Prin data semnării contractului se înţelege data contractului înscrisă pe prima pagină de</w:t>
      </w:r>
      <w:r w:rsidR="00406CE4" w:rsidRPr="00F136E9">
        <w:rPr>
          <w:rFonts w:ascii="Calibri" w:hAnsi="Calibri" w:cs="Calibri"/>
          <w:sz w:val="24"/>
          <w:szCs w:val="24"/>
        </w:rPr>
        <w:t xml:space="preserve"> către ultimul semnatar</w:t>
      </w:r>
      <w:r w:rsidRPr="00F136E9">
        <w:rPr>
          <w:rFonts w:ascii="Calibri" w:hAnsi="Calibri" w:cs="Calibri"/>
          <w:sz w:val="24"/>
          <w:szCs w:val="24"/>
        </w:rPr>
        <w:t>.</w:t>
      </w:r>
    </w:p>
    <w:p w14:paraId="1A29B3A4" w14:textId="77777777" w:rsidR="00070CE2" w:rsidRPr="00F136E9" w:rsidRDefault="00070CE2" w:rsidP="00070CE2">
      <w:pPr>
        <w:pStyle w:val="maintext"/>
        <w:spacing w:before="0" w:line="276" w:lineRule="auto"/>
        <w:rPr>
          <w:rFonts w:ascii="Calibri" w:hAnsi="Calibri" w:cs="Calibri"/>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070CE2" w:rsidRPr="00F136E9" w14:paraId="0DFD9E50" w14:textId="77777777" w:rsidTr="00367A3B">
        <w:tc>
          <w:tcPr>
            <w:tcW w:w="1539" w:type="dxa"/>
            <w:vAlign w:val="center"/>
          </w:tcPr>
          <w:p w14:paraId="4CDD58EC" w14:textId="77777777" w:rsidR="00070CE2" w:rsidRPr="00F136E9" w:rsidRDefault="00070CE2" w:rsidP="00367A3B">
            <w:pPr>
              <w:spacing w:after="120"/>
              <w:jc w:val="both"/>
              <w:rPr>
                <w:sz w:val="24"/>
                <w:szCs w:val="24"/>
                <w:lang w:eastAsia="ro-RO"/>
              </w:rPr>
            </w:pPr>
            <w:r w:rsidRPr="00F136E9">
              <w:rPr>
                <w:b/>
                <w:bCs/>
                <w:i/>
                <w:iCs/>
                <w:sz w:val="24"/>
                <w:szCs w:val="24"/>
              </w:rPr>
              <w:t>ATENŢIE!</w:t>
            </w:r>
          </w:p>
        </w:tc>
        <w:tc>
          <w:tcPr>
            <w:tcW w:w="7641" w:type="dxa"/>
          </w:tcPr>
          <w:p w14:paraId="62A92502" w14:textId="77777777" w:rsidR="00070CE2" w:rsidRPr="00F136E9" w:rsidRDefault="00070CE2" w:rsidP="00367A3B">
            <w:pPr>
              <w:autoSpaceDE w:val="0"/>
              <w:spacing w:after="120"/>
              <w:jc w:val="both"/>
              <w:rPr>
                <w:sz w:val="24"/>
                <w:szCs w:val="24"/>
              </w:rPr>
            </w:pPr>
            <w:r w:rsidRPr="00F136E9">
              <w:rPr>
                <w:sz w:val="24"/>
                <w:szCs w:val="24"/>
                <w:lang w:eastAsia="ro-RO"/>
              </w:rPr>
              <w:t>Cererea de finanţare depusă de solicitant, cu eventualele modificări şi completări efectuate pe parcursul procedurii de evaluare, selecţie, contractare, devine obligatorie pentru beneficiar, fiind anexă la contractul de finanţare, deci parte integrantă a acestuia.</w:t>
            </w:r>
          </w:p>
        </w:tc>
      </w:tr>
    </w:tbl>
    <w:p w14:paraId="373B9D1A" w14:textId="77777777" w:rsidR="00481BA5" w:rsidRDefault="00481BA5" w:rsidP="00070CE2">
      <w:pPr>
        <w:pStyle w:val="maintext"/>
        <w:spacing w:before="0" w:line="276" w:lineRule="auto"/>
        <w:rPr>
          <w:rFonts w:ascii="Calibri" w:hAnsi="Calibri" w:cs="Calibri"/>
          <w:sz w:val="24"/>
          <w:szCs w:val="24"/>
        </w:rPr>
      </w:pPr>
    </w:p>
    <w:p w14:paraId="55AF1BB5" w14:textId="7D1F5CE4" w:rsidR="00070CE2" w:rsidRPr="00F136E9" w:rsidRDefault="00070CE2" w:rsidP="00070CE2">
      <w:pPr>
        <w:pStyle w:val="maintext"/>
        <w:spacing w:before="0" w:line="276" w:lineRule="auto"/>
        <w:rPr>
          <w:rFonts w:ascii="Calibri" w:hAnsi="Calibri"/>
          <w:b/>
          <w:bCs/>
          <w:sz w:val="24"/>
          <w:szCs w:val="24"/>
        </w:rPr>
      </w:pPr>
      <w:r w:rsidRPr="00F136E9">
        <w:rPr>
          <w:rFonts w:ascii="Calibri" w:hAnsi="Calibri" w:cs="Calibri"/>
          <w:sz w:val="24"/>
          <w:szCs w:val="24"/>
        </w:rPr>
        <w:lastRenderedPageBreak/>
        <w:t>Lista documentelor necesare la semnarea contractului de finanţare.</w:t>
      </w:r>
    </w:p>
    <w:tbl>
      <w:tblPr>
        <w:tblW w:w="9218" w:type="dxa"/>
        <w:tblInd w:w="108" w:type="dxa"/>
        <w:tblLayout w:type="fixed"/>
        <w:tblLook w:val="0000" w:firstRow="0" w:lastRow="0" w:firstColumn="0" w:lastColumn="0" w:noHBand="0" w:noVBand="0"/>
      </w:tblPr>
      <w:tblGrid>
        <w:gridCol w:w="876"/>
        <w:gridCol w:w="7350"/>
        <w:gridCol w:w="992"/>
      </w:tblGrid>
      <w:tr w:rsidR="00070CE2" w:rsidRPr="00F136E9" w14:paraId="245D334F" w14:textId="77777777" w:rsidTr="00367A3B">
        <w:tc>
          <w:tcPr>
            <w:tcW w:w="876" w:type="dxa"/>
            <w:tcBorders>
              <w:top w:val="single" w:sz="4" w:space="0" w:color="000000"/>
              <w:left w:val="single" w:sz="4" w:space="0" w:color="000000"/>
              <w:bottom w:val="single" w:sz="4" w:space="0" w:color="000000"/>
            </w:tcBorders>
            <w:vAlign w:val="center"/>
          </w:tcPr>
          <w:p w14:paraId="39C6D4E2" w14:textId="77777777" w:rsidR="00070CE2" w:rsidRPr="00F136E9" w:rsidRDefault="00070CE2" w:rsidP="00C5725F">
            <w:pPr>
              <w:autoSpaceDE w:val="0"/>
              <w:spacing w:after="0" w:line="240" w:lineRule="auto"/>
              <w:jc w:val="center"/>
              <w:rPr>
                <w:b/>
                <w:bCs/>
                <w:sz w:val="24"/>
                <w:szCs w:val="24"/>
              </w:rPr>
            </w:pPr>
            <w:r w:rsidRPr="00F136E9">
              <w:rPr>
                <w:b/>
                <w:bCs/>
                <w:sz w:val="24"/>
                <w:szCs w:val="24"/>
              </w:rPr>
              <w:t>Nr.</w:t>
            </w:r>
          </w:p>
          <w:p w14:paraId="1BE1ABAF" w14:textId="77777777" w:rsidR="00070CE2" w:rsidRPr="00F136E9" w:rsidRDefault="00070CE2" w:rsidP="00C5725F">
            <w:pPr>
              <w:autoSpaceDE w:val="0"/>
              <w:spacing w:after="0" w:line="240" w:lineRule="auto"/>
              <w:jc w:val="center"/>
              <w:rPr>
                <w:b/>
                <w:bCs/>
                <w:sz w:val="24"/>
                <w:szCs w:val="24"/>
              </w:rPr>
            </w:pPr>
            <w:r w:rsidRPr="00F136E9">
              <w:rPr>
                <w:b/>
                <w:bCs/>
                <w:sz w:val="24"/>
                <w:szCs w:val="24"/>
              </w:rPr>
              <w:t>crt.</w:t>
            </w:r>
          </w:p>
        </w:tc>
        <w:tc>
          <w:tcPr>
            <w:tcW w:w="7350" w:type="dxa"/>
            <w:tcBorders>
              <w:top w:val="single" w:sz="4" w:space="0" w:color="000000"/>
              <w:left w:val="single" w:sz="4" w:space="0" w:color="000000"/>
              <w:bottom w:val="single" w:sz="4" w:space="0" w:color="000000"/>
            </w:tcBorders>
            <w:vAlign w:val="center"/>
          </w:tcPr>
          <w:p w14:paraId="3B841A49" w14:textId="77777777" w:rsidR="00070CE2" w:rsidRPr="00F136E9" w:rsidRDefault="00070CE2" w:rsidP="00C5725F">
            <w:pPr>
              <w:autoSpaceDE w:val="0"/>
              <w:spacing w:after="0" w:line="240" w:lineRule="auto"/>
              <w:jc w:val="center"/>
              <w:rPr>
                <w:b/>
                <w:bCs/>
                <w:sz w:val="24"/>
                <w:szCs w:val="24"/>
              </w:rPr>
            </w:pPr>
            <w:r w:rsidRPr="00F136E9">
              <w:rPr>
                <w:b/>
                <w:bCs/>
                <w:sz w:val="24"/>
                <w:szCs w:val="24"/>
              </w:rPr>
              <w:t>Documente verificate</w:t>
            </w:r>
          </w:p>
        </w:tc>
        <w:tc>
          <w:tcPr>
            <w:tcW w:w="992" w:type="dxa"/>
            <w:tcBorders>
              <w:top w:val="single" w:sz="4" w:space="0" w:color="000000"/>
              <w:left w:val="single" w:sz="4" w:space="0" w:color="000000"/>
              <w:bottom w:val="single" w:sz="4" w:space="0" w:color="000000"/>
              <w:right w:val="single" w:sz="4" w:space="0" w:color="000000"/>
            </w:tcBorders>
            <w:vAlign w:val="center"/>
          </w:tcPr>
          <w:p w14:paraId="55F147D2" w14:textId="77777777" w:rsidR="00070CE2" w:rsidRPr="00F136E9" w:rsidRDefault="00070CE2" w:rsidP="00C5725F">
            <w:pPr>
              <w:autoSpaceDE w:val="0"/>
              <w:spacing w:after="0" w:line="240" w:lineRule="auto"/>
              <w:jc w:val="center"/>
              <w:rPr>
                <w:sz w:val="24"/>
                <w:szCs w:val="24"/>
              </w:rPr>
            </w:pPr>
            <w:r w:rsidRPr="00F136E9">
              <w:rPr>
                <w:b/>
                <w:bCs/>
                <w:sz w:val="24"/>
                <w:szCs w:val="24"/>
              </w:rPr>
              <w:t>Obs.</w:t>
            </w:r>
          </w:p>
        </w:tc>
      </w:tr>
      <w:tr w:rsidR="00070CE2" w:rsidRPr="00F136E9" w14:paraId="3DAA62DD" w14:textId="77777777" w:rsidTr="0082646D">
        <w:tc>
          <w:tcPr>
            <w:tcW w:w="876" w:type="dxa"/>
            <w:tcBorders>
              <w:top w:val="single" w:sz="4" w:space="0" w:color="000000"/>
              <w:left w:val="single" w:sz="4" w:space="0" w:color="000000"/>
              <w:bottom w:val="single" w:sz="4" w:space="0" w:color="000000"/>
            </w:tcBorders>
          </w:tcPr>
          <w:p w14:paraId="26862662" w14:textId="77777777" w:rsidR="00070CE2" w:rsidRPr="00F136E9" w:rsidRDefault="00070CE2" w:rsidP="00045B42">
            <w:pPr>
              <w:numPr>
                <w:ilvl w:val="0"/>
                <w:numId w:val="14"/>
              </w:numPr>
              <w:autoSpaceDE w:val="0"/>
              <w:snapToGrid w:val="0"/>
              <w:spacing w:after="0" w:line="240" w:lineRule="auto"/>
              <w:jc w:val="both"/>
              <w:rPr>
                <w:sz w:val="24"/>
                <w:szCs w:val="24"/>
              </w:rPr>
            </w:pPr>
          </w:p>
        </w:tc>
        <w:tc>
          <w:tcPr>
            <w:tcW w:w="7350" w:type="dxa"/>
            <w:tcBorders>
              <w:top w:val="single" w:sz="4" w:space="0" w:color="000000"/>
              <w:left w:val="single" w:sz="4" w:space="0" w:color="000000"/>
              <w:bottom w:val="single" w:sz="4" w:space="0" w:color="000000"/>
            </w:tcBorders>
            <w:vAlign w:val="center"/>
          </w:tcPr>
          <w:p w14:paraId="037B386D" w14:textId="293F6EF0" w:rsidR="00070CE2" w:rsidRPr="00F136E9" w:rsidRDefault="00070CE2" w:rsidP="0082646D">
            <w:pPr>
              <w:autoSpaceDE w:val="0"/>
              <w:spacing w:after="0" w:line="240" w:lineRule="auto"/>
              <w:jc w:val="both"/>
              <w:rPr>
                <w:b/>
                <w:bCs/>
                <w:sz w:val="24"/>
                <w:szCs w:val="24"/>
              </w:rPr>
            </w:pPr>
            <w:r w:rsidRPr="00F136E9">
              <w:rPr>
                <w:sz w:val="24"/>
                <w:szCs w:val="24"/>
              </w:rPr>
              <w:t>Certificatul de atestare fiscală privind debitele restante la bugetul de stat – în termenul de valabilitate</w:t>
            </w:r>
            <w:r w:rsidR="009C0850" w:rsidRPr="00F136E9">
              <w:rPr>
                <w:sz w:val="24"/>
                <w:szCs w:val="24"/>
              </w:rPr>
              <w:t xml:space="preserve"> </w:t>
            </w:r>
            <w:r w:rsidR="006A5FEF" w:rsidRPr="00F23328">
              <w:rPr>
                <w:sz w:val="24"/>
                <w:szCs w:val="24"/>
              </w:rPr>
              <w:t>– pentru solicitant și partener</w:t>
            </w:r>
          </w:p>
        </w:tc>
        <w:tc>
          <w:tcPr>
            <w:tcW w:w="992" w:type="dxa"/>
            <w:tcBorders>
              <w:top w:val="single" w:sz="4" w:space="0" w:color="000000"/>
              <w:left w:val="single" w:sz="4" w:space="0" w:color="000000"/>
              <w:bottom w:val="single" w:sz="4" w:space="0" w:color="000000"/>
              <w:right w:val="single" w:sz="4" w:space="0" w:color="000000"/>
            </w:tcBorders>
          </w:tcPr>
          <w:p w14:paraId="29305144" w14:textId="77777777" w:rsidR="00070CE2" w:rsidRPr="00F136E9" w:rsidRDefault="00070CE2" w:rsidP="00C5725F">
            <w:pPr>
              <w:autoSpaceDE w:val="0"/>
              <w:snapToGrid w:val="0"/>
              <w:spacing w:after="0" w:line="240" w:lineRule="auto"/>
              <w:jc w:val="both"/>
              <w:rPr>
                <w:b/>
                <w:bCs/>
                <w:sz w:val="24"/>
                <w:szCs w:val="24"/>
              </w:rPr>
            </w:pPr>
          </w:p>
        </w:tc>
      </w:tr>
      <w:tr w:rsidR="00070CE2" w:rsidRPr="00F136E9" w14:paraId="2810A256" w14:textId="77777777" w:rsidTr="0082646D">
        <w:tc>
          <w:tcPr>
            <w:tcW w:w="876" w:type="dxa"/>
            <w:tcBorders>
              <w:top w:val="single" w:sz="4" w:space="0" w:color="000000"/>
              <w:left w:val="single" w:sz="4" w:space="0" w:color="000000"/>
              <w:bottom w:val="single" w:sz="4" w:space="0" w:color="000000"/>
            </w:tcBorders>
          </w:tcPr>
          <w:p w14:paraId="4C9F84DD" w14:textId="77777777" w:rsidR="00070CE2" w:rsidRPr="00F136E9" w:rsidRDefault="00070CE2" w:rsidP="00045B42">
            <w:pPr>
              <w:numPr>
                <w:ilvl w:val="0"/>
                <w:numId w:val="14"/>
              </w:numPr>
              <w:autoSpaceDE w:val="0"/>
              <w:snapToGrid w:val="0"/>
              <w:spacing w:after="0" w:line="240" w:lineRule="auto"/>
              <w:jc w:val="both"/>
              <w:rPr>
                <w:sz w:val="24"/>
                <w:szCs w:val="24"/>
              </w:rPr>
            </w:pPr>
          </w:p>
        </w:tc>
        <w:tc>
          <w:tcPr>
            <w:tcW w:w="7350" w:type="dxa"/>
            <w:tcBorders>
              <w:top w:val="single" w:sz="4" w:space="0" w:color="000000"/>
              <w:left w:val="single" w:sz="4" w:space="0" w:color="000000"/>
              <w:bottom w:val="single" w:sz="4" w:space="0" w:color="000000"/>
            </w:tcBorders>
            <w:vAlign w:val="center"/>
          </w:tcPr>
          <w:p w14:paraId="1EB8DE31" w14:textId="3D1F7B81" w:rsidR="00070CE2" w:rsidRPr="00F136E9" w:rsidRDefault="00070CE2" w:rsidP="0082646D">
            <w:pPr>
              <w:autoSpaceDE w:val="0"/>
              <w:spacing w:after="0" w:line="240" w:lineRule="auto"/>
              <w:jc w:val="both"/>
              <w:rPr>
                <w:sz w:val="24"/>
                <w:szCs w:val="24"/>
              </w:rPr>
            </w:pPr>
            <w:r w:rsidRPr="00F136E9">
              <w:rPr>
                <w:sz w:val="24"/>
                <w:szCs w:val="24"/>
              </w:rPr>
              <w:t>Certificatul de atestare fiscală privind debitele restante la bugetul local – în termenul de valabilitate pentru fiecare locație de implementare care aparține solicitantului</w:t>
            </w:r>
            <w:r w:rsidR="009C0850" w:rsidRPr="00F136E9">
              <w:rPr>
                <w:sz w:val="24"/>
                <w:szCs w:val="24"/>
              </w:rPr>
              <w:t xml:space="preserve"> </w:t>
            </w:r>
            <w:r w:rsidR="0026376E">
              <w:rPr>
                <w:sz w:val="24"/>
                <w:szCs w:val="24"/>
              </w:rPr>
              <w:t>și/sau partenerului</w:t>
            </w:r>
          </w:p>
        </w:tc>
        <w:tc>
          <w:tcPr>
            <w:tcW w:w="992" w:type="dxa"/>
            <w:tcBorders>
              <w:top w:val="single" w:sz="4" w:space="0" w:color="000000"/>
              <w:left w:val="single" w:sz="4" w:space="0" w:color="000000"/>
              <w:bottom w:val="single" w:sz="4" w:space="0" w:color="000000"/>
              <w:right w:val="single" w:sz="4" w:space="0" w:color="000000"/>
            </w:tcBorders>
          </w:tcPr>
          <w:p w14:paraId="3530B15A" w14:textId="77777777" w:rsidR="00070CE2" w:rsidRPr="00F136E9" w:rsidRDefault="00070CE2" w:rsidP="00C5725F">
            <w:pPr>
              <w:autoSpaceDE w:val="0"/>
              <w:snapToGrid w:val="0"/>
              <w:spacing w:after="0" w:line="240" w:lineRule="auto"/>
              <w:jc w:val="both"/>
              <w:rPr>
                <w:sz w:val="24"/>
                <w:szCs w:val="24"/>
              </w:rPr>
            </w:pPr>
          </w:p>
        </w:tc>
      </w:tr>
      <w:tr w:rsidR="00070CE2" w:rsidRPr="00F136E9" w14:paraId="164FD8D2" w14:textId="77777777" w:rsidTr="0082646D">
        <w:tc>
          <w:tcPr>
            <w:tcW w:w="876" w:type="dxa"/>
            <w:tcBorders>
              <w:top w:val="single" w:sz="4" w:space="0" w:color="000000"/>
              <w:left w:val="single" w:sz="4" w:space="0" w:color="000000"/>
              <w:bottom w:val="single" w:sz="4" w:space="0" w:color="000000"/>
            </w:tcBorders>
          </w:tcPr>
          <w:p w14:paraId="1695C856" w14:textId="77777777" w:rsidR="00070CE2" w:rsidRPr="00F136E9" w:rsidRDefault="00070CE2" w:rsidP="00045B42">
            <w:pPr>
              <w:numPr>
                <w:ilvl w:val="0"/>
                <w:numId w:val="14"/>
              </w:numPr>
              <w:autoSpaceDE w:val="0"/>
              <w:snapToGrid w:val="0"/>
              <w:spacing w:after="0" w:line="240" w:lineRule="auto"/>
              <w:jc w:val="both"/>
              <w:rPr>
                <w:sz w:val="24"/>
                <w:szCs w:val="24"/>
              </w:rPr>
            </w:pPr>
          </w:p>
        </w:tc>
        <w:tc>
          <w:tcPr>
            <w:tcW w:w="7350" w:type="dxa"/>
            <w:tcBorders>
              <w:top w:val="single" w:sz="4" w:space="0" w:color="000000"/>
              <w:left w:val="single" w:sz="4" w:space="0" w:color="000000"/>
              <w:bottom w:val="single" w:sz="4" w:space="0" w:color="000000"/>
            </w:tcBorders>
            <w:vAlign w:val="center"/>
          </w:tcPr>
          <w:p w14:paraId="0B334E28" w14:textId="77777777" w:rsidR="00070CE2" w:rsidRPr="00F136E9" w:rsidRDefault="00070CE2" w:rsidP="0082646D">
            <w:pPr>
              <w:spacing w:after="0" w:line="240" w:lineRule="auto"/>
              <w:jc w:val="both"/>
              <w:rPr>
                <w:sz w:val="24"/>
                <w:szCs w:val="24"/>
              </w:rPr>
            </w:pPr>
            <w:r w:rsidRPr="00F136E9">
              <w:rPr>
                <w:sz w:val="24"/>
                <w:szCs w:val="24"/>
              </w:rPr>
              <w:t>Declaraţie pe proprie răspundere privind eligibilitatea solicitantului</w:t>
            </w:r>
            <w:r w:rsidR="00D71398" w:rsidRPr="00F136E9">
              <w:rPr>
                <w:sz w:val="24"/>
                <w:szCs w:val="24"/>
              </w:rPr>
              <w:t xml:space="preserve"> </w:t>
            </w:r>
            <w:r w:rsidRPr="00F136E9">
              <w:rPr>
                <w:sz w:val="24"/>
                <w:szCs w:val="24"/>
              </w:rPr>
              <w:t>semnată de reprezentantul legal / împuternicit.</w:t>
            </w:r>
          </w:p>
        </w:tc>
        <w:tc>
          <w:tcPr>
            <w:tcW w:w="992" w:type="dxa"/>
            <w:tcBorders>
              <w:top w:val="single" w:sz="4" w:space="0" w:color="000000"/>
              <w:left w:val="single" w:sz="4" w:space="0" w:color="000000"/>
              <w:bottom w:val="single" w:sz="4" w:space="0" w:color="000000"/>
              <w:right w:val="single" w:sz="4" w:space="0" w:color="000000"/>
            </w:tcBorders>
          </w:tcPr>
          <w:p w14:paraId="4A4A0FE0" w14:textId="77777777" w:rsidR="00070CE2" w:rsidRPr="00F136E9" w:rsidRDefault="00070CE2" w:rsidP="00C5725F">
            <w:pPr>
              <w:widowControl w:val="0"/>
              <w:tabs>
                <w:tab w:val="left" w:pos="795"/>
                <w:tab w:val="left" w:pos="6525"/>
              </w:tabs>
              <w:autoSpaceDE w:val="0"/>
              <w:snapToGrid w:val="0"/>
              <w:spacing w:after="0" w:line="240" w:lineRule="auto"/>
              <w:ind w:left="95"/>
              <w:jc w:val="both"/>
              <w:rPr>
                <w:sz w:val="24"/>
                <w:szCs w:val="24"/>
              </w:rPr>
            </w:pPr>
          </w:p>
        </w:tc>
      </w:tr>
      <w:tr w:rsidR="00070CE2" w:rsidRPr="00F136E9" w14:paraId="27144809" w14:textId="77777777" w:rsidTr="0082646D">
        <w:tc>
          <w:tcPr>
            <w:tcW w:w="876" w:type="dxa"/>
            <w:tcBorders>
              <w:top w:val="single" w:sz="4" w:space="0" w:color="000000"/>
              <w:left w:val="single" w:sz="4" w:space="0" w:color="000000"/>
              <w:bottom w:val="single" w:sz="4" w:space="0" w:color="000000"/>
            </w:tcBorders>
          </w:tcPr>
          <w:p w14:paraId="103DBEF8" w14:textId="77777777" w:rsidR="00070CE2" w:rsidRPr="00F136E9" w:rsidRDefault="00070CE2" w:rsidP="00045B42">
            <w:pPr>
              <w:numPr>
                <w:ilvl w:val="0"/>
                <w:numId w:val="14"/>
              </w:numPr>
              <w:autoSpaceDE w:val="0"/>
              <w:snapToGrid w:val="0"/>
              <w:spacing w:after="0" w:line="240" w:lineRule="auto"/>
              <w:jc w:val="both"/>
              <w:rPr>
                <w:sz w:val="24"/>
                <w:szCs w:val="24"/>
              </w:rPr>
            </w:pPr>
          </w:p>
        </w:tc>
        <w:tc>
          <w:tcPr>
            <w:tcW w:w="7350" w:type="dxa"/>
            <w:tcBorders>
              <w:top w:val="single" w:sz="4" w:space="0" w:color="000000"/>
              <w:left w:val="single" w:sz="4" w:space="0" w:color="000000"/>
              <w:bottom w:val="single" w:sz="4" w:space="0" w:color="000000"/>
            </w:tcBorders>
            <w:vAlign w:val="center"/>
          </w:tcPr>
          <w:p w14:paraId="2BD3D8EE" w14:textId="77777777" w:rsidR="00070CE2" w:rsidRPr="00F136E9" w:rsidRDefault="00070CE2" w:rsidP="0082646D">
            <w:pPr>
              <w:spacing w:after="0" w:line="240" w:lineRule="auto"/>
              <w:jc w:val="both"/>
              <w:rPr>
                <w:sz w:val="24"/>
                <w:szCs w:val="24"/>
              </w:rPr>
            </w:pPr>
            <w:r w:rsidRPr="00F136E9">
              <w:rPr>
                <w:sz w:val="24"/>
                <w:szCs w:val="24"/>
              </w:rPr>
              <w:t>În cazul în care documentele financiare sunt semnate de către altă persoană decât reprezentantul legal/reprezentantul împuternicit care semnează contractul de finanțare, trebuie prezentată împuternicire şi specimen de semnătură pentru persoana respectivă.</w:t>
            </w:r>
          </w:p>
        </w:tc>
        <w:tc>
          <w:tcPr>
            <w:tcW w:w="992" w:type="dxa"/>
            <w:tcBorders>
              <w:top w:val="single" w:sz="4" w:space="0" w:color="000000"/>
              <w:left w:val="single" w:sz="4" w:space="0" w:color="000000"/>
              <w:bottom w:val="single" w:sz="4" w:space="0" w:color="000000"/>
              <w:right w:val="single" w:sz="4" w:space="0" w:color="000000"/>
            </w:tcBorders>
          </w:tcPr>
          <w:p w14:paraId="7935FC12" w14:textId="77777777" w:rsidR="00070CE2" w:rsidRPr="00F136E9" w:rsidRDefault="00070CE2" w:rsidP="00C5725F">
            <w:pPr>
              <w:widowControl w:val="0"/>
              <w:tabs>
                <w:tab w:val="left" w:pos="795"/>
                <w:tab w:val="left" w:pos="6525"/>
              </w:tabs>
              <w:autoSpaceDE w:val="0"/>
              <w:snapToGrid w:val="0"/>
              <w:spacing w:after="0" w:line="240" w:lineRule="auto"/>
              <w:ind w:left="95"/>
              <w:jc w:val="both"/>
              <w:rPr>
                <w:sz w:val="24"/>
                <w:szCs w:val="24"/>
              </w:rPr>
            </w:pPr>
          </w:p>
        </w:tc>
      </w:tr>
      <w:tr w:rsidR="00070CE2" w:rsidRPr="00F136E9" w14:paraId="6D0E9BC5" w14:textId="77777777" w:rsidTr="0082646D">
        <w:tc>
          <w:tcPr>
            <w:tcW w:w="876" w:type="dxa"/>
            <w:tcBorders>
              <w:top w:val="single" w:sz="4" w:space="0" w:color="000000"/>
              <w:left w:val="single" w:sz="4" w:space="0" w:color="000000"/>
              <w:bottom w:val="single" w:sz="4" w:space="0" w:color="000000"/>
            </w:tcBorders>
          </w:tcPr>
          <w:p w14:paraId="501C40BC" w14:textId="77777777" w:rsidR="00070CE2" w:rsidRPr="00F136E9" w:rsidRDefault="00070CE2" w:rsidP="00045B42">
            <w:pPr>
              <w:numPr>
                <w:ilvl w:val="0"/>
                <w:numId w:val="14"/>
              </w:numPr>
              <w:autoSpaceDE w:val="0"/>
              <w:snapToGrid w:val="0"/>
              <w:spacing w:after="0" w:line="240" w:lineRule="auto"/>
              <w:jc w:val="both"/>
              <w:rPr>
                <w:sz w:val="24"/>
                <w:szCs w:val="24"/>
              </w:rPr>
            </w:pPr>
          </w:p>
        </w:tc>
        <w:tc>
          <w:tcPr>
            <w:tcW w:w="7350" w:type="dxa"/>
            <w:tcBorders>
              <w:top w:val="single" w:sz="4" w:space="0" w:color="000000"/>
              <w:left w:val="single" w:sz="4" w:space="0" w:color="000000"/>
              <w:bottom w:val="single" w:sz="4" w:space="0" w:color="000000"/>
            </w:tcBorders>
            <w:vAlign w:val="center"/>
          </w:tcPr>
          <w:p w14:paraId="66EC405D" w14:textId="77777777" w:rsidR="00070CE2" w:rsidRPr="00F136E9" w:rsidRDefault="00070CE2" w:rsidP="0082646D">
            <w:pPr>
              <w:spacing w:after="0" w:line="240" w:lineRule="auto"/>
              <w:jc w:val="both"/>
              <w:rPr>
                <w:sz w:val="24"/>
                <w:szCs w:val="24"/>
              </w:rPr>
            </w:pPr>
            <w:r w:rsidRPr="00F136E9">
              <w:rPr>
                <w:sz w:val="24"/>
                <w:szCs w:val="24"/>
              </w:rPr>
              <w:t>Formular de identificare financiară pentru contul</w:t>
            </w:r>
            <w:r w:rsidR="00E57B25" w:rsidRPr="00F136E9">
              <w:rPr>
                <w:sz w:val="24"/>
                <w:szCs w:val="24"/>
              </w:rPr>
              <w:t>/conturile</w:t>
            </w:r>
            <w:r w:rsidRPr="00F136E9">
              <w:rPr>
                <w:sz w:val="24"/>
                <w:szCs w:val="24"/>
              </w:rPr>
              <w:t xml:space="preserve"> în care se va face rambursarea cheltuielilor.</w:t>
            </w:r>
          </w:p>
        </w:tc>
        <w:tc>
          <w:tcPr>
            <w:tcW w:w="992" w:type="dxa"/>
            <w:tcBorders>
              <w:top w:val="single" w:sz="4" w:space="0" w:color="000000"/>
              <w:left w:val="single" w:sz="4" w:space="0" w:color="000000"/>
              <w:bottom w:val="single" w:sz="4" w:space="0" w:color="000000"/>
              <w:right w:val="single" w:sz="4" w:space="0" w:color="000000"/>
            </w:tcBorders>
          </w:tcPr>
          <w:p w14:paraId="106E2859" w14:textId="77777777" w:rsidR="00070CE2" w:rsidRPr="00F136E9" w:rsidRDefault="00070CE2" w:rsidP="00C5725F">
            <w:pPr>
              <w:widowControl w:val="0"/>
              <w:tabs>
                <w:tab w:val="left" w:pos="795"/>
                <w:tab w:val="left" w:pos="6525"/>
              </w:tabs>
              <w:autoSpaceDE w:val="0"/>
              <w:snapToGrid w:val="0"/>
              <w:spacing w:after="0" w:line="240" w:lineRule="auto"/>
              <w:ind w:left="95"/>
              <w:jc w:val="both"/>
              <w:rPr>
                <w:sz w:val="24"/>
                <w:szCs w:val="24"/>
              </w:rPr>
            </w:pPr>
          </w:p>
        </w:tc>
      </w:tr>
      <w:tr w:rsidR="00070CE2" w:rsidRPr="00F136E9" w14:paraId="6F19EFA9" w14:textId="77777777" w:rsidTr="0082646D">
        <w:tc>
          <w:tcPr>
            <w:tcW w:w="876" w:type="dxa"/>
            <w:tcBorders>
              <w:top w:val="single" w:sz="4" w:space="0" w:color="000000"/>
              <w:left w:val="single" w:sz="4" w:space="0" w:color="000000"/>
              <w:bottom w:val="single" w:sz="4" w:space="0" w:color="000000"/>
            </w:tcBorders>
          </w:tcPr>
          <w:p w14:paraId="647AD2AB" w14:textId="77777777" w:rsidR="00070CE2" w:rsidRPr="00F136E9" w:rsidRDefault="00070CE2" w:rsidP="00045B42">
            <w:pPr>
              <w:numPr>
                <w:ilvl w:val="0"/>
                <w:numId w:val="14"/>
              </w:numPr>
              <w:autoSpaceDE w:val="0"/>
              <w:snapToGrid w:val="0"/>
              <w:spacing w:after="0" w:line="240" w:lineRule="auto"/>
              <w:jc w:val="both"/>
              <w:rPr>
                <w:sz w:val="24"/>
                <w:szCs w:val="24"/>
              </w:rPr>
            </w:pPr>
          </w:p>
        </w:tc>
        <w:tc>
          <w:tcPr>
            <w:tcW w:w="7350" w:type="dxa"/>
            <w:tcBorders>
              <w:top w:val="single" w:sz="4" w:space="0" w:color="000000"/>
              <w:left w:val="single" w:sz="4" w:space="0" w:color="000000"/>
              <w:bottom w:val="single" w:sz="4" w:space="0" w:color="000000"/>
            </w:tcBorders>
            <w:vAlign w:val="center"/>
          </w:tcPr>
          <w:p w14:paraId="56F0DEEF" w14:textId="77777777" w:rsidR="00070CE2" w:rsidRPr="00F136E9" w:rsidRDefault="00070CE2" w:rsidP="0082646D">
            <w:pPr>
              <w:spacing w:after="0" w:line="240" w:lineRule="auto"/>
              <w:jc w:val="both"/>
              <w:rPr>
                <w:sz w:val="24"/>
                <w:szCs w:val="24"/>
              </w:rPr>
            </w:pPr>
            <w:r w:rsidRPr="00F136E9">
              <w:rPr>
                <w:sz w:val="24"/>
                <w:szCs w:val="24"/>
              </w:rPr>
              <w:t>Formularul cod 1 - Fişa de fundamentare proiect propus la finanţare / finanțat din fonduri europene (conform H.G. nr. 93/2016 pentru aprobarea Normelor metodologice de aplicare a prevederilor Ordonanţei de urgenţă a Guvernului nr. 40/2015 privind gestionarea financiară a fondurilor europene pentru perioada de programare 2014 – 2020, cu modificările şi completările ulterioare).</w:t>
            </w:r>
          </w:p>
        </w:tc>
        <w:tc>
          <w:tcPr>
            <w:tcW w:w="992" w:type="dxa"/>
            <w:tcBorders>
              <w:top w:val="single" w:sz="4" w:space="0" w:color="000000"/>
              <w:left w:val="single" w:sz="4" w:space="0" w:color="000000"/>
              <w:bottom w:val="single" w:sz="4" w:space="0" w:color="000000"/>
              <w:right w:val="single" w:sz="4" w:space="0" w:color="000000"/>
            </w:tcBorders>
          </w:tcPr>
          <w:p w14:paraId="71A5577B" w14:textId="77777777" w:rsidR="00070CE2" w:rsidRPr="00F136E9" w:rsidRDefault="00070CE2" w:rsidP="00C5725F">
            <w:pPr>
              <w:widowControl w:val="0"/>
              <w:tabs>
                <w:tab w:val="left" w:pos="795"/>
                <w:tab w:val="left" w:pos="6525"/>
              </w:tabs>
              <w:autoSpaceDE w:val="0"/>
              <w:snapToGrid w:val="0"/>
              <w:spacing w:after="0" w:line="240" w:lineRule="auto"/>
              <w:ind w:left="95"/>
              <w:jc w:val="both"/>
              <w:rPr>
                <w:sz w:val="24"/>
                <w:szCs w:val="24"/>
              </w:rPr>
            </w:pPr>
          </w:p>
        </w:tc>
      </w:tr>
      <w:tr w:rsidR="00070CE2" w:rsidRPr="00F136E9" w14:paraId="261CFCF8" w14:textId="77777777" w:rsidTr="0082646D">
        <w:trPr>
          <w:trHeight w:val="431"/>
        </w:trPr>
        <w:tc>
          <w:tcPr>
            <w:tcW w:w="876" w:type="dxa"/>
            <w:tcBorders>
              <w:top w:val="single" w:sz="4" w:space="0" w:color="000000"/>
              <w:left w:val="single" w:sz="4" w:space="0" w:color="000000"/>
              <w:bottom w:val="single" w:sz="4" w:space="0" w:color="000000"/>
            </w:tcBorders>
          </w:tcPr>
          <w:p w14:paraId="510C087A" w14:textId="77777777" w:rsidR="00070CE2" w:rsidRPr="00F136E9" w:rsidRDefault="00070CE2" w:rsidP="00045B42">
            <w:pPr>
              <w:numPr>
                <w:ilvl w:val="0"/>
                <w:numId w:val="14"/>
              </w:numPr>
              <w:autoSpaceDE w:val="0"/>
              <w:snapToGrid w:val="0"/>
              <w:spacing w:after="0" w:line="240" w:lineRule="auto"/>
              <w:jc w:val="both"/>
              <w:rPr>
                <w:sz w:val="24"/>
                <w:szCs w:val="24"/>
              </w:rPr>
            </w:pPr>
          </w:p>
        </w:tc>
        <w:tc>
          <w:tcPr>
            <w:tcW w:w="7350" w:type="dxa"/>
            <w:tcBorders>
              <w:top w:val="single" w:sz="4" w:space="0" w:color="000000"/>
              <w:left w:val="single" w:sz="4" w:space="0" w:color="000000"/>
              <w:bottom w:val="single" w:sz="4" w:space="0" w:color="000000"/>
            </w:tcBorders>
            <w:vAlign w:val="center"/>
          </w:tcPr>
          <w:p w14:paraId="55AE0151" w14:textId="77777777" w:rsidR="00070CE2" w:rsidRPr="00F136E9" w:rsidRDefault="00070CE2" w:rsidP="0082646D">
            <w:pPr>
              <w:spacing w:after="0" w:line="240" w:lineRule="auto"/>
              <w:jc w:val="both"/>
              <w:rPr>
                <w:sz w:val="24"/>
                <w:szCs w:val="24"/>
              </w:rPr>
            </w:pPr>
            <w:r w:rsidRPr="00F136E9">
              <w:rPr>
                <w:sz w:val="24"/>
                <w:szCs w:val="24"/>
              </w:rPr>
              <w:t xml:space="preserve">Orice alte documente suplimentare solicitate </w:t>
            </w:r>
          </w:p>
        </w:tc>
        <w:tc>
          <w:tcPr>
            <w:tcW w:w="992" w:type="dxa"/>
            <w:tcBorders>
              <w:top w:val="single" w:sz="4" w:space="0" w:color="000000"/>
              <w:left w:val="single" w:sz="4" w:space="0" w:color="000000"/>
              <w:bottom w:val="single" w:sz="4" w:space="0" w:color="000000"/>
              <w:right w:val="single" w:sz="4" w:space="0" w:color="000000"/>
            </w:tcBorders>
          </w:tcPr>
          <w:p w14:paraId="0F7567D5" w14:textId="77777777" w:rsidR="00070CE2" w:rsidRPr="00F136E9" w:rsidRDefault="00070CE2" w:rsidP="00C5725F">
            <w:pPr>
              <w:widowControl w:val="0"/>
              <w:tabs>
                <w:tab w:val="left" w:pos="795"/>
                <w:tab w:val="left" w:pos="6525"/>
              </w:tabs>
              <w:autoSpaceDE w:val="0"/>
              <w:snapToGrid w:val="0"/>
              <w:spacing w:after="0" w:line="240" w:lineRule="auto"/>
              <w:ind w:left="95"/>
              <w:jc w:val="both"/>
              <w:rPr>
                <w:sz w:val="24"/>
                <w:szCs w:val="24"/>
              </w:rPr>
            </w:pPr>
          </w:p>
        </w:tc>
      </w:tr>
    </w:tbl>
    <w:p w14:paraId="41217E7A" w14:textId="77777777" w:rsidR="00070CE2" w:rsidRPr="00F136E9" w:rsidRDefault="00070CE2" w:rsidP="00070CE2">
      <w:pPr>
        <w:pStyle w:val="maintext"/>
        <w:spacing w:before="0" w:line="276" w:lineRule="auto"/>
        <w:rPr>
          <w:rFonts w:ascii="Calibri" w:hAnsi="Calibri" w:cs="Calibri"/>
          <w:sz w:val="24"/>
          <w:szCs w:val="24"/>
          <w:lang w:eastAsia="ro-RO"/>
        </w:rPr>
      </w:pPr>
    </w:p>
    <w:p w14:paraId="3CFDD3A1" w14:textId="77777777" w:rsidR="00070CE2" w:rsidRPr="00F136E9" w:rsidRDefault="00070CE2" w:rsidP="00070CE2">
      <w:pPr>
        <w:pStyle w:val="maintext"/>
        <w:spacing w:before="0" w:line="276" w:lineRule="auto"/>
        <w:rPr>
          <w:rFonts w:ascii="Calibri" w:hAnsi="Calibri"/>
          <w:sz w:val="24"/>
          <w:szCs w:val="24"/>
        </w:rPr>
      </w:pPr>
      <w:r w:rsidRPr="00F136E9">
        <w:rPr>
          <w:rFonts w:ascii="Calibri" w:hAnsi="Calibri" w:cs="Calibri"/>
          <w:sz w:val="24"/>
          <w:szCs w:val="24"/>
          <w:lang w:eastAsia="ro-RO"/>
        </w:rPr>
        <w:t>Modelul de contract standard aferent POC este  anexat</w:t>
      </w:r>
      <w:r w:rsidRPr="00F136E9">
        <w:rPr>
          <w:rFonts w:ascii="Calibri" w:hAnsi="Calibri"/>
          <w:sz w:val="24"/>
          <w:szCs w:val="24"/>
        </w:rPr>
        <w:t>.</w:t>
      </w:r>
    </w:p>
    <w:p w14:paraId="70ACA200" w14:textId="77777777" w:rsidR="00DC3A36" w:rsidRPr="00F136E9" w:rsidRDefault="00B15858" w:rsidP="00070CE2">
      <w:pPr>
        <w:pStyle w:val="maintext"/>
        <w:spacing w:before="0" w:line="276" w:lineRule="auto"/>
        <w:rPr>
          <w:rFonts w:ascii="Calibri" w:hAnsi="Calibri"/>
          <w:sz w:val="24"/>
          <w:szCs w:val="24"/>
        </w:rPr>
      </w:pPr>
      <w:r w:rsidRPr="007E66A7">
        <w:rPr>
          <w:rFonts w:ascii="Calibri" w:hAnsi="Calibri"/>
        </w:rPr>
        <w:br w:type="page"/>
      </w:r>
    </w:p>
    <w:p w14:paraId="29CFC406" w14:textId="77777777" w:rsidR="00DC3A36" w:rsidRPr="00F136E9" w:rsidRDefault="00DC3A36" w:rsidP="00EA01CD">
      <w:pPr>
        <w:pStyle w:val="maintext"/>
        <w:spacing w:line="276" w:lineRule="auto"/>
        <w:rPr>
          <w:rFonts w:ascii="Calibri" w:hAnsi="Calibri"/>
        </w:rPr>
      </w:pPr>
      <w:bookmarkStart w:id="170" w:name="_Toc468191581"/>
      <w:bookmarkStart w:id="171" w:name="_Toc468191665"/>
      <w:bookmarkStart w:id="172" w:name="_Toc488072272"/>
    </w:p>
    <w:p w14:paraId="229FF4EC" w14:textId="77777777" w:rsidR="006A7F26" w:rsidRPr="00F136E9" w:rsidRDefault="006A7F26" w:rsidP="00F97B86">
      <w:pPr>
        <w:pStyle w:val="maintext"/>
        <w:spacing w:line="276" w:lineRule="auto"/>
        <w:outlineLvl w:val="0"/>
        <w:rPr>
          <w:b/>
          <w:bCs/>
          <w:sz w:val="28"/>
          <w:szCs w:val="28"/>
        </w:rPr>
      </w:pPr>
      <w:bookmarkStart w:id="173" w:name="_Toc522802717"/>
      <w:r w:rsidRPr="00F136E9">
        <w:rPr>
          <w:b/>
          <w:bCs/>
          <w:sz w:val="28"/>
          <w:szCs w:val="28"/>
        </w:rPr>
        <w:t>CAPITOLUL 6. RAMBURSAREA CHELTUIELILOR</w:t>
      </w:r>
      <w:bookmarkEnd w:id="170"/>
      <w:bookmarkEnd w:id="171"/>
      <w:bookmarkEnd w:id="172"/>
      <w:bookmarkEnd w:id="173"/>
    </w:p>
    <w:p w14:paraId="59F6C37F" w14:textId="77777777" w:rsidR="00481BA5" w:rsidRDefault="00481BA5" w:rsidP="0062006A">
      <w:pPr>
        <w:spacing w:before="120" w:after="120" w:line="240" w:lineRule="auto"/>
        <w:jc w:val="both"/>
        <w:outlineLvl w:val="1"/>
        <w:rPr>
          <w:b/>
          <w:bCs/>
          <w:sz w:val="24"/>
          <w:szCs w:val="24"/>
        </w:rPr>
      </w:pPr>
      <w:bookmarkStart w:id="174" w:name="_Toc468191582"/>
      <w:bookmarkStart w:id="175" w:name="_Toc468191666"/>
      <w:bookmarkStart w:id="176" w:name="_Toc488072273"/>
    </w:p>
    <w:p w14:paraId="6D83B3EF" w14:textId="2627A522" w:rsidR="006A7F26" w:rsidRPr="00F136E9" w:rsidRDefault="006A7F26" w:rsidP="0062006A">
      <w:pPr>
        <w:spacing w:before="120" w:after="120" w:line="240" w:lineRule="auto"/>
        <w:jc w:val="both"/>
        <w:outlineLvl w:val="1"/>
        <w:rPr>
          <w:sz w:val="24"/>
          <w:szCs w:val="24"/>
        </w:rPr>
      </w:pPr>
      <w:bookmarkStart w:id="177" w:name="_Toc522802718"/>
      <w:r w:rsidRPr="00F136E9">
        <w:rPr>
          <w:b/>
          <w:bCs/>
          <w:sz w:val="24"/>
          <w:szCs w:val="24"/>
        </w:rPr>
        <w:t>6.1 Mecanismul cererilor de plata</w:t>
      </w:r>
      <w:bookmarkEnd w:id="174"/>
      <w:bookmarkEnd w:id="175"/>
      <w:bookmarkEnd w:id="176"/>
      <w:bookmarkEnd w:id="177"/>
    </w:p>
    <w:p w14:paraId="709ACC7C" w14:textId="77777777" w:rsidR="003B0388" w:rsidRPr="00F136E9" w:rsidRDefault="003B0388" w:rsidP="003B0388">
      <w:pPr>
        <w:autoSpaceDE w:val="0"/>
        <w:spacing w:after="120"/>
        <w:jc w:val="both"/>
        <w:rPr>
          <w:sz w:val="24"/>
          <w:szCs w:val="24"/>
        </w:rPr>
      </w:pPr>
      <w:r w:rsidRPr="00F136E9">
        <w:rPr>
          <w:sz w:val="24"/>
          <w:szCs w:val="24"/>
        </w:rPr>
        <w:t>Mecanismul decontării cererilor de plată se aplică beneficiarilor care implementează proiecte în cadrul acestei acţiuni, conform art. 20 din OUG nr. 40/2015 privind gestionarea financiară a fondurilor europene pentru perioada de programare 2014-2020, cu completările şi modificările ulterioare.</w:t>
      </w:r>
    </w:p>
    <w:p w14:paraId="7DA3AA34" w14:textId="77777777" w:rsidR="003B0388" w:rsidRPr="00F136E9" w:rsidRDefault="003B0388" w:rsidP="003B0388">
      <w:pPr>
        <w:autoSpaceDE w:val="0"/>
        <w:spacing w:after="120"/>
        <w:jc w:val="both"/>
        <w:rPr>
          <w:sz w:val="24"/>
          <w:szCs w:val="24"/>
        </w:rPr>
      </w:pPr>
      <w:r w:rsidRPr="00F136E9">
        <w:rPr>
          <w:sz w:val="24"/>
          <w:szCs w:val="24"/>
        </w:rPr>
        <w:t>Beneficiarii pot depune cereri de plat</w:t>
      </w:r>
      <w:r w:rsidR="00495F4C" w:rsidRPr="00F136E9">
        <w:rPr>
          <w:sz w:val="24"/>
          <w:szCs w:val="24"/>
        </w:rPr>
        <w:t>ă</w:t>
      </w:r>
      <w:r w:rsidRPr="00F136E9">
        <w:rPr>
          <w:sz w:val="24"/>
          <w:szCs w:val="24"/>
        </w:rPr>
        <w:t>, astfel încât numărul total cumulat al acestora să nu depăşească numărul cererilor de rambursare previzionate în contractul de finanţare.</w:t>
      </w:r>
    </w:p>
    <w:p w14:paraId="0AC58228" w14:textId="77777777" w:rsidR="006A7F26" w:rsidRPr="00F136E9" w:rsidRDefault="006A7F26" w:rsidP="00474353">
      <w:pPr>
        <w:autoSpaceDE w:val="0"/>
        <w:spacing w:after="0" w:line="240" w:lineRule="auto"/>
        <w:jc w:val="both"/>
        <w:rPr>
          <w:sz w:val="16"/>
          <w:szCs w:val="16"/>
        </w:rPr>
      </w:pPr>
    </w:p>
    <w:p w14:paraId="561EF659" w14:textId="77777777" w:rsidR="006A7F26" w:rsidRDefault="006A7F26" w:rsidP="00474353">
      <w:pPr>
        <w:autoSpaceDE w:val="0"/>
        <w:spacing w:after="0" w:line="240" w:lineRule="auto"/>
        <w:jc w:val="both"/>
        <w:rPr>
          <w:sz w:val="24"/>
          <w:szCs w:val="24"/>
        </w:rPr>
      </w:pPr>
    </w:p>
    <w:p w14:paraId="7CDD888C" w14:textId="77777777" w:rsidR="00F136E9" w:rsidRDefault="00F136E9" w:rsidP="00474353">
      <w:pPr>
        <w:autoSpaceDE w:val="0"/>
        <w:spacing w:after="0" w:line="240" w:lineRule="auto"/>
        <w:jc w:val="both"/>
        <w:rPr>
          <w:sz w:val="24"/>
          <w:szCs w:val="24"/>
        </w:rPr>
      </w:pPr>
    </w:p>
    <w:p w14:paraId="59CC695B" w14:textId="77777777" w:rsidR="00F136E9" w:rsidRPr="00F136E9" w:rsidRDefault="00F136E9" w:rsidP="00474353">
      <w:pPr>
        <w:autoSpaceDE w:val="0"/>
        <w:spacing w:after="0" w:line="240" w:lineRule="auto"/>
        <w:jc w:val="both"/>
        <w:rPr>
          <w:sz w:val="24"/>
          <w:szCs w:val="24"/>
        </w:rPr>
      </w:pPr>
    </w:p>
    <w:p w14:paraId="11F2A3B3" w14:textId="77777777" w:rsidR="006A7F26" w:rsidRPr="00F136E9" w:rsidRDefault="006A7F26" w:rsidP="0062006A">
      <w:pPr>
        <w:spacing w:before="120" w:after="120" w:line="240" w:lineRule="auto"/>
        <w:jc w:val="both"/>
        <w:outlineLvl w:val="1"/>
        <w:rPr>
          <w:sz w:val="24"/>
          <w:szCs w:val="24"/>
        </w:rPr>
      </w:pPr>
      <w:bookmarkStart w:id="178" w:name="_Toc468191583"/>
      <w:bookmarkStart w:id="179" w:name="_Toc468191667"/>
      <w:bookmarkStart w:id="180" w:name="_Toc488072274"/>
      <w:bookmarkStart w:id="181" w:name="_Toc522802719"/>
      <w:r w:rsidRPr="00F136E9">
        <w:rPr>
          <w:b/>
          <w:bCs/>
          <w:sz w:val="24"/>
          <w:szCs w:val="24"/>
        </w:rPr>
        <w:t>6.2 Rambursarea cheltuielilor</w:t>
      </w:r>
      <w:bookmarkEnd w:id="178"/>
      <w:bookmarkEnd w:id="179"/>
      <w:bookmarkEnd w:id="180"/>
      <w:bookmarkEnd w:id="181"/>
    </w:p>
    <w:p w14:paraId="247EC320" w14:textId="77777777" w:rsidR="003B0388" w:rsidRPr="00F136E9" w:rsidRDefault="003B0388" w:rsidP="003B0388">
      <w:pPr>
        <w:autoSpaceDE w:val="0"/>
        <w:spacing w:after="120"/>
        <w:jc w:val="both"/>
        <w:rPr>
          <w:sz w:val="24"/>
          <w:szCs w:val="24"/>
        </w:rPr>
      </w:pPr>
      <w:r w:rsidRPr="00F136E9">
        <w:rPr>
          <w:sz w:val="24"/>
          <w:szCs w:val="24"/>
        </w:rPr>
        <w:t>Rambursarea cheltuielilor se face în conformitate cu prevederile contractului de finanţare şi cu graficul de rambursare a cheltuielilor.</w:t>
      </w:r>
    </w:p>
    <w:p w14:paraId="2E1065D6" w14:textId="77777777" w:rsidR="003B0388" w:rsidRPr="00F136E9" w:rsidRDefault="003B0388" w:rsidP="003B0388">
      <w:pPr>
        <w:autoSpaceDE w:val="0"/>
        <w:spacing w:after="120"/>
        <w:jc w:val="both"/>
        <w:rPr>
          <w:sz w:val="24"/>
          <w:szCs w:val="24"/>
        </w:rPr>
      </w:pPr>
      <w:r w:rsidRPr="00F136E9">
        <w:rPr>
          <w:sz w:val="24"/>
          <w:szCs w:val="24"/>
        </w:rPr>
        <w:t>Pentru rambursarea cheltuielilor efectuate de către beneficiar, acesta va transmite cererile de plată/rambursare împreună cu documentele justificative şi rapoartele de progres la OIPSI la intervalele de timp stabilite prin Graficul de Depunere a Cererilor de Rambursare.</w:t>
      </w:r>
    </w:p>
    <w:p w14:paraId="461F99F5" w14:textId="77777777" w:rsidR="003B0388" w:rsidRPr="00F136E9" w:rsidRDefault="003B0388" w:rsidP="003B0388">
      <w:pPr>
        <w:spacing w:after="120"/>
        <w:jc w:val="both"/>
        <w:rPr>
          <w:sz w:val="24"/>
          <w:szCs w:val="24"/>
        </w:rPr>
      </w:pPr>
      <w:r w:rsidRPr="00F136E9">
        <w:rPr>
          <w:sz w:val="24"/>
          <w:szCs w:val="24"/>
        </w:rPr>
        <w:t>Numărul total de cereri de rambursare</w:t>
      </w:r>
      <w:r w:rsidR="009E1C29" w:rsidRPr="00F136E9">
        <w:rPr>
          <w:sz w:val="24"/>
          <w:szCs w:val="24"/>
        </w:rPr>
        <w:t>/</w:t>
      </w:r>
      <w:r w:rsidRPr="00F136E9">
        <w:rPr>
          <w:sz w:val="24"/>
          <w:szCs w:val="24"/>
        </w:rPr>
        <w:t xml:space="preserve"> plată este de maxim 4 în 12 luni.</w:t>
      </w:r>
    </w:p>
    <w:p w14:paraId="45623654" w14:textId="77777777" w:rsidR="003B0388" w:rsidRPr="00F136E9" w:rsidRDefault="003B0388" w:rsidP="003B0388">
      <w:pPr>
        <w:tabs>
          <w:tab w:val="left" w:pos="360"/>
        </w:tabs>
        <w:spacing w:after="120"/>
        <w:jc w:val="both"/>
        <w:rPr>
          <w:b/>
          <w:bCs/>
          <w:i/>
          <w:iCs/>
          <w:sz w:val="24"/>
          <w:szCs w:val="24"/>
          <w:u w:val="single"/>
        </w:rPr>
      </w:pPr>
      <w:r w:rsidRPr="00F136E9">
        <w:rPr>
          <w:sz w:val="24"/>
          <w:szCs w:val="24"/>
        </w:rPr>
        <w:t>OIPSI va verifica dacă cheltuielile efectuate sunt destinate exclusiv realizării obiectivelor proiectului, dacă sunt legale, eligibile, înregistrate în contabilitate şi justificate de documente.</w:t>
      </w:r>
    </w:p>
    <w:p w14:paraId="63CB04B0" w14:textId="77777777" w:rsidR="006A7F26" w:rsidRPr="00F136E9" w:rsidRDefault="006A7F26" w:rsidP="00474353">
      <w:pPr>
        <w:tabs>
          <w:tab w:val="left" w:pos="360"/>
        </w:tabs>
        <w:spacing w:after="0" w:line="240" w:lineRule="auto"/>
        <w:jc w:val="both"/>
        <w:rPr>
          <w:b/>
          <w:bCs/>
          <w:i/>
          <w:iCs/>
          <w:sz w:val="24"/>
          <w:szCs w:val="24"/>
          <w:u w:val="single"/>
        </w:rPr>
      </w:pPr>
    </w:p>
    <w:tbl>
      <w:tblPr>
        <w:tblW w:w="9090" w:type="dxa"/>
        <w:tblInd w:w="108" w:type="dxa"/>
        <w:tblLayout w:type="fixed"/>
        <w:tblLook w:val="0000" w:firstRow="0" w:lastRow="0" w:firstColumn="0" w:lastColumn="0" w:noHBand="0" w:noVBand="0"/>
      </w:tblPr>
      <w:tblGrid>
        <w:gridCol w:w="1539"/>
        <w:gridCol w:w="7551"/>
      </w:tblGrid>
      <w:tr w:rsidR="003B0388" w:rsidRPr="00F136E9" w14:paraId="40355C52" w14:textId="77777777" w:rsidTr="0082646D">
        <w:trPr>
          <w:trHeight w:val="1687"/>
        </w:trPr>
        <w:tc>
          <w:tcPr>
            <w:tcW w:w="1539" w:type="dxa"/>
            <w:tcBorders>
              <w:top w:val="single" w:sz="4" w:space="0" w:color="000000"/>
              <w:left w:val="single" w:sz="4" w:space="0" w:color="000000"/>
              <w:bottom w:val="single" w:sz="4" w:space="0" w:color="000000"/>
            </w:tcBorders>
            <w:shd w:val="clear" w:color="auto" w:fill="auto"/>
            <w:vAlign w:val="center"/>
          </w:tcPr>
          <w:p w14:paraId="7E7FBB69" w14:textId="77777777" w:rsidR="003B0388" w:rsidRPr="00F136E9" w:rsidRDefault="003B0388" w:rsidP="003B0388">
            <w:pPr>
              <w:spacing w:after="0" w:line="240" w:lineRule="auto"/>
              <w:jc w:val="both"/>
              <w:rPr>
                <w:b/>
                <w:bCs/>
                <w:sz w:val="24"/>
                <w:szCs w:val="24"/>
                <w:lang w:eastAsia="ro-RO"/>
              </w:rPr>
            </w:pPr>
            <w:r w:rsidRPr="00F136E9">
              <w:rPr>
                <w:b/>
                <w:bCs/>
                <w:i/>
                <w:iCs/>
                <w:sz w:val="24"/>
                <w:szCs w:val="24"/>
              </w:rPr>
              <w:t>ATENŢIE!</w:t>
            </w:r>
          </w:p>
        </w:tc>
        <w:tc>
          <w:tcPr>
            <w:tcW w:w="7551" w:type="dxa"/>
            <w:tcBorders>
              <w:top w:val="single" w:sz="4" w:space="0" w:color="000000"/>
              <w:left w:val="single" w:sz="4" w:space="0" w:color="000000"/>
              <w:bottom w:val="single" w:sz="4" w:space="0" w:color="000000"/>
              <w:right w:val="single" w:sz="4" w:space="0" w:color="auto"/>
            </w:tcBorders>
          </w:tcPr>
          <w:p w14:paraId="0545A56E" w14:textId="77777777" w:rsidR="003B0388" w:rsidRPr="00F136E9" w:rsidRDefault="003B0388" w:rsidP="003B0388">
            <w:pPr>
              <w:autoSpaceDE w:val="0"/>
              <w:spacing w:after="120"/>
              <w:jc w:val="both"/>
              <w:rPr>
                <w:b/>
                <w:bCs/>
                <w:sz w:val="24"/>
                <w:szCs w:val="24"/>
                <w:lang w:eastAsia="ro-RO"/>
              </w:rPr>
            </w:pPr>
            <w:r w:rsidRPr="00F136E9">
              <w:rPr>
                <w:b/>
                <w:bCs/>
                <w:sz w:val="24"/>
                <w:szCs w:val="24"/>
                <w:lang w:eastAsia="ro-RO"/>
              </w:rPr>
              <w:t>Pentru a fi eligibile, toate plăţile aferente proiectului, solicitate pentru rambursare, trebuie să fie efectuate în perioada de implementare (cu excepţia plăților aferente serviciilor de consultanţă pentru elaborarea documentaţiilor necesare depunerii proiectului care pot fi efectuate anterior începerii perioadei de implementare a proiectului</w:t>
            </w:r>
            <w:r w:rsidR="00617B20" w:rsidRPr="00F136E9">
              <w:rPr>
                <w:b/>
                <w:bCs/>
                <w:sz w:val="24"/>
                <w:szCs w:val="24"/>
                <w:lang w:eastAsia="ro-RO"/>
              </w:rPr>
              <w:t xml:space="preserve"> </w:t>
            </w:r>
            <w:r w:rsidR="00CC165A" w:rsidRPr="00F136E9">
              <w:rPr>
                <w:b/>
                <w:bCs/>
                <w:sz w:val="24"/>
                <w:szCs w:val="24"/>
                <w:lang w:eastAsia="ro-RO"/>
              </w:rPr>
              <w:t xml:space="preserve">şi care </w:t>
            </w:r>
            <w:r w:rsidR="00DA375E" w:rsidRPr="00F136E9">
              <w:rPr>
                <w:b/>
                <w:bCs/>
                <w:sz w:val="24"/>
                <w:szCs w:val="24"/>
                <w:lang w:eastAsia="ro-RO"/>
              </w:rPr>
              <w:t xml:space="preserve"> vor fi solicitate in prima cerere de rambursare in conformitate cu prevederile art.21, alin.1 din O.U.G nr. 40/2015 cu  completările şi modificările ulterioare).</w:t>
            </w:r>
          </w:p>
          <w:p w14:paraId="5BE83138" w14:textId="77777777" w:rsidR="003B0388" w:rsidRPr="00F136E9" w:rsidRDefault="003B0388" w:rsidP="003B0388">
            <w:pPr>
              <w:autoSpaceDE w:val="0"/>
              <w:spacing w:after="120"/>
              <w:jc w:val="both"/>
              <w:rPr>
                <w:b/>
                <w:bCs/>
                <w:sz w:val="24"/>
                <w:szCs w:val="24"/>
                <w:lang w:eastAsia="ro-RO"/>
              </w:rPr>
            </w:pPr>
            <w:r w:rsidRPr="00F136E9">
              <w:rPr>
                <w:b/>
                <w:bCs/>
                <w:sz w:val="24"/>
                <w:szCs w:val="24"/>
                <w:lang w:eastAsia="ro-RO"/>
              </w:rPr>
              <w:t>Cererea finală nu poate fi decât de rambursare! Nu se acceptă cerere de plată la finalul implementării proiectului!</w:t>
            </w:r>
          </w:p>
          <w:p w14:paraId="75B51D63" w14:textId="77777777" w:rsidR="003B0388" w:rsidRPr="00F136E9" w:rsidRDefault="003B0388" w:rsidP="003B0388">
            <w:pPr>
              <w:autoSpaceDE w:val="0"/>
              <w:spacing w:after="120"/>
              <w:jc w:val="both"/>
              <w:rPr>
                <w:sz w:val="24"/>
                <w:szCs w:val="24"/>
              </w:rPr>
            </w:pPr>
            <w:r w:rsidRPr="00F136E9">
              <w:rPr>
                <w:b/>
                <w:bCs/>
                <w:sz w:val="24"/>
                <w:szCs w:val="24"/>
              </w:rPr>
              <w:t>Plata finală va fi efectuată numai după ce a fost verificată funcţionalitatea proiectului (activele achiziţionate prin proiect sunt puse în funcţiune şi sunt în uz conform scopului proiectului).</w:t>
            </w:r>
          </w:p>
        </w:tc>
      </w:tr>
    </w:tbl>
    <w:p w14:paraId="5A238B48" w14:textId="77777777" w:rsidR="00E13F83" w:rsidRPr="00F136E9" w:rsidRDefault="00E13F83" w:rsidP="00474353">
      <w:pPr>
        <w:tabs>
          <w:tab w:val="left" w:pos="360"/>
        </w:tabs>
        <w:spacing w:after="0" w:line="240" w:lineRule="auto"/>
        <w:jc w:val="both"/>
        <w:rPr>
          <w:b/>
          <w:bCs/>
          <w:i/>
          <w:iCs/>
          <w:sz w:val="24"/>
          <w:szCs w:val="24"/>
          <w:u w:val="single"/>
        </w:rPr>
      </w:pPr>
    </w:p>
    <w:p w14:paraId="20A32CAA" w14:textId="77777777" w:rsidR="007206E9" w:rsidRPr="00F136E9" w:rsidRDefault="007206E9" w:rsidP="00474353">
      <w:pPr>
        <w:tabs>
          <w:tab w:val="left" w:pos="360"/>
        </w:tabs>
        <w:spacing w:after="0" w:line="240" w:lineRule="auto"/>
        <w:jc w:val="both"/>
        <w:rPr>
          <w:b/>
          <w:bCs/>
          <w:i/>
          <w:iCs/>
          <w:sz w:val="24"/>
          <w:szCs w:val="24"/>
          <w:u w:val="single"/>
        </w:rPr>
      </w:pPr>
    </w:p>
    <w:p w14:paraId="2EF531A0" w14:textId="77777777" w:rsidR="005F7D2B" w:rsidRPr="00F136E9" w:rsidRDefault="00FD5DC3" w:rsidP="005F7D2B">
      <w:pPr>
        <w:spacing w:after="120"/>
        <w:jc w:val="both"/>
        <w:rPr>
          <w:rFonts w:eastAsia="MS Mincho" w:cs="Times New Roman"/>
          <w:sz w:val="24"/>
          <w:szCs w:val="24"/>
        </w:rPr>
      </w:pPr>
      <w:r w:rsidRPr="00F136E9">
        <w:rPr>
          <w:rFonts w:eastAsia="MS Mincho" w:cs="Trebuchet MS"/>
          <w:sz w:val="24"/>
          <w:szCs w:val="24"/>
        </w:rPr>
        <w:tab/>
      </w:r>
      <w:r w:rsidR="005F7D2B" w:rsidRPr="00F136E9">
        <w:rPr>
          <w:b/>
          <w:bCs/>
          <w:i/>
          <w:iCs/>
          <w:sz w:val="24"/>
          <w:szCs w:val="24"/>
          <w:u w:val="single"/>
        </w:rPr>
        <w:t>Depunerea cererilor de rambursare</w:t>
      </w:r>
      <w:r w:rsidR="005F7D2B" w:rsidRPr="00F136E9">
        <w:rPr>
          <w:b/>
          <w:bCs/>
          <w:i/>
          <w:iCs/>
          <w:sz w:val="24"/>
          <w:szCs w:val="24"/>
        </w:rPr>
        <w:t xml:space="preserve"> </w:t>
      </w:r>
      <w:r w:rsidR="005F7D2B" w:rsidRPr="00F136E9">
        <w:rPr>
          <w:bCs/>
          <w:i/>
          <w:iCs/>
          <w:sz w:val="24"/>
          <w:szCs w:val="24"/>
        </w:rPr>
        <w:t xml:space="preserve">- </w:t>
      </w:r>
      <w:r w:rsidR="005F7D2B" w:rsidRPr="00F136E9">
        <w:rPr>
          <w:rFonts w:eastAsia="MS Mincho" w:cs="Times New Roman"/>
          <w:sz w:val="24"/>
          <w:szCs w:val="24"/>
        </w:rPr>
        <w:t xml:space="preserve">cerere încărcată în MySMIS </w:t>
      </w:r>
    </w:p>
    <w:p w14:paraId="0F7DA5FD" w14:textId="77777777" w:rsidR="005F7D2B" w:rsidRPr="00F136E9" w:rsidRDefault="005F7D2B" w:rsidP="00CB30BE">
      <w:pPr>
        <w:numPr>
          <w:ilvl w:val="0"/>
          <w:numId w:val="7"/>
        </w:numPr>
        <w:spacing w:after="120"/>
        <w:ind w:left="771" w:hanging="425"/>
        <w:jc w:val="both"/>
        <w:rPr>
          <w:rFonts w:eastAsia="MS Mincho" w:cs="Trebuchet MS"/>
          <w:sz w:val="24"/>
          <w:szCs w:val="24"/>
        </w:rPr>
      </w:pPr>
      <w:r w:rsidRPr="00F136E9">
        <w:rPr>
          <w:rFonts w:eastAsia="MS Mincho" w:cs="Times New Roman"/>
          <w:sz w:val="24"/>
          <w:szCs w:val="24"/>
        </w:rPr>
        <w:t>cerere</w:t>
      </w:r>
      <w:r w:rsidRPr="00F136E9">
        <w:rPr>
          <w:rFonts w:eastAsia="MS Mincho" w:cs="Trebuchet MS"/>
          <w:sz w:val="24"/>
          <w:szCs w:val="24"/>
        </w:rPr>
        <w:t xml:space="preserve"> semnată electronic de persoanele autorizate;</w:t>
      </w:r>
    </w:p>
    <w:p w14:paraId="62558CBC" w14:textId="77777777" w:rsidR="005F7D2B" w:rsidRPr="00F136E9" w:rsidRDefault="005F7D2B" w:rsidP="00045B42">
      <w:pPr>
        <w:numPr>
          <w:ilvl w:val="0"/>
          <w:numId w:val="12"/>
        </w:numPr>
        <w:spacing w:after="120"/>
        <w:ind w:left="771" w:hanging="425"/>
        <w:jc w:val="both"/>
        <w:rPr>
          <w:rFonts w:eastAsia="MS Mincho" w:cs="Trebuchet MS"/>
          <w:sz w:val="24"/>
          <w:szCs w:val="24"/>
        </w:rPr>
      </w:pPr>
      <w:r w:rsidRPr="00F136E9">
        <w:rPr>
          <w:rFonts w:eastAsia="MS Mincho" w:cs="Trebuchet MS"/>
          <w:sz w:val="24"/>
          <w:szCs w:val="24"/>
        </w:rPr>
        <w:t>documente justificative aferente cheltuielilor cuprinse în cerere încărcate de beneficiar în MySMIS, semnate electronic de persoanele autorizate.</w:t>
      </w:r>
    </w:p>
    <w:p w14:paraId="0705007C" w14:textId="77777777" w:rsidR="005F7D2B" w:rsidRPr="00F136E9" w:rsidRDefault="005F7D2B" w:rsidP="005F7D2B">
      <w:pPr>
        <w:spacing w:after="120"/>
        <w:ind w:left="45"/>
        <w:jc w:val="both"/>
        <w:rPr>
          <w:rFonts w:eastAsia="MS Mincho" w:cs="Trebuchet MS"/>
          <w:sz w:val="24"/>
          <w:szCs w:val="24"/>
        </w:rPr>
      </w:pPr>
      <w:r w:rsidRPr="00F136E9">
        <w:rPr>
          <w:rFonts w:eastAsia="MS Mincho" w:cs="Trebuchet MS"/>
          <w:sz w:val="24"/>
          <w:szCs w:val="24"/>
        </w:rPr>
        <w:t>*Notă: Modalităţile de depunere a cererilor de rambursare sunt orientative, urmând a fi detaliate prin instrucţiuni emise de AM POC/OIPSI.</w:t>
      </w:r>
    </w:p>
    <w:p w14:paraId="65F05602" w14:textId="77777777" w:rsidR="005F7D2B" w:rsidRPr="00F136E9" w:rsidRDefault="005F7D2B" w:rsidP="005F7D2B">
      <w:pPr>
        <w:spacing w:after="0" w:line="240" w:lineRule="auto"/>
        <w:ind w:left="45"/>
        <w:jc w:val="both"/>
        <w:rPr>
          <w:rFonts w:eastAsia="MS Mincho" w:cs="Trebuchet MS"/>
          <w:sz w:val="24"/>
          <w:szCs w:val="24"/>
        </w:rPr>
      </w:pPr>
    </w:p>
    <w:p w14:paraId="50207712" w14:textId="77777777" w:rsidR="005F7D2B" w:rsidRPr="00F136E9" w:rsidRDefault="005F7D2B" w:rsidP="005F7D2B">
      <w:pPr>
        <w:spacing w:before="120" w:after="120"/>
        <w:ind w:left="43"/>
        <w:jc w:val="both"/>
        <w:rPr>
          <w:rFonts w:eastAsia="MS Mincho" w:cs="Trebuchet MS"/>
          <w:sz w:val="24"/>
          <w:szCs w:val="24"/>
        </w:rPr>
      </w:pPr>
      <w:r w:rsidRPr="00F136E9">
        <w:rPr>
          <w:rFonts w:eastAsia="MS Mincho" w:cs="Trebuchet MS"/>
          <w:b/>
          <w:sz w:val="24"/>
          <w:szCs w:val="24"/>
        </w:rPr>
        <w:t>Documentele justificative</w:t>
      </w:r>
      <w:r w:rsidRPr="00F136E9">
        <w:rPr>
          <w:rFonts w:eastAsia="MS Mincho" w:cs="Trebuchet MS"/>
          <w:sz w:val="24"/>
          <w:szCs w:val="24"/>
        </w:rPr>
        <w:t xml:space="preserve"> care trebuie depuse de beneficiar odată cu cererea de rambursare sunt cele prevăzute în contractul de finanțare.</w:t>
      </w:r>
    </w:p>
    <w:p w14:paraId="0884E068" w14:textId="77777777" w:rsidR="005F7D2B" w:rsidRDefault="005F7D2B" w:rsidP="005F7D2B">
      <w:pPr>
        <w:tabs>
          <w:tab w:val="left" w:pos="360"/>
        </w:tabs>
        <w:spacing w:after="0" w:line="240" w:lineRule="auto"/>
        <w:ind w:left="720"/>
        <w:jc w:val="both"/>
        <w:rPr>
          <w:rFonts w:eastAsia="MS Mincho" w:cs="Trebuchet MS"/>
          <w:sz w:val="24"/>
          <w:szCs w:val="24"/>
        </w:rPr>
      </w:pPr>
    </w:p>
    <w:p w14:paraId="6CA1BAB6" w14:textId="77777777" w:rsidR="00F136E9" w:rsidRPr="00F136E9" w:rsidRDefault="00F136E9" w:rsidP="005F7D2B">
      <w:pPr>
        <w:tabs>
          <w:tab w:val="left" w:pos="360"/>
        </w:tabs>
        <w:spacing w:after="0" w:line="240" w:lineRule="auto"/>
        <w:ind w:left="720"/>
        <w:jc w:val="both"/>
        <w:rPr>
          <w:rFonts w:eastAsia="MS Mincho" w:cs="Trebuchet MS"/>
          <w:sz w:val="24"/>
          <w:szCs w:val="24"/>
        </w:rPr>
      </w:pPr>
    </w:p>
    <w:p w14:paraId="1384DC85" w14:textId="77777777" w:rsidR="005F7D2B" w:rsidRPr="00F136E9" w:rsidRDefault="005F7D2B" w:rsidP="005F7D2B">
      <w:pPr>
        <w:tabs>
          <w:tab w:val="left" w:pos="360"/>
        </w:tabs>
        <w:spacing w:after="0" w:line="240" w:lineRule="auto"/>
        <w:jc w:val="both"/>
        <w:rPr>
          <w:rFonts w:eastAsia="MS Mincho" w:cs="Trebuchet MS"/>
          <w:b/>
          <w:sz w:val="24"/>
          <w:szCs w:val="24"/>
        </w:rPr>
      </w:pPr>
      <w:r w:rsidRPr="00F136E9">
        <w:rPr>
          <w:rFonts w:eastAsia="MS Mincho" w:cs="Trebuchet MS"/>
          <w:b/>
          <w:sz w:val="24"/>
          <w:szCs w:val="24"/>
        </w:rPr>
        <w:t>ATENŢIE!</w:t>
      </w:r>
    </w:p>
    <w:p w14:paraId="6B0C8C4B" w14:textId="77777777" w:rsidR="005F7D2B" w:rsidRPr="00F136E9" w:rsidRDefault="005F7D2B" w:rsidP="005F7D2B">
      <w:pPr>
        <w:tabs>
          <w:tab w:val="left" w:pos="360"/>
        </w:tabs>
        <w:spacing w:before="120" w:after="0"/>
        <w:jc w:val="both"/>
        <w:rPr>
          <w:rFonts w:eastAsia="MS Mincho" w:cs="Trebuchet MS"/>
          <w:sz w:val="24"/>
          <w:szCs w:val="24"/>
        </w:rPr>
      </w:pPr>
      <w:r w:rsidRPr="00F136E9">
        <w:rPr>
          <w:rFonts w:eastAsia="MS Mincho" w:cs="Trebuchet MS"/>
          <w:sz w:val="24"/>
          <w:szCs w:val="24"/>
        </w:rPr>
        <w:tab/>
        <w:t>O primă condiţie care trebuie îndeplinită de către auditorul extern este ca acesta să fie o persoană distinctă de beneficiar - externă acestuia - şi totodată, să nu se afle într-o relaţie de subordonare/incompatibilitate faţă de acesta.</w:t>
      </w:r>
    </w:p>
    <w:p w14:paraId="5B6EF901" w14:textId="77777777" w:rsidR="005F7D2B" w:rsidRPr="00F136E9" w:rsidRDefault="005F7D2B" w:rsidP="005F7D2B">
      <w:pPr>
        <w:tabs>
          <w:tab w:val="left" w:pos="360"/>
        </w:tabs>
        <w:spacing w:before="120" w:after="0"/>
        <w:jc w:val="both"/>
        <w:rPr>
          <w:rFonts w:eastAsia="MS Mincho" w:cs="Trebuchet MS"/>
          <w:sz w:val="24"/>
          <w:szCs w:val="24"/>
        </w:rPr>
      </w:pPr>
      <w:r w:rsidRPr="00F136E9">
        <w:rPr>
          <w:rFonts w:eastAsia="MS Mincho" w:cs="Trebuchet MS"/>
          <w:sz w:val="24"/>
          <w:szCs w:val="24"/>
        </w:rPr>
        <w:tab/>
        <w:t>O a doua condiţie care trebuie îndeplinită de către auditorul extern este ca acesta, în vederea asigurării independenţei opiniei pe care o furnizează, să fie o persoană distinctă de prestatorii/furnizorii serviciilor/produselor/lucrărilor cu privire la care urmează să desfăşoare activitatea de audit şi totodată, să nu se afle într-o relaţie de subordonare/incompatibilitate față de aceştia.</w:t>
      </w:r>
    </w:p>
    <w:p w14:paraId="4B537A99" w14:textId="77777777" w:rsidR="005F7D2B" w:rsidRPr="00F136E9" w:rsidRDefault="005F7D2B" w:rsidP="005F7D2B">
      <w:pPr>
        <w:tabs>
          <w:tab w:val="left" w:pos="360"/>
        </w:tabs>
        <w:spacing w:before="120" w:after="0"/>
        <w:jc w:val="both"/>
        <w:rPr>
          <w:rFonts w:eastAsia="MS Mincho" w:cs="Trebuchet MS"/>
          <w:sz w:val="24"/>
          <w:szCs w:val="24"/>
        </w:rPr>
      </w:pPr>
      <w:r w:rsidRPr="00F136E9">
        <w:rPr>
          <w:rFonts w:eastAsia="MS Mincho" w:cs="Trebuchet MS"/>
          <w:sz w:val="24"/>
          <w:szCs w:val="24"/>
        </w:rPr>
        <w:tab/>
        <w:t>O a treia condiţie care trebuie îndeplinită de către auditorul extern este ca acesta să aibă studiile de specialitate necesare și să deţină toate autorizările necesare impuse de legislaţia în vigoare, inclusiv cele privind protecţia informaţiilor clasificate - dacă este cazul.</w:t>
      </w:r>
    </w:p>
    <w:p w14:paraId="5C931440" w14:textId="77777777" w:rsidR="005F7D2B" w:rsidRPr="00F136E9" w:rsidRDefault="005F7D2B" w:rsidP="005F7D2B">
      <w:pPr>
        <w:tabs>
          <w:tab w:val="left" w:pos="360"/>
        </w:tabs>
        <w:spacing w:before="120" w:after="0"/>
        <w:jc w:val="both"/>
        <w:rPr>
          <w:rFonts w:eastAsia="MS Mincho" w:cs="Trebuchet MS"/>
          <w:sz w:val="24"/>
          <w:szCs w:val="24"/>
        </w:rPr>
      </w:pPr>
      <w:r w:rsidRPr="00F136E9">
        <w:rPr>
          <w:rFonts w:eastAsia="MS Mincho" w:cs="Trebuchet MS"/>
          <w:sz w:val="24"/>
          <w:szCs w:val="24"/>
        </w:rPr>
        <w:tab/>
        <w:t>Înainte de solicitarea rambursării, cheltuielile respective trebuie să fie efectuate şi plătite. Data plăţii se consideră data efectuării transferului bancar din contul Beneficiarului în contul furnizorului sau data înregistrată pe chitanţa fiscală.</w:t>
      </w:r>
    </w:p>
    <w:p w14:paraId="117CBED5" w14:textId="09E446A0" w:rsidR="005F7D2B" w:rsidRDefault="005F7D2B" w:rsidP="005F7D2B">
      <w:pPr>
        <w:tabs>
          <w:tab w:val="left" w:pos="360"/>
        </w:tabs>
        <w:spacing w:after="0" w:line="240" w:lineRule="auto"/>
        <w:jc w:val="both"/>
        <w:rPr>
          <w:rFonts w:eastAsia="MS Mincho" w:cs="Trebuchet MS"/>
          <w:sz w:val="24"/>
          <w:szCs w:val="24"/>
        </w:rPr>
      </w:pPr>
    </w:p>
    <w:p w14:paraId="15762D70" w14:textId="5ADFBC5C" w:rsidR="00A237FB" w:rsidRDefault="00A237FB" w:rsidP="005F7D2B">
      <w:pPr>
        <w:tabs>
          <w:tab w:val="left" w:pos="360"/>
        </w:tabs>
        <w:spacing w:after="0" w:line="240" w:lineRule="auto"/>
        <w:jc w:val="both"/>
        <w:rPr>
          <w:rFonts w:eastAsia="MS Mincho" w:cs="Trebuchet MS"/>
          <w:sz w:val="24"/>
          <w:szCs w:val="24"/>
        </w:rPr>
      </w:pPr>
      <w:r w:rsidRPr="00A237FB">
        <w:rPr>
          <w:rFonts w:eastAsia="MS Mincho" w:cs="Trebuchet MS"/>
          <w:sz w:val="24"/>
          <w:szCs w:val="24"/>
        </w:rPr>
        <w:t>Pentru finanțarea proiectelor se utilizează mecanismele de finanțare (prefinanțare, plată, rambursare) stabilite prin OUG nr.40/2015 privind gestionarea financiara a fondurilor europene pentru perioada de programare 2014-2020, cu modificările și completările ulterioare și Hotărârea Guvernului nr.93/2016 pentru aprobarea Normelor metodologice de aplicare a prevederilor Ordonanței de urgență a Guvernului nr. 40/2015 privind gestionarea financiară a fondurilor europene pentru perioada de programare 2014-2020, cu modificările și completările ulterioare</w:t>
      </w:r>
    </w:p>
    <w:p w14:paraId="5449F4F4" w14:textId="40A05C5D" w:rsidR="00A237FB" w:rsidRDefault="00A237FB" w:rsidP="005F7D2B">
      <w:pPr>
        <w:tabs>
          <w:tab w:val="left" w:pos="360"/>
        </w:tabs>
        <w:spacing w:after="0" w:line="240" w:lineRule="auto"/>
        <w:jc w:val="both"/>
        <w:rPr>
          <w:rFonts w:eastAsia="MS Mincho" w:cs="Trebuchet MS"/>
          <w:sz w:val="24"/>
          <w:szCs w:val="24"/>
        </w:rPr>
      </w:pPr>
    </w:p>
    <w:p w14:paraId="63043566" w14:textId="0CAACD10" w:rsidR="00A237FB" w:rsidRDefault="00A237FB" w:rsidP="005F7D2B">
      <w:pPr>
        <w:tabs>
          <w:tab w:val="left" w:pos="360"/>
        </w:tabs>
        <w:spacing w:after="0" w:line="240" w:lineRule="auto"/>
        <w:jc w:val="both"/>
        <w:rPr>
          <w:rFonts w:eastAsia="MS Mincho" w:cs="Trebuchet MS"/>
          <w:sz w:val="24"/>
          <w:szCs w:val="24"/>
        </w:rPr>
      </w:pPr>
    </w:p>
    <w:p w14:paraId="0F8990CB" w14:textId="02F28248" w:rsidR="00A237FB" w:rsidRDefault="00A237FB" w:rsidP="005F7D2B">
      <w:pPr>
        <w:tabs>
          <w:tab w:val="left" w:pos="360"/>
        </w:tabs>
        <w:spacing w:after="0" w:line="240" w:lineRule="auto"/>
        <w:jc w:val="both"/>
        <w:rPr>
          <w:rFonts w:eastAsia="MS Mincho" w:cs="Trebuchet MS"/>
          <w:sz w:val="24"/>
          <w:szCs w:val="24"/>
        </w:rPr>
      </w:pPr>
    </w:p>
    <w:p w14:paraId="2C7CC81E" w14:textId="77777777" w:rsidR="00A237FB" w:rsidRPr="00F136E9" w:rsidRDefault="00A237FB" w:rsidP="005F7D2B">
      <w:pPr>
        <w:tabs>
          <w:tab w:val="left" w:pos="360"/>
        </w:tabs>
        <w:spacing w:after="0" w:line="240" w:lineRule="auto"/>
        <w:jc w:val="both"/>
        <w:rPr>
          <w:rFonts w:eastAsia="MS Mincho" w:cs="Trebuchet MS"/>
          <w:sz w:val="24"/>
          <w:szCs w:val="24"/>
        </w:rPr>
      </w:pPr>
    </w:p>
    <w:p w14:paraId="79B1B436" w14:textId="77777777" w:rsidR="005F7D2B" w:rsidRPr="00F136E9" w:rsidRDefault="005F7D2B" w:rsidP="005F7D2B">
      <w:pPr>
        <w:spacing w:before="120" w:after="120" w:line="240" w:lineRule="auto"/>
        <w:jc w:val="both"/>
        <w:outlineLvl w:val="1"/>
        <w:rPr>
          <w:b/>
          <w:bCs/>
          <w:sz w:val="24"/>
          <w:szCs w:val="24"/>
        </w:rPr>
      </w:pPr>
      <w:r w:rsidRPr="00F136E9">
        <w:rPr>
          <w:sz w:val="24"/>
          <w:szCs w:val="24"/>
        </w:rPr>
        <w:lastRenderedPageBreak/>
        <w:tab/>
      </w:r>
      <w:bookmarkStart w:id="182" w:name="_Toc485046760"/>
      <w:bookmarkStart w:id="183" w:name="_Toc488159069"/>
      <w:bookmarkStart w:id="184" w:name="_Toc491957553"/>
      <w:bookmarkStart w:id="185" w:name="_Toc491959019"/>
      <w:bookmarkStart w:id="186" w:name="_Toc491959070"/>
      <w:bookmarkStart w:id="187" w:name="_Toc491960670"/>
      <w:bookmarkStart w:id="188" w:name="_Toc491960702"/>
      <w:bookmarkStart w:id="189" w:name="_Toc491960944"/>
      <w:bookmarkStart w:id="190" w:name="_Toc491965433"/>
      <w:bookmarkStart w:id="191" w:name="_Toc491965522"/>
      <w:bookmarkStart w:id="192" w:name="_Toc499638627"/>
      <w:bookmarkStart w:id="193" w:name="_Toc499640163"/>
      <w:bookmarkStart w:id="194" w:name="_Toc522802720"/>
      <w:r w:rsidRPr="00F136E9">
        <w:rPr>
          <w:b/>
          <w:bCs/>
          <w:sz w:val="24"/>
          <w:szCs w:val="24"/>
        </w:rPr>
        <w:t>6.3 Verificarea achizițiilor publice</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315B7CB8" w14:textId="77777777" w:rsidR="005F7D2B" w:rsidRPr="00F136E9" w:rsidRDefault="005F7D2B" w:rsidP="005F7D2B">
      <w:pPr>
        <w:spacing w:before="120" w:after="120" w:line="240" w:lineRule="auto"/>
        <w:jc w:val="both"/>
        <w:outlineLvl w:val="1"/>
        <w:rPr>
          <w:sz w:val="24"/>
          <w:szCs w:val="24"/>
        </w:rPr>
      </w:pPr>
    </w:p>
    <w:p w14:paraId="1DCC777D" w14:textId="77777777" w:rsidR="005F7D2B" w:rsidRPr="00F136E9" w:rsidRDefault="005F7D2B" w:rsidP="005F7D2B">
      <w:pPr>
        <w:autoSpaceDE w:val="0"/>
        <w:spacing w:after="120"/>
        <w:jc w:val="both"/>
        <w:rPr>
          <w:sz w:val="24"/>
          <w:szCs w:val="24"/>
        </w:rPr>
      </w:pPr>
      <w:r w:rsidRPr="00F136E9">
        <w:rPr>
          <w:sz w:val="24"/>
          <w:szCs w:val="24"/>
        </w:rPr>
        <w:t>Beneficiarul are obligația de a transmite documentele aferente achizițiilor, conform dispozițiilor din contractul de finanțare.</w:t>
      </w:r>
    </w:p>
    <w:p w14:paraId="4810A551" w14:textId="77777777" w:rsidR="005F7D2B" w:rsidRPr="00F136E9" w:rsidRDefault="005F7D2B" w:rsidP="005F7D2B">
      <w:pPr>
        <w:spacing w:after="120"/>
        <w:jc w:val="both"/>
        <w:rPr>
          <w:sz w:val="24"/>
          <w:szCs w:val="24"/>
        </w:rPr>
      </w:pPr>
      <w:r w:rsidRPr="00F136E9">
        <w:rPr>
          <w:sz w:val="24"/>
          <w:szCs w:val="24"/>
        </w:rPr>
        <w:t>Dosarul achiziţiei trebuie să cuprindă documentele întocmite/primite de beneficiar, potrivit legislaţiei în vigoare în baza căreia a fost derulată procedura de achiziţie, respectiv conform prevederilor</w:t>
      </w:r>
      <w:r w:rsidRPr="00F136E9">
        <w:t xml:space="preserve"> </w:t>
      </w:r>
      <w:r w:rsidRPr="00F136E9">
        <w:rPr>
          <w:sz w:val="24"/>
          <w:szCs w:val="24"/>
        </w:rPr>
        <w:t xml:space="preserve">Legii  nr. 98/2016 privind achizițiile publice, Hotărârii </w:t>
      </w:r>
      <w:r w:rsidR="00FA5A9A" w:rsidRPr="00F136E9">
        <w:rPr>
          <w:sz w:val="24"/>
          <w:szCs w:val="24"/>
        </w:rPr>
        <w:t xml:space="preserve"> Guvernului </w:t>
      </w:r>
      <w:r w:rsidRPr="00F136E9">
        <w:rPr>
          <w:sz w:val="24"/>
          <w:szCs w:val="24"/>
        </w:rPr>
        <w:t>nr. 395/2016 pentru aprobarea Normelor metodologice de aplicare a prevederilor referitoare la atribuirea contractului de achiziţie publică/acordului-cadru din Legea nr. 98/2016 privind achiziţiile publice, cu modificările şi completările ulterioare, după caz.</w:t>
      </w:r>
      <w:r w:rsidRPr="00F136E9">
        <w:t xml:space="preserve"> </w:t>
      </w:r>
      <w:r w:rsidRPr="00F136E9">
        <w:rPr>
          <w:sz w:val="24"/>
          <w:szCs w:val="24"/>
        </w:rPr>
        <w:t>Pentru actele adiţionale încheiate la contractele de achiziţie, indiferent dacă acestea au sau nu impact financiar, se vor urma aceleaşi etape de întocmire şi depunere a documentelor ca şi pentru contractul iniţial. Dosarul de achiziţie va cuprinde documentele justificative în baza cărora a fost încheiat actul adiţional.</w:t>
      </w:r>
      <w:r w:rsidR="00FC24DD" w:rsidRPr="00F136E9">
        <w:rPr>
          <w:sz w:val="24"/>
          <w:szCs w:val="24"/>
        </w:rPr>
        <w:t xml:space="preserve"> </w:t>
      </w:r>
      <w:r w:rsidRPr="00F136E9">
        <w:rPr>
          <w:sz w:val="24"/>
          <w:szCs w:val="24"/>
        </w:rPr>
        <w:t>Pe parcursul derul</w:t>
      </w:r>
      <w:r w:rsidR="00FC24DD" w:rsidRPr="00F136E9">
        <w:rPr>
          <w:sz w:val="24"/>
          <w:szCs w:val="24"/>
        </w:rPr>
        <w:t>ă</w:t>
      </w:r>
      <w:r w:rsidRPr="00F136E9">
        <w:rPr>
          <w:sz w:val="24"/>
          <w:szCs w:val="24"/>
        </w:rPr>
        <w:t xml:space="preserve">rii procedurilor de achiziţii, </w:t>
      </w:r>
      <w:r w:rsidR="00843349" w:rsidRPr="00F136E9">
        <w:rPr>
          <w:sz w:val="24"/>
          <w:szCs w:val="24"/>
        </w:rPr>
        <w:t>beneficiarii</w:t>
      </w:r>
      <w:r w:rsidRPr="00F136E9">
        <w:rPr>
          <w:sz w:val="24"/>
          <w:szCs w:val="24"/>
        </w:rPr>
        <w:t xml:space="preserve"> au obligaţia de a lua toate măsurile necesare pentru a preveni,</w:t>
      </w:r>
      <w:r w:rsidR="00FC24DD" w:rsidRPr="00F136E9">
        <w:rPr>
          <w:sz w:val="24"/>
          <w:szCs w:val="24"/>
        </w:rPr>
        <w:t xml:space="preserve"> </w:t>
      </w:r>
      <w:r w:rsidRPr="00F136E9">
        <w:rPr>
          <w:sz w:val="24"/>
          <w:szCs w:val="24"/>
        </w:rPr>
        <w:t>identifica şi remedia situaţiile de conflict de interese.</w:t>
      </w:r>
    </w:p>
    <w:tbl>
      <w:tblPr>
        <w:tblW w:w="0" w:type="auto"/>
        <w:tblInd w:w="108" w:type="dxa"/>
        <w:tblLayout w:type="fixed"/>
        <w:tblLook w:val="0000" w:firstRow="0" w:lastRow="0" w:firstColumn="0" w:lastColumn="0" w:noHBand="0" w:noVBand="0"/>
      </w:tblPr>
      <w:tblGrid>
        <w:gridCol w:w="1539"/>
        <w:gridCol w:w="7461"/>
      </w:tblGrid>
      <w:tr w:rsidR="005F7D2B" w:rsidRPr="00F136E9" w14:paraId="0BD60484" w14:textId="77777777" w:rsidTr="0082646D">
        <w:trPr>
          <w:trHeight w:val="2150"/>
        </w:trPr>
        <w:tc>
          <w:tcPr>
            <w:tcW w:w="1539" w:type="dxa"/>
            <w:tcBorders>
              <w:top w:val="single" w:sz="4" w:space="0" w:color="000000"/>
              <w:left w:val="single" w:sz="4" w:space="0" w:color="000000"/>
              <w:bottom w:val="single" w:sz="4" w:space="0" w:color="000000"/>
            </w:tcBorders>
            <w:vAlign w:val="center"/>
          </w:tcPr>
          <w:p w14:paraId="20EC4BC7" w14:textId="77777777" w:rsidR="005F7D2B" w:rsidRPr="00F136E9" w:rsidRDefault="005F7D2B" w:rsidP="00367A3B">
            <w:pPr>
              <w:spacing w:after="120"/>
              <w:jc w:val="center"/>
              <w:rPr>
                <w:sz w:val="24"/>
                <w:szCs w:val="24"/>
              </w:rPr>
            </w:pPr>
            <w:r w:rsidRPr="00F136E9">
              <w:rPr>
                <w:b/>
                <w:bCs/>
                <w:i/>
                <w:iCs/>
                <w:sz w:val="24"/>
                <w:szCs w:val="24"/>
              </w:rPr>
              <w:t>ATENŢIE!</w:t>
            </w:r>
          </w:p>
        </w:tc>
        <w:tc>
          <w:tcPr>
            <w:tcW w:w="7461" w:type="dxa"/>
            <w:tcBorders>
              <w:top w:val="single" w:sz="4" w:space="0" w:color="000000"/>
              <w:left w:val="single" w:sz="4" w:space="0" w:color="000000"/>
              <w:bottom w:val="single" w:sz="4" w:space="0" w:color="000000"/>
              <w:right w:val="single" w:sz="4" w:space="0" w:color="000000"/>
            </w:tcBorders>
            <w:vAlign w:val="center"/>
          </w:tcPr>
          <w:p w14:paraId="2423C8AB" w14:textId="77777777" w:rsidR="005F7D2B" w:rsidRPr="00F136E9" w:rsidRDefault="005F7D2B" w:rsidP="00367A3B">
            <w:pPr>
              <w:spacing w:after="120"/>
              <w:jc w:val="both"/>
              <w:rPr>
                <w:sz w:val="24"/>
                <w:szCs w:val="24"/>
              </w:rPr>
            </w:pPr>
            <w:r w:rsidRPr="00F136E9">
              <w:rPr>
                <w:sz w:val="24"/>
                <w:szCs w:val="24"/>
              </w:rPr>
              <w:t>Nerespectarea de către beneficiari a prevederilor legislației naționale / comunitare aplicabile în domeniul achizițiilor conduce la neeligibilitatea cheltuielilor astfel efectuate sau aplicarea de corecții financiare / reduceri procentuale conform legislației în vigoare.</w:t>
            </w:r>
          </w:p>
        </w:tc>
      </w:tr>
    </w:tbl>
    <w:p w14:paraId="517EF5B8" w14:textId="77777777" w:rsidR="006A7F26" w:rsidRPr="00F136E9" w:rsidRDefault="005F7D2B" w:rsidP="00F97B86">
      <w:pPr>
        <w:tabs>
          <w:tab w:val="left" w:pos="360"/>
        </w:tabs>
        <w:spacing w:after="0" w:line="240" w:lineRule="auto"/>
        <w:jc w:val="both"/>
        <w:outlineLvl w:val="0"/>
        <w:rPr>
          <w:b/>
          <w:bCs/>
          <w:sz w:val="28"/>
          <w:szCs w:val="28"/>
        </w:rPr>
      </w:pPr>
      <w:r w:rsidRPr="00F136E9">
        <w:rPr>
          <w:color w:val="000000"/>
          <w:sz w:val="24"/>
          <w:szCs w:val="24"/>
        </w:rPr>
        <w:br w:type="page"/>
      </w:r>
      <w:bookmarkStart w:id="195" w:name="_Toc468191584"/>
      <w:bookmarkStart w:id="196" w:name="_Toc468191668"/>
      <w:bookmarkStart w:id="197" w:name="_Toc488072275"/>
      <w:bookmarkStart w:id="198" w:name="_Toc522802721"/>
      <w:r w:rsidR="006A7F26" w:rsidRPr="00F136E9">
        <w:rPr>
          <w:b/>
          <w:bCs/>
          <w:sz w:val="28"/>
          <w:szCs w:val="28"/>
        </w:rPr>
        <w:lastRenderedPageBreak/>
        <w:t>CAPITOLUL 7. MONITORIZAREA SI CONTROLUL</w:t>
      </w:r>
      <w:bookmarkEnd w:id="195"/>
      <w:bookmarkEnd w:id="196"/>
      <w:bookmarkEnd w:id="197"/>
      <w:bookmarkEnd w:id="198"/>
    </w:p>
    <w:p w14:paraId="0EA56286" w14:textId="77777777" w:rsidR="00DD3BCC" w:rsidRPr="00F136E9" w:rsidRDefault="00DD3BCC" w:rsidP="0062006A">
      <w:pPr>
        <w:spacing w:after="0" w:line="240" w:lineRule="auto"/>
        <w:jc w:val="both"/>
        <w:outlineLvl w:val="0"/>
        <w:rPr>
          <w:sz w:val="28"/>
          <w:szCs w:val="28"/>
        </w:rPr>
      </w:pPr>
    </w:p>
    <w:p w14:paraId="79C15783" w14:textId="77777777" w:rsidR="005F7D2B" w:rsidRPr="00F136E9" w:rsidRDefault="005F7D2B" w:rsidP="005F7D2B">
      <w:pPr>
        <w:spacing w:after="120"/>
        <w:ind w:firstLine="720"/>
        <w:contextualSpacing/>
        <w:jc w:val="both"/>
        <w:rPr>
          <w:sz w:val="24"/>
          <w:szCs w:val="24"/>
        </w:rPr>
      </w:pPr>
      <w:r w:rsidRPr="00F136E9">
        <w:rPr>
          <w:sz w:val="24"/>
          <w:szCs w:val="24"/>
        </w:rPr>
        <w:t>Beneficiarul monitorizează permanent implementarea proiectului și a rezultatelor acestuia și furnizează periodic către OIPSI informații și date necesare analizării progresului proiectului și monitorizării programului operațional;</w:t>
      </w:r>
    </w:p>
    <w:p w14:paraId="09473C92" w14:textId="77777777" w:rsidR="005F7D2B" w:rsidRPr="00F136E9" w:rsidRDefault="005F7D2B" w:rsidP="005F7D2B">
      <w:pPr>
        <w:spacing w:after="120"/>
        <w:ind w:firstLine="720"/>
        <w:contextualSpacing/>
        <w:jc w:val="both"/>
        <w:rPr>
          <w:sz w:val="24"/>
          <w:szCs w:val="24"/>
        </w:rPr>
      </w:pPr>
      <w:r w:rsidRPr="00F136E9">
        <w:rPr>
          <w:sz w:val="24"/>
          <w:szCs w:val="24"/>
        </w:rPr>
        <w:t>OIPSI analizează progresul implementării proiectului, obținerea rezultatelor, atingerea obiectivelor, iar în cazul proiectelor de infrastructură și al celor de investiții productive, durabilitatea  acestora, prin:</w:t>
      </w:r>
    </w:p>
    <w:p w14:paraId="0CEB69CF" w14:textId="77777777" w:rsidR="005F7D2B" w:rsidRPr="00F136E9" w:rsidRDefault="005F7D2B" w:rsidP="00045B42">
      <w:pPr>
        <w:numPr>
          <w:ilvl w:val="0"/>
          <w:numId w:val="22"/>
        </w:numPr>
        <w:suppressAutoHyphens w:val="0"/>
        <w:spacing w:after="120"/>
        <w:contextualSpacing/>
        <w:jc w:val="both"/>
        <w:rPr>
          <w:sz w:val="24"/>
          <w:szCs w:val="24"/>
        </w:rPr>
      </w:pPr>
      <w:r w:rsidRPr="00F136E9">
        <w:rPr>
          <w:sz w:val="24"/>
          <w:szCs w:val="24"/>
        </w:rPr>
        <w:t xml:space="preserve">Verificare documentară: Rapoarte de progres și de sustenabilitate transmise de beneficiar; </w:t>
      </w:r>
    </w:p>
    <w:p w14:paraId="3E46E997" w14:textId="77777777" w:rsidR="005F7D2B" w:rsidRPr="00F136E9" w:rsidRDefault="005F7D2B" w:rsidP="00045B42">
      <w:pPr>
        <w:numPr>
          <w:ilvl w:val="0"/>
          <w:numId w:val="22"/>
        </w:numPr>
        <w:suppressAutoHyphens w:val="0"/>
        <w:spacing w:after="120"/>
        <w:contextualSpacing/>
        <w:jc w:val="both"/>
        <w:rPr>
          <w:sz w:val="24"/>
          <w:szCs w:val="24"/>
        </w:rPr>
      </w:pPr>
      <w:r w:rsidRPr="00F136E9">
        <w:rPr>
          <w:sz w:val="24"/>
          <w:szCs w:val="24"/>
        </w:rPr>
        <w:t xml:space="preserve">Verificarea datelor introduse în MySMIS/SMIS; </w:t>
      </w:r>
    </w:p>
    <w:p w14:paraId="417C12F5" w14:textId="77777777" w:rsidR="005F7D2B" w:rsidRPr="00F136E9" w:rsidRDefault="005F7D2B" w:rsidP="00045B42">
      <w:pPr>
        <w:numPr>
          <w:ilvl w:val="0"/>
          <w:numId w:val="22"/>
        </w:numPr>
        <w:suppressAutoHyphens w:val="0"/>
        <w:spacing w:after="120"/>
        <w:contextualSpacing/>
        <w:jc w:val="both"/>
        <w:rPr>
          <w:sz w:val="24"/>
          <w:szCs w:val="24"/>
        </w:rPr>
      </w:pPr>
      <w:r w:rsidRPr="00F136E9">
        <w:rPr>
          <w:sz w:val="24"/>
          <w:szCs w:val="24"/>
        </w:rPr>
        <w:t xml:space="preserve">Vizite de monitorizare: vizite pe teren la beneficiarii proiectelor, atât în perioada de implementare a proiectului, cât şi post-implementare, pe perioada de durabilitate a proiectului. </w:t>
      </w:r>
    </w:p>
    <w:p w14:paraId="4FF01752" w14:textId="77777777" w:rsidR="005F7D2B" w:rsidRPr="00F136E9" w:rsidRDefault="005F7D2B" w:rsidP="005F7D2B">
      <w:pPr>
        <w:spacing w:after="120"/>
        <w:ind w:firstLine="720"/>
        <w:contextualSpacing/>
        <w:jc w:val="both"/>
        <w:rPr>
          <w:sz w:val="24"/>
          <w:szCs w:val="24"/>
        </w:rPr>
      </w:pPr>
      <w:r w:rsidRPr="00F136E9">
        <w:rPr>
          <w:sz w:val="24"/>
          <w:szCs w:val="24"/>
        </w:rPr>
        <w:t>Beneficiarul va transmite Rapoarte de Progres,  la cel mult 3 luni calendaristice, precum şi alte informații și date ori de câte ori se vor solicita în scris de OIPSI. Aceste Rapoarte de progres au scopul de a prezenta în mod regulat informaţii tehnice şi financiare referitoare la stadiul derulării proiectului şi probleme întâmpinate pe parcursul derulării.</w:t>
      </w:r>
    </w:p>
    <w:p w14:paraId="48BB8838" w14:textId="77777777" w:rsidR="00555759" w:rsidRPr="00F136E9" w:rsidRDefault="00555759" w:rsidP="005F7D2B">
      <w:pPr>
        <w:spacing w:after="120"/>
        <w:ind w:firstLine="720"/>
        <w:contextualSpacing/>
        <w:jc w:val="both"/>
        <w:rPr>
          <w:sz w:val="24"/>
          <w:szCs w:val="24"/>
        </w:rPr>
      </w:pPr>
      <w:r w:rsidRPr="00F136E9">
        <w:rPr>
          <w:sz w:val="24"/>
          <w:szCs w:val="24"/>
        </w:rPr>
        <w:t>Rapoartele de progres transmise de către beneficiari conțin informații privind stadiul implementării proiectului, modul de desfășurare a activităților prevăzute în cererea de finanțare, rezultatele obținute, indicatorii realizați până în momentul raportării și probleme întâmpinate pe parcursul derulării,</w:t>
      </w:r>
      <w:r w:rsidR="00394F54" w:rsidRPr="00F136E9">
        <w:rPr>
          <w:sz w:val="24"/>
          <w:szCs w:val="24"/>
        </w:rPr>
        <w:t xml:space="preserve"> și acțiuni de remediere a acestora, </w:t>
      </w:r>
      <w:r w:rsidRPr="00F136E9">
        <w:rPr>
          <w:sz w:val="24"/>
          <w:szCs w:val="24"/>
        </w:rPr>
        <w:t>astfel încât, prin analiza acestor informații de către ofițerii de monitorizare, să se asigure monitorizarea stadiului implementării.</w:t>
      </w:r>
    </w:p>
    <w:p w14:paraId="5D65A79B" w14:textId="77777777" w:rsidR="005F7D2B" w:rsidRPr="00F136E9" w:rsidRDefault="005F7D2B" w:rsidP="005F7D2B">
      <w:pPr>
        <w:spacing w:after="120"/>
        <w:ind w:firstLine="720"/>
        <w:contextualSpacing/>
        <w:jc w:val="both"/>
        <w:rPr>
          <w:sz w:val="24"/>
          <w:szCs w:val="24"/>
        </w:rPr>
      </w:pPr>
      <w:r w:rsidRPr="00F136E9">
        <w:rPr>
          <w:sz w:val="24"/>
          <w:szCs w:val="24"/>
        </w:rPr>
        <w:t xml:space="preserve">Transmiterea rapoartelor de progres ale Beneficiarului se va face către OIPSI, în 10 zile lucrătoare de la încheierea fiecărui trimestru/perioade decise de OIPSI pe parcursul perioadei de implementare a proiectului. </w:t>
      </w:r>
      <w:r w:rsidR="00555759" w:rsidRPr="00F136E9">
        <w:rPr>
          <w:sz w:val="24"/>
          <w:szCs w:val="24"/>
        </w:rPr>
        <w:t>Primul raport de progres se va depune în trimestrul de implementare următor semnării contractului de finanțare. AM/OI poate solicita beneficiarului, în scris, transmiterea unor rapoarte de progres pentru perioade mai scurte de 3 luni în situaţia în care implementarea proiectului se consideră a fi deficitară.</w:t>
      </w:r>
    </w:p>
    <w:p w14:paraId="1FDBC84B" w14:textId="77777777" w:rsidR="005F7D2B" w:rsidRPr="00F136E9" w:rsidRDefault="005F7D2B" w:rsidP="005F7D2B">
      <w:pPr>
        <w:spacing w:after="120"/>
        <w:ind w:firstLine="720"/>
        <w:contextualSpacing/>
        <w:jc w:val="both"/>
        <w:rPr>
          <w:sz w:val="24"/>
          <w:szCs w:val="24"/>
        </w:rPr>
      </w:pPr>
      <w:r w:rsidRPr="00F136E9">
        <w:rPr>
          <w:sz w:val="24"/>
          <w:szCs w:val="24"/>
        </w:rPr>
        <w:t>Rapoartele de progres pot  conține cel puțin următoarele tipuri de date și informații:</w:t>
      </w:r>
    </w:p>
    <w:p w14:paraId="4D9F96B3" w14:textId="77777777" w:rsidR="005F7D2B" w:rsidRPr="00F136E9" w:rsidRDefault="005F7D2B" w:rsidP="00045B42">
      <w:pPr>
        <w:numPr>
          <w:ilvl w:val="0"/>
          <w:numId w:val="23"/>
        </w:numPr>
        <w:suppressAutoHyphens w:val="0"/>
        <w:spacing w:after="120"/>
        <w:contextualSpacing/>
        <w:jc w:val="both"/>
        <w:rPr>
          <w:sz w:val="24"/>
          <w:szCs w:val="24"/>
        </w:rPr>
      </w:pPr>
      <w:r w:rsidRPr="00F136E9">
        <w:rPr>
          <w:sz w:val="24"/>
          <w:szCs w:val="24"/>
        </w:rPr>
        <w:t xml:space="preserve">modificări ale statutului și datelor de identificare a beneficiarului; </w:t>
      </w:r>
    </w:p>
    <w:p w14:paraId="7E65265E" w14:textId="77777777" w:rsidR="005F7D2B" w:rsidRPr="00F136E9" w:rsidRDefault="005F7D2B" w:rsidP="00045B42">
      <w:pPr>
        <w:numPr>
          <w:ilvl w:val="0"/>
          <w:numId w:val="23"/>
        </w:numPr>
        <w:suppressAutoHyphens w:val="0"/>
        <w:spacing w:after="120"/>
        <w:contextualSpacing/>
        <w:jc w:val="both"/>
        <w:rPr>
          <w:sz w:val="24"/>
          <w:szCs w:val="24"/>
        </w:rPr>
      </w:pPr>
      <w:r w:rsidRPr="00F136E9">
        <w:rPr>
          <w:sz w:val="24"/>
          <w:szCs w:val="24"/>
        </w:rPr>
        <w:t xml:space="preserve">date privind stadiul achizițiilor; </w:t>
      </w:r>
    </w:p>
    <w:p w14:paraId="097DE015" w14:textId="77777777" w:rsidR="005F7D2B" w:rsidRPr="00F136E9" w:rsidRDefault="005F7D2B" w:rsidP="00045B42">
      <w:pPr>
        <w:numPr>
          <w:ilvl w:val="0"/>
          <w:numId w:val="23"/>
        </w:numPr>
        <w:suppressAutoHyphens w:val="0"/>
        <w:spacing w:after="120"/>
        <w:contextualSpacing/>
        <w:jc w:val="both"/>
        <w:rPr>
          <w:sz w:val="24"/>
          <w:szCs w:val="24"/>
        </w:rPr>
      </w:pPr>
      <w:r w:rsidRPr="00F136E9">
        <w:rPr>
          <w:sz w:val="24"/>
          <w:szCs w:val="24"/>
        </w:rPr>
        <w:t xml:space="preserve">date privind stadiul activităților; </w:t>
      </w:r>
    </w:p>
    <w:p w14:paraId="3D0A49E4" w14:textId="77777777" w:rsidR="005F7D2B" w:rsidRPr="00F136E9" w:rsidRDefault="005F7D2B" w:rsidP="00045B42">
      <w:pPr>
        <w:numPr>
          <w:ilvl w:val="0"/>
          <w:numId w:val="23"/>
        </w:numPr>
        <w:suppressAutoHyphens w:val="0"/>
        <w:spacing w:after="120"/>
        <w:contextualSpacing/>
        <w:jc w:val="both"/>
        <w:rPr>
          <w:sz w:val="24"/>
          <w:szCs w:val="24"/>
        </w:rPr>
      </w:pPr>
      <w:r w:rsidRPr="00F136E9">
        <w:rPr>
          <w:sz w:val="24"/>
          <w:szCs w:val="24"/>
        </w:rPr>
        <w:t>date privind nivelul atins al indicatorilor incluși în cererea de finanțare, cu defalcare pe gen și categorii de regiuni, acolo unde este potrivit;</w:t>
      </w:r>
    </w:p>
    <w:p w14:paraId="4EC17583" w14:textId="77777777" w:rsidR="005F7D2B" w:rsidRPr="00F136E9" w:rsidRDefault="005F7D2B" w:rsidP="00045B42">
      <w:pPr>
        <w:numPr>
          <w:ilvl w:val="0"/>
          <w:numId w:val="23"/>
        </w:numPr>
        <w:suppressAutoHyphens w:val="0"/>
        <w:spacing w:after="120"/>
        <w:contextualSpacing/>
        <w:jc w:val="both"/>
        <w:rPr>
          <w:sz w:val="24"/>
          <w:szCs w:val="24"/>
        </w:rPr>
      </w:pPr>
      <w:r w:rsidRPr="00F136E9">
        <w:rPr>
          <w:sz w:val="24"/>
          <w:szCs w:val="24"/>
        </w:rPr>
        <w:t>date privind atingerea rezultatelor și obiectivului/obiectivelor proiectului;</w:t>
      </w:r>
    </w:p>
    <w:p w14:paraId="6EC5F994" w14:textId="77777777" w:rsidR="005F7D2B" w:rsidRPr="00F136E9" w:rsidRDefault="005F7D2B" w:rsidP="00045B42">
      <w:pPr>
        <w:numPr>
          <w:ilvl w:val="0"/>
          <w:numId w:val="23"/>
        </w:numPr>
        <w:suppressAutoHyphens w:val="0"/>
        <w:spacing w:after="120"/>
        <w:contextualSpacing/>
        <w:jc w:val="both"/>
        <w:rPr>
          <w:sz w:val="24"/>
          <w:szCs w:val="24"/>
        </w:rPr>
      </w:pPr>
      <w:r w:rsidRPr="00F136E9">
        <w:rPr>
          <w:sz w:val="24"/>
          <w:szCs w:val="24"/>
        </w:rPr>
        <w:t>date privind nivelul atins al indicatorilor suplimentari, considerați de AMPOC relevanți pentru monitorizarea și evaluarea programului operațional;</w:t>
      </w:r>
    </w:p>
    <w:p w14:paraId="3C049E8C" w14:textId="77777777" w:rsidR="005F7D2B" w:rsidRPr="00F136E9" w:rsidRDefault="005F7D2B" w:rsidP="00045B42">
      <w:pPr>
        <w:numPr>
          <w:ilvl w:val="0"/>
          <w:numId w:val="23"/>
        </w:numPr>
        <w:suppressAutoHyphens w:val="0"/>
        <w:spacing w:after="120"/>
        <w:contextualSpacing/>
        <w:jc w:val="both"/>
        <w:rPr>
          <w:sz w:val="24"/>
          <w:szCs w:val="24"/>
        </w:rPr>
      </w:pPr>
      <w:r w:rsidRPr="00F136E9">
        <w:rPr>
          <w:sz w:val="24"/>
          <w:szCs w:val="24"/>
        </w:rPr>
        <w:t xml:space="preserve">date privind cheltuielile efectuate de beneficiari, inclusiv previziuni ale cheltuielilor; </w:t>
      </w:r>
    </w:p>
    <w:p w14:paraId="18433D66" w14:textId="77777777" w:rsidR="005F7D2B" w:rsidRPr="00F136E9" w:rsidRDefault="005F7D2B" w:rsidP="00045B42">
      <w:pPr>
        <w:numPr>
          <w:ilvl w:val="0"/>
          <w:numId w:val="23"/>
        </w:numPr>
        <w:suppressAutoHyphens w:val="0"/>
        <w:spacing w:after="120"/>
        <w:contextualSpacing/>
        <w:jc w:val="both"/>
        <w:rPr>
          <w:sz w:val="24"/>
          <w:szCs w:val="24"/>
        </w:rPr>
      </w:pPr>
      <w:r w:rsidRPr="00F136E9">
        <w:rPr>
          <w:sz w:val="24"/>
          <w:szCs w:val="24"/>
        </w:rPr>
        <w:lastRenderedPageBreak/>
        <w:t>informații privind problemele întâmpinate în implementarea proiectului și acțiunile de remediere întreprinse sau necesare.</w:t>
      </w:r>
    </w:p>
    <w:p w14:paraId="6697320B" w14:textId="77777777" w:rsidR="00B27FB7" w:rsidRPr="00F136E9" w:rsidRDefault="00B27FB7" w:rsidP="005F7D2B">
      <w:pPr>
        <w:spacing w:after="120"/>
        <w:ind w:firstLine="720"/>
        <w:contextualSpacing/>
        <w:jc w:val="both"/>
        <w:rPr>
          <w:sz w:val="24"/>
          <w:szCs w:val="24"/>
        </w:rPr>
      </w:pPr>
      <w:r w:rsidRPr="00F136E9">
        <w:rPr>
          <w:sz w:val="24"/>
          <w:szCs w:val="24"/>
        </w:rPr>
        <w:t>În funcţie de calendarul cererilor de plată/rambursare, pe lângă rapoartele trimestriale de progres, beneficiarul va întocmi rapoarte de progres care să însoţească fiecare cerere de rambursare. Beneficiarul va transmite OI Raportul de progres final la momentul depunerii Cererii de rambursare finală, în același format cu Raportul de progres trimestrial.</w:t>
      </w:r>
    </w:p>
    <w:p w14:paraId="5167AE7B" w14:textId="77777777" w:rsidR="005F7D2B" w:rsidRPr="00F136E9" w:rsidRDefault="005F7D2B" w:rsidP="005F7D2B">
      <w:pPr>
        <w:spacing w:after="120"/>
        <w:ind w:firstLine="720"/>
        <w:contextualSpacing/>
        <w:jc w:val="both"/>
        <w:rPr>
          <w:sz w:val="24"/>
          <w:szCs w:val="24"/>
        </w:rPr>
      </w:pPr>
      <w:r w:rsidRPr="00F136E9">
        <w:rPr>
          <w:sz w:val="24"/>
          <w:szCs w:val="24"/>
        </w:rPr>
        <w:t xml:space="preserve">Beneficiarul va transmite anual Rapoarte de Durabilitate, după depunerea situațiilor financiare, pe întreaga perioada de durabilitate  a proiectului, începând cu primul an calendaristic ce urmează anului în care a fost finalizată implementarea. </w:t>
      </w:r>
    </w:p>
    <w:p w14:paraId="119D8066" w14:textId="77777777" w:rsidR="005F7D2B" w:rsidRPr="00F136E9" w:rsidRDefault="005F7D2B" w:rsidP="005F7D2B">
      <w:pPr>
        <w:spacing w:after="120"/>
        <w:ind w:firstLine="720"/>
        <w:contextualSpacing/>
        <w:jc w:val="both"/>
        <w:rPr>
          <w:sz w:val="24"/>
          <w:szCs w:val="24"/>
        </w:rPr>
      </w:pPr>
      <w:r w:rsidRPr="00F136E9">
        <w:rPr>
          <w:sz w:val="24"/>
          <w:szCs w:val="24"/>
        </w:rPr>
        <w:t>Rapoartele de durabilitate vor conține cel puțin următoarele date și informații privind:</w:t>
      </w:r>
    </w:p>
    <w:p w14:paraId="6253891E" w14:textId="77777777" w:rsidR="005F7D2B" w:rsidRPr="00F136E9" w:rsidRDefault="005F7D2B" w:rsidP="00045B42">
      <w:pPr>
        <w:numPr>
          <w:ilvl w:val="0"/>
          <w:numId w:val="24"/>
        </w:numPr>
        <w:suppressAutoHyphens w:val="0"/>
        <w:spacing w:after="120"/>
        <w:contextualSpacing/>
        <w:jc w:val="both"/>
        <w:rPr>
          <w:sz w:val="24"/>
          <w:szCs w:val="24"/>
        </w:rPr>
      </w:pPr>
      <w:r w:rsidRPr="00F136E9">
        <w:rPr>
          <w:sz w:val="24"/>
          <w:szCs w:val="24"/>
        </w:rPr>
        <w:t xml:space="preserve">modificări ale statutului și datelor de identificare a beneficiarului; </w:t>
      </w:r>
    </w:p>
    <w:p w14:paraId="39C0295A" w14:textId="77777777" w:rsidR="005F7D2B" w:rsidRPr="00F136E9" w:rsidRDefault="005F7D2B" w:rsidP="00045B42">
      <w:pPr>
        <w:numPr>
          <w:ilvl w:val="0"/>
          <w:numId w:val="24"/>
        </w:numPr>
        <w:suppressAutoHyphens w:val="0"/>
        <w:spacing w:after="120"/>
        <w:contextualSpacing/>
        <w:jc w:val="both"/>
        <w:rPr>
          <w:sz w:val="24"/>
          <w:szCs w:val="24"/>
        </w:rPr>
      </w:pPr>
      <w:r w:rsidRPr="00F136E9">
        <w:rPr>
          <w:sz w:val="24"/>
          <w:szCs w:val="24"/>
        </w:rPr>
        <w:t>modul și locul de utilizare a infrastructurilor, echipamentelor și bunurilor realizate sau achiziționate în cadrul proiectului;</w:t>
      </w:r>
    </w:p>
    <w:p w14:paraId="1BFF394A" w14:textId="77777777" w:rsidR="005F7D2B" w:rsidRPr="00F136E9" w:rsidRDefault="005F7D2B" w:rsidP="00045B42">
      <w:pPr>
        <w:numPr>
          <w:ilvl w:val="0"/>
          <w:numId w:val="24"/>
        </w:numPr>
        <w:suppressAutoHyphens w:val="0"/>
        <w:spacing w:after="120"/>
        <w:contextualSpacing/>
        <w:jc w:val="both"/>
        <w:rPr>
          <w:sz w:val="24"/>
          <w:szCs w:val="24"/>
        </w:rPr>
      </w:pPr>
      <w:r w:rsidRPr="00F136E9">
        <w:rPr>
          <w:sz w:val="24"/>
          <w:szCs w:val="24"/>
        </w:rPr>
        <w:t>modul în care investiția în infrastructură sau investiția productivă continuă să genereze rezultate.</w:t>
      </w:r>
    </w:p>
    <w:p w14:paraId="29458C53" w14:textId="77777777" w:rsidR="005F7D2B" w:rsidRPr="00F136E9" w:rsidRDefault="005F7D2B" w:rsidP="005F7D2B">
      <w:pPr>
        <w:spacing w:after="120"/>
        <w:ind w:left="720"/>
        <w:contextualSpacing/>
        <w:jc w:val="both"/>
        <w:rPr>
          <w:sz w:val="24"/>
          <w:szCs w:val="24"/>
        </w:rPr>
      </w:pPr>
    </w:p>
    <w:p w14:paraId="6C2507B8" w14:textId="77777777" w:rsidR="005F7D2B" w:rsidRPr="00F136E9" w:rsidRDefault="005F7D2B" w:rsidP="005F7D2B">
      <w:pPr>
        <w:spacing w:after="120"/>
        <w:ind w:left="720"/>
        <w:contextualSpacing/>
        <w:jc w:val="both"/>
        <w:rPr>
          <w:sz w:val="24"/>
          <w:szCs w:val="24"/>
        </w:rPr>
      </w:pPr>
      <w:r w:rsidRPr="00F136E9">
        <w:rPr>
          <w:sz w:val="24"/>
          <w:szCs w:val="24"/>
        </w:rPr>
        <w:t>Analizarea implementării proiectului</w:t>
      </w:r>
    </w:p>
    <w:p w14:paraId="63A60731" w14:textId="77777777" w:rsidR="005F7D2B" w:rsidRPr="00F136E9" w:rsidRDefault="005F7D2B" w:rsidP="005F7D2B">
      <w:pPr>
        <w:spacing w:after="120"/>
        <w:ind w:firstLine="720"/>
        <w:contextualSpacing/>
        <w:jc w:val="both"/>
        <w:rPr>
          <w:sz w:val="24"/>
          <w:szCs w:val="24"/>
        </w:rPr>
      </w:pPr>
      <w:r w:rsidRPr="00F136E9">
        <w:rPr>
          <w:sz w:val="24"/>
          <w:szCs w:val="24"/>
        </w:rPr>
        <w:t>OIPSI verifică şi avizează Raportul de Progres transmis de către Beneficiar, în vederea:</w:t>
      </w:r>
    </w:p>
    <w:p w14:paraId="736ECB9F" w14:textId="77777777" w:rsidR="005F7D2B" w:rsidRPr="00F136E9" w:rsidRDefault="005F7D2B" w:rsidP="00045B42">
      <w:pPr>
        <w:numPr>
          <w:ilvl w:val="0"/>
          <w:numId w:val="25"/>
        </w:numPr>
        <w:suppressAutoHyphens w:val="0"/>
        <w:spacing w:after="120"/>
        <w:contextualSpacing/>
        <w:jc w:val="both"/>
        <w:rPr>
          <w:sz w:val="24"/>
          <w:szCs w:val="24"/>
        </w:rPr>
      </w:pPr>
      <w:r w:rsidRPr="00F136E9">
        <w:rPr>
          <w:sz w:val="24"/>
          <w:szCs w:val="24"/>
        </w:rPr>
        <w:t>colectării, revizuirii şi verificării informaţiilor furnizate de Beneficiar;</w:t>
      </w:r>
    </w:p>
    <w:p w14:paraId="7C869762" w14:textId="77777777" w:rsidR="005F7D2B" w:rsidRPr="00F136E9" w:rsidRDefault="005F7D2B" w:rsidP="00045B42">
      <w:pPr>
        <w:numPr>
          <w:ilvl w:val="0"/>
          <w:numId w:val="25"/>
        </w:numPr>
        <w:suppressAutoHyphens w:val="0"/>
        <w:spacing w:after="120"/>
        <w:contextualSpacing/>
        <w:jc w:val="both"/>
        <w:rPr>
          <w:sz w:val="24"/>
          <w:szCs w:val="24"/>
        </w:rPr>
      </w:pPr>
      <w:r w:rsidRPr="00F136E9">
        <w:rPr>
          <w:sz w:val="24"/>
          <w:szCs w:val="24"/>
        </w:rPr>
        <w:t>analizării gradului de realizare a indicatorilor;</w:t>
      </w:r>
    </w:p>
    <w:p w14:paraId="526A77EC" w14:textId="77777777" w:rsidR="005F7D2B" w:rsidRPr="00F136E9" w:rsidRDefault="005F7D2B" w:rsidP="00045B42">
      <w:pPr>
        <w:numPr>
          <w:ilvl w:val="0"/>
          <w:numId w:val="25"/>
        </w:numPr>
        <w:suppressAutoHyphens w:val="0"/>
        <w:spacing w:after="120"/>
        <w:contextualSpacing/>
        <w:jc w:val="both"/>
        <w:rPr>
          <w:sz w:val="24"/>
          <w:szCs w:val="24"/>
        </w:rPr>
      </w:pPr>
      <w:r w:rsidRPr="00F136E9">
        <w:rPr>
          <w:sz w:val="24"/>
          <w:szCs w:val="24"/>
        </w:rPr>
        <w:t>analizării evoluţiei implementării proiectului, raportat la  graficul de activităţi stabilit prin contract, bugetul proiectului și calendarul estimativ al achizițiilor;</w:t>
      </w:r>
    </w:p>
    <w:p w14:paraId="5987732C" w14:textId="77777777" w:rsidR="005F7D2B" w:rsidRPr="00F136E9" w:rsidRDefault="005F7D2B" w:rsidP="00045B42">
      <w:pPr>
        <w:numPr>
          <w:ilvl w:val="0"/>
          <w:numId w:val="25"/>
        </w:numPr>
        <w:suppressAutoHyphens w:val="0"/>
        <w:spacing w:after="120"/>
        <w:contextualSpacing/>
        <w:jc w:val="both"/>
        <w:rPr>
          <w:sz w:val="24"/>
          <w:szCs w:val="24"/>
        </w:rPr>
      </w:pPr>
      <w:r w:rsidRPr="00F136E9">
        <w:rPr>
          <w:sz w:val="24"/>
          <w:szCs w:val="24"/>
        </w:rPr>
        <w:t>identificării problemelor care apar pe parcursul implementării proiectului, precum și a cazurilor de succes și bunelor practici.</w:t>
      </w:r>
    </w:p>
    <w:p w14:paraId="3C5A420A" w14:textId="77777777" w:rsidR="005F7D2B" w:rsidRPr="00F136E9" w:rsidRDefault="005F7D2B" w:rsidP="005F7D2B">
      <w:pPr>
        <w:spacing w:after="120"/>
        <w:ind w:firstLine="720"/>
        <w:contextualSpacing/>
        <w:jc w:val="both"/>
        <w:rPr>
          <w:sz w:val="24"/>
          <w:szCs w:val="24"/>
        </w:rPr>
      </w:pPr>
      <w:r w:rsidRPr="00F136E9">
        <w:rPr>
          <w:sz w:val="24"/>
          <w:szCs w:val="24"/>
        </w:rPr>
        <w:t>Vizita OIPSI de monitorizare pe parcursul implementării proiectului</w:t>
      </w:r>
    </w:p>
    <w:p w14:paraId="6DA4586A" w14:textId="77777777" w:rsidR="005F7D2B" w:rsidRPr="00F136E9" w:rsidRDefault="005F7D2B" w:rsidP="00045B42">
      <w:pPr>
        <w:numPr>
          <w:ilvl w:val="0"/>
          <w:numId w:val="26"/>
        </w:numPr>
        <w:suppressAutoHyphens w:val="0"/>
        <w:spacing w:after="120"/>
        <w:contextualSpacing/>
        <w:jc w:val="both"/>
        <w:rPr>
          <w:sz w:val="24"/>
          <w:szCs w:val="24"/>
        </w:rPr>
      </w:pPr>
      <w:r w:rsidRPr="00F136E9">
        <w:rPr>
          <w:sz w:val="24"/>
          <w:szCs w:val="24"/>
        </w:rPr>
        <w:t>are în vedere verificarea existenţei fizice şi funcţionalitatea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54E0D218" w14:textId="77777777" w:rsidR="005F7D2B" w:rsidRPr="00F136E9" w:rsidRDefault="005F7D2B" w:rsidP="00045B42">
      <w:pPr>
        <w:numPr>
          <w:ilvl w:val="0"/>
          <w:numId w:val="26"/>
        </w:numPr>
        <w:suppressAutoHyphens w:val="0"/>
        <w:spacing w:after="120"/>
        <w:contextualSpacing/>
        <w:jc w:val="both"/>
        <w:rPr>
          <w:sz w:val="24"/>
          <w:szCs w:val="24"/>
        </w:rPr>
      </w:pPr>
      <w:r w:rsidRPr="00F136E9">
        <w:rPr>
          <w:sz w:val="24"/>
          <w:szCs w:val="24"/>
        </w:rPr>
        <w:t>facilitează contactul dintre reprezentanţii OIPSI şi beneficiari în scopul comunicării problemelor care pot împiedica implementarea corespunzătoare a proiectului;</w:t>
      </w:r>
    </w:p>
    <w:p w14:paraId="4FE8B8A9" w14:textId="77777777" w:rsidR="005F7D2B" w:rsidRPr="00F136E9" w:rsidRDefault="005F7D2B" w:rsidP="00045B42">
      <w:pPr>
        <w:numPr>
          <w:ilvl w:val="0"/>
          <w:numId w:val="26"/>
        </w:numPr>
        <w:suppressAutoHyphens w:val="0"/>
        <w:spacing w:after="120"/>
        <w:contextualSpacing/>
        <w:jc w:val="both"/>
        <w:rPr>
          <w:sz w:val="24"/>
          <w:szCs w:val="24"/>
        </w:rPr>
      </w:pPr>
      <w:r w:rsidRPr="00F136E9">
        <w:rPr>
          <w:sz w:val="24"/>
          <w:szCs w:val="24"/>
        </w:rPr>
        <w:t>urmăreşte:</w:t>
      </w:r>
    </w:p>
    <w:p w14:paraId="2E011259" w14:textId="77777777" w:rsidR="005F7D2B" w:rsidRPr="00F136E9" w:rsidRDefault="005F7D2B" w:rsidP="00045B42">
      <w:pPr>
        <w:numPr>
          <w:ilvl w:val="1"/>
          <w:numId w:val="26"/>
        </w:numPr>
        <w:suppressAutoHyphens w:val="0"/>
        <w:spacing w:after="120"/>
        <w:contextualSpacing/>
        <w:jc w:val="both"/>
        <w:rPr>
          <w:sz w:val="24"/>
          <w:szCs w:val="24"/>
        </w:rPr>
      </w:pPr>
      <w:r w:rsidRPr="00F136E9">
        <w:rPr>
          <w:sz w:val="24"/>
          <w:szCs w:val="24"/>
        </w:rPr>
        <w:t>să se asigure de faptul că proiectul se derulează conform Contractului de Finanţare;</w:t>
      </w:r>
    </w:p>
    <w:p w14:paraId="7A29A9D5" w14:textId="77777777" w:rsidR="005F7D2B" w:rsidRPr="00F136E9" w:rsidRDefault="005F7D2B" w:rsidP="00045B42">
      <w:pPr>
        <w:numPr>
          <w:ilvl w:val="1"/>
          <w:numId w:val="26"/>
        </w:numPr>
        <w:suppressAutoHyphens w:val="0"/>
        <w:spacing w:after="120"/>
        <w:contextualSpacing/>
        <w:jc w:val="both"/>
        <w:rPr>
          <w:sz w:val="24"/>
          <w:szCs w:val="24"/>
        </w:rPr>
      </w:pPr>
      <w:r w:rsidRPr="00F136E9">
        <w:rPr>
          <w:sz w:val="24"/>
          <w:szCs w:val="24"/>
        </w:rPr>
        <w:t>să identifice, în timp util, posibilele probleme şi să propună măsuri de rezolvare a acestora, precum şi îmbunătăţirea activităţii de implementare;</w:t>
      </w:r>
    </w:p>
    <w:p w14:paraId="2B6557DA" w14:textId="77777777" w:rsidR="005F7D2B" w:rsidRPr="00F136E9" w:rsidRDefault="005F7D2B" w:rsidP="00045B42">
      <w:pPr>
        <w:numPr>
          <w:ilvl w:val="1"/>
          <w:numId w:val="26"/>
        </w:numPr>
        <w:suppressAutoHyphens w:val="0"/>
        <w:spacing w:after="120"/>
        <w:contextualSpacing/>
        <w:jc w:val="both"/>
        <w:rPr>
          <w:sz w:val="24"/>
          <w:szCs w:val="24"/>
        </w:rPr>
      </w:pPr>
      <w:r w:rsidRPr="00F136E9">
        <w:rPr>
          <w:sz w:val="24"/>
          <w:szCs w:val="24"/>
        </w:rPr>
        <w:t xml:space="preserve">să identifice elementele de succes ale proiectului și bune practici; </w:t>
      </w:r>
    </w:p>
    <w:p w14:paraId="69E80941" w14:textId="77777777" w:rsidR="005F7D2B" w:rsidRPr="00F136E9" w:rsidRDefault="005F7D2B" w:rsidP="005F7D2B">
      <w:pPr>
        <w:spacing w:after="120"/>
        <w:ind w:firstLine="720"/>
        <w:contextualSpacing/>
        <w:jc w:val="both"/>
        <w:rPr>
          <w:sz w:val="24"/>
          <w:szCs w:val="24"/>
        </w:rPr>
      </w:pPr>
      <w:r w:rsidRPr="00F136E9">
        <w:rPr>
          <w:sz w:val="24"/>
          <w:szCs w:val="24"/>
        </w:rPr>
        <w:lastRenderedPageBreak/>
        <w:t xml:space="preserve"> Analizarea durabilităţii proiectului se realizează de OIPSI pe baza Rapoartelor de Durabilitate întocmite de beneficiar și a vizitelor de monitorizare, pentru  a se asigura de  sustenabilitatea proiectelor, precum și de faptul că toate contribuţiile din fonduri se atribuie numai proiectelor care, în termen de 5 ani de la </w:t>
      </w:r>
      <w:r w:rsidR="00CB4F96" w:rsidRPr="00F136E9">
        <w:rPr>
          <w:sz w:val="24"/>
          <w:szCs w:val="24"/>
        </w:rPr>
        <w:t>efectuarea plății finale către beneficiar</w:t>
      </w:r>
      <w:r w:rsidRPr="00F136E9">
        <w:rPr>
          <w:sz w:val="24"/>
          <w:szCs w:val="24"/>
        </w:rPr>
        <w:t>, nu au fost afectate de nicio modificare, respectiv:</w:t>
      </w:r>
    </w:p>
    <w:p w14:paraId="05B7F243" w14:textId="77777777" w:rsidR="005F7D2B" w:rsidRPr="00F136E9" w:rsidRDefault="005F7D2B" w:rsidP="00045B42">
      <w:pPr>
        <w:numPr>
          <w:ilvl w:val="0"/>
          <w:numId w:val="26"/>
        </w:numPr>
        <w:suppressAutoHyphens w:val="0"/>
        <w:spacing w:after="120"/>
        <w:contextualSpacing/>
        <w:jc w:val="both"/>
        <w:rPr>
          <w:sz w:val="24"/>
          <w:szCs w:val="24"/>
        </w:rPr>
      </w:pPr>
      <w:r w:rsidRPr="00F136E9">
        <w:rPr>
          <w:sz w:val="24"/>
          <w:szCs w:val="24"/>
        </w:rPr>
        <w:t xml:space="preserve">schimbare substanțială care să le afecteze natura, obiectivele sau condiţiile de realizare  și care ar determina subminarea obiectivelor inițiale ale acestora; </w:t>
      </w:r>
    </w:p>
    <w:p w14:paraId="7CD59A2D" w14:textId="77777777" w:rsidR="005F7D2B" w:rsidRPr="00F136E9" w:rsidRDefault="005F7D2B" w:rsidP="00045B42">
      <w:pPr>
        <w:numPr>
          <w:ilvl w:val="0"/>
          <w:numId w:val="26"/>
        </w:numPr>
        <w:suppressAutoHyphens w:val="0"/>
        <w:spacing w:after="120"/>
        <w:contextualSpacing/>
        <w:jc w:val="both"/>
        <w:rPr>
          <w:sz w:val="24"/>
          <w:szCs w:val="24"/>
        </w:rPr>
      </w:pPr>
      <w:r w:rsidRPr="00F136E9">
        <w:rPr>
          <w:sz w:val="24"/>
          <w:szCs w:val="24"/>
        </w:rPr>
        <w:t>schimbare asupra  proprietăţii unui element de infrastructură care conferă un avantaj nejustificat unei întreprinderi sau unui organism public;</w:t>
      </w:r>
    </w:p>
    <w:p w14:paraId="2988A623" w14:textId="77777777" w:rsidR="005F7D2B" w:rsidRPr="00F136E9" w:rsidRDefault="005F7D2B" w:rsidP="00045B42">
      <w:pPr>
        <w:numPr>
          <w:ilvl w:val="0"/>
          <w:numId w:val="27"/>
        </w:numPr>
        <w:suppressAutoHyphens w:val="0"/>
        <w:spacing w:after="120"/>
        <w:contextualSpacing/>
        <w:jc w:val="both"/>
        <w:rPr>
          <w:sz w:val="24"/>
          <w:szCs w:val="24"/>
        </w:rPr>
      </w:pPr>
      <w:r w:rsidRPr="00F136E9">
        <w:rPr>
          <w:sz w:val="24"/>
          <w:szCs w:val="24"/>
        </w:rPr>
        <w:t>încetarea sau delocalizarea unei activități productive în afara zonei eligibile.</w:t>
      </w:r>
    </w:p>
    <w:p w14:paraId="7A5A54DE" w14:textId="77777777" w:rsidR="005F7D2B" w:rsidRPr="00F136E9" w:rsidRDefault="005F7D2B" w:rsidP="005F7D2B">
      <w:pPr>
        <w:spacing w:after="120"/>
        <w:ind w:firstLine="720"/>
        <w:contextualSpacing/>
        <w:jc w:val="both"/>
        <w:rPr>
          <w:sz w:val="24"/>
          <w:szCs w:val="24"/>
        </w:rPr>
      </w:pPr>
      <w:r w:rsidRPr="00F136E9">
        <w:rPr>
          <w:sz w:val="24"/>
          <w:szCs w:val="24"/>
        </w:rPr>
        <w:t>Vizita de monitorizare a durabilităţii proiectului</w:t>
      </w:r>
    </w:p>
    <w:p w14:paraId="7676C5C7" w14:textId="77777777" w:rsidR="005F7D2B" w:rsidRPr="00F136E9" w:rsidRDefault="005F7D2B" w:rsidP="00045B42">
      <w:pPr>
        <w:numPr>
          <w:ilvl w:val="0"/>
          <w:numId w:val="27"/>
        </w:numPr>
        <w:suppressAutoHyphens w:val="0"/>
        <w:spacing w:after="120"/>
        <w:contextualSpacing/>
        <w:jc w:val="both"/>
        <w:rPr>
          <w:sz w:val="24"/>
          <w:szCs w:val="24"/>
        </w:rPr>
      </w:pPr>
      <w:r w:rsidRPr="00F136E9">
        <w:rPr>
          <w:sz w:val="24"/>
          <w:szCs w:val="24"/>
        </w:rPr>
        <w:t xml:space="preserve">se realizează la locul de implementare a proiectului/sediul beneficiarului; </w:t>
      </w:r>
    </w:p>
    <w:p w14:paraId="458E4A52" w14:textId="77777777" w:rsidR="005F7D2B" w:rsidRPr="00F136E9" w:rsidRDefault="005F7D2B" w:rsidP="00045B42">
      <w:pPr>
        <w:numPr>
          <w:ilvl w:val="0"/>
          <w:numId w:val="27"/>
        </w:numPr>
        <w:suppressAutoHyphens w:val="0"/>
        <w:spacing w:after="120"/>
        <w:contextualSpacing/>
        <w:jc w:val="both"/>
        <w:rPr>
          <w:sz w:val="24"/>
          <w:szCs w:val="24"/>
        </w:rPr>
      </w:pPr>
      <w:r w:rsidRPr="00F136E9">
        <w:rPr>
          <w:sz w:val="24"/>
          <w:szCs w:val="24"/>
        </w:rPr>
        <w:t xml:space="preserve">are ca scop verificarea la fața locului a faptului ca beneficiarul a asigurat durabilitatea  proiectului. </w:t>
      </w:r>
    </w:p>
    <w:p w14:paraId="7EC5FC55" w14:textId="77777777" w:rsidR="005F7D2B" w:rsidRPr="00F136E9" w:rsidRDefault="005F7D2B" w:rsidP="005F7D2B">
      <w:pPr>
        <w:spacing w:after="120"/>
        <w:ind w:firstLine="720"/>
        <w:contextualSpacing/>
        <w:jc w:val="both"/>
        <w:rPr>
          <w:sz w:val="24"/>
          <w:szCs w:val="24"/>
        </w:rPr>
      </w:pPr>
      <w:r w:rsidRPr="00F136E9">
        <w:rPr>
          <w:sz w:val="24"/>
          <w:szCs w:val="24"/>
        </w:rPr>
        <w:t>Beneficiarul are obligaţia de a participa la vizitele de monitorizare, de a furniza echipei de monitorizare a OIPSI toate informaţiile solicitate şi de a permite accesul neîngrădit al acesteia la documentele aferente proiectului și rezultatele declarate ca obţinute pe parcursul implementării acestuia.</w:t>
      </w:r>
    </w:p>
    <w:p w14:paraId="0C6E5333" w14:textId="77777777" w:rsidR="005F7D2B" w:rsidRPr="00F136E9" w:rsidRDefault="005F7D2B" w:rsidP="005F7D2B">
      <w:pPr>
        <w:spacing w:after="120"/>
        <w:ind w:firstLine="720"/>
        <w:contextualSpacing/>
        <w:jc w:val="both"/>
        <w:rPr>
          <w:sz w:val="24"/>
          <w:szCs w:val="24"/>
        </w:rPr>
      </w:pPr>
    </w:p>
    <w:p w14:paraId="7F7A8AFD" w14:textId="77777777" w:rsidR="005F7D2B" w:rsidRPr="00F136E9" w:rsidRDefault="005F7D2B" w:rsidP="005F7D2B">
      <w:pPr>
        <w:spacing w:after="120"/>
        <w:contextualSpacing/>
        <w:jc w:val="both"/>
        <w:rPr>
          <w:sz w:val="24"/>
          <w:szCs w:val="24"/>
        </w:rPr>
      </w:pPr>
    </w:p>
    <w:p w14:paraId="1B330658" w14:textId="77777777" w:rsidR="005F7D2B" w:rsidRPr="00F136E9" w:rsidRDefault="005F7D2B" w:rsidP="005F7D2B">
      <w:pPr>
        <w:spacing w:after="120"/>
        <w:contextualSpacing/>
        <w:jc w:val="both"/>
        <w:rPr>
          <w:sz w:val="24"/>
          <w:szCs w:val="24"/>
        </w:rPr>
      </w:pPr>
      <w:r w:rsidRPr="00F136E9">
        <w:rPr>
          <w:b/>
          <w:bCs/>
          <w:sz w:val="24"/>
          <w:szCs w:val="24"/>
        </w:rPr>
        <w:t>Control şi audit</w:t>
      </w:r>
    </w:p>
    <w:p w14:paraId="0F873051" w14:textId="09EA77AD" w:rsidR="005F7D2B" w:rsidRPr="00F136E9" w:rsidRDefault="005F7D2B" w:rsidP="008673F3">
      <w:pPr>
        <w:autoSpaceDE w:val="0"/>
        <w:spacing w:after="120"/>
        <w:jc w:val="both"/>
        <w:rPr>
          <w:sz w:val="24"/>
          <w:szCs w:val="24"/>
        </w:rPr>
      </w:pPr>
      <w:r w:rsidRPr="00F136E9">
        <w:rPr>
          <w:sz w:val="24"/>
          <w:szCs w:val="24"/>
        </w:rPr>
        <w:t xml:space="preserve">Autoritatea de Management a POC, OIPSI şi alte structuri cu atribuţii de control/verificare/audit a finanţărilor nerambursabile din fondurile structurale pot efectua misiuni de control pe perioada de implementare a proiectului, pe durata contractului de finanţare, cât şi până la expirarea termenului de 5 ani de la terminarea proiectului şi 10 ani de la data </w:t>
      </w:r>
      <w:r w:rsidR="008673F3" w:rsidRPr="00F136E9">
        <w:rPr>
          <w:sz w:val="24"/>
          <w:szCs w:val="24"/>
        </w:rPr>
        <w:t>efectuării plății finale către beneficiar</w:t>
      </w:r>
      <w:r w:rsidR="00C13FAA" w:rsidRPr="00903893">
        <w:rPr>
          <w:sz w:val="24"/>
          <w:szCs w:val="24"/>
        </w:rPr>
        <w:t>, pentru verificarea condiţiei ca investiţia să nu fi fost delocalizată în afara Uniunii Europene (art.71 din Regulamentul UE nr.1303/2013).</w:t>
      </w:r>
      <w:r w:rsidRPr="00F136E9">
        <w:rPr>
          <w:sz w:val="24"/>
          <w:szCs w:val="24"/>
        </w:rPr>
        <w:t>.</w:t>
      </w:r>
    </w:p>
    <w:p w14:paraId="50555ECE" w14:textId="77777777" w:rsidR="005F7D2B" w:rsidRPr="00F136E9" w:rsidRDefault="005F7D2B" w:rsidP="008673F3">
      <w:pPr>
        <w:autoSpaceDE w:val="0"/>
        <w:spacing w:after="120"/>
        <w:jc w:val="both"/>
        <w:rPr>
          <w:sz w:val="24"/>
          <w:szCs w:val="24"/>
        </w:rPr>
      </w:pPr>
      <w:r w:rsidRPr="00F136E9">
        <w:rPr>
          <w:sz w:val="24"/>
          <w:szCs w:val="24"/>
        </w:rPr>
        <w:t xml:space="preserve">Beneficiarul trebuie să ţină o evidenţă contabilă distinctă a proiectului şi să asigure înregistrări contabile separate şi transparente ale implementării proiectului. Beneficiarul trebuie să păstreze toate înregistrările/ registrele timp de 10 ani de la data </w:t>
      </w:r>
      <w:r w:rsidR="008673F3" w:rsidRPr="00F136E9">
        <w:rPr>
          <w:sz w:val="24"/>
          <w:szCs w:val="24"/>
        </w:rPr>
        <w:t>efectuării plății finale către beneficiar</w:t>
      </w:r>
      <w:r w:rsidRPr="00F136E9">
        <w:rPr>
          <w:sz w:val="24"/>
          <w:szCs w:val="24"/>
        </w:rPr>
        <w:t>.</w:t>
      </w:r>
    </w:p>
    <w:p w14:paraId="7622D455" w14:textId="77777777" w:rsidR="005F7D2B" w:rsidRPr="00F136E9" w:rsidRDefault="005F7D2B" w:rsidP="008673F3">
      <w:pPr>
        <w:autoSpaceDE w:val="0"/>
        <w:spacing w:after="120"/>
        <w:jc w:val="both"/>
        <w:rPr>
          <w:sz w:val="24"/>
          <w:szCs w:val="24"/>
        </w:rPr>
      </w:pPr>
      <w:r w:rsidRPr="00F136E9">
        <w:rPr>
          <w:sz w:val="24"/>
          <w:szCs w:val="24"/>
        </w:rPr>
        <w:t>Beneficiarul are obligaţia de a păstra şi de a pune la dispoziţia organismelor abilitate, după finalizarea perioadei de implementare a proiectului, inventarul asupra activelor dobândite prin Instrumentele Structurale, pe o perioadă de 10 ani de la data</w:t>
      </w:r>
      <w:r w:rsidR="008673F3" w:rsidRPr="00F136E9">
        <w:rPr>
          <w:sz w:val="24"/>
          <w:szCs w:val="24"/>
        </w:rPr>
        <w:t xml:space="preserve"> efectuării plății finale către beneficiar.</w:t>
      </w:r>
    </w:p>
    <w:p w14:paraId="3138B65E" w14:textId="77777777" w:rsidR="005F7D2B" w:rsidRPr="00F136E9" w:rsidRDefault="005F7D2B" w:rsidP="008673F3">
      <w:pPr>
        <w:autoSpaceDE w:val="0"/>
        <w:spacing w:after="120"/>
        <w:jc w:val="both"/>
        <w:rPr>
          <w:sz w:val="24"/>
          <w:szCs w:val="24"/>
        </w:rPr>
      </w:pPr>
      <w:r w:rsidRPr="00F136E9">
        <w:rPr>
          <w:sz w:val="24"/>
          <w:szCs w:val="24"/>
        </w:rPr>
        <w:t xml:space="preserve">Beneficiarul are obligaţia să furnizeze orice informaţii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cofinanţate din instrumente structurale. Beneficiarul are obligaţia de a asigura </w:t>
      </w:r>
      <w:r w:rsidRPr="00F136E9">
        <w:rPr>
          <w:sz w:val="24"/>
          <w:szCs w:val="24"/>
        </w:rPr>
        <w:lastRenderedPageBreak/>
        <w:t xml:space="preserve">disponibilitatea şi prezenţa personalului implicat în implementarea proiectului pe întreaga durată a verificărilor. </w:t>
      </w:r>
    </w:p>
    <w:p w14:paraId="67B906CB" w14:textId="77777777" w:rsidR="005F7D2B" w:rsidRPr="00F136E9" w:rsidRDefault="005F7D2B" w:rsidP="008673F3">
      <w:pPr>
        <w:autoSpaceDE w:val="0"/>
        <w:spacing w:after="120"/>
        <w:jc w:val="both"/>
        <w:rPr>
          <w:sz w:val="24"/>
          <w:szCs w:val="24"/>
        </w:rPr>
      </w:pPr>
      <w:r w:rsidRPr="00F136E9">
        <w:rPr>
          <w:sz w:val="24"/>
          <w:szCs w:val="24"/>
        </w:rPr>
        <w:t>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w:t>
      </w:r>
    </w:p>
    <w:p w14:paraId="404680FF" w14:textId="77777777" w:rsidR="005F7D2B" w:rsidRPr="00F136E9" w:rsidRDefault="005F7D2B" w:rsidP="008673F3">
      <w:pPr>
        <w:autoSpaceDE w:val="0"/>
        <w:spacing w:after="120"/>
        <w:jc w:val="both"/>
        <w:rPr>
          <w:sz w:val="24"/>
          <w:szCs w:val="24"/>
        </w:rPr>
      </w:pPr>
      <w:r w:rsidRPr="00F136E9">
        <w:rPr>
          <w:sz w:val="24"/>
          <w:szCs w:val="24"/>
        </w:rPr>
        <w:t>În cazul neregulilor constatate, recuperarea debitului se realizează conform prevederilor  prevederilor legale în domeniu.</w:t>
      </w:r>
    </w:p>
    <w:p w14:paraId="6BCF9C03" w14:textId="77777777" w:rsidR="005F7D2B" w:rsidRPr="00F136E9" w:rsidRDefault="005F7D2B" w:rsidP="005F7D2B">
      <w:pPr>
        <w:spacing w:after="120"/>
        <w:contextualSpacing/>
        <w:jc w:val="both"/>
        <w:rPr>
          <w:sz w:val="24"/>
          <w:szCs w:val="24"/>
        </w:rPr>
      </w:pPr>
    </w:p>
    <w:tbl>
      <w:tblPr>
        <w:tblW w:w="0" w:type="auto"/>
        <w:tblInd w:w="108" w:type="dxa"/>
        <w:tblLayout w:type="fixed"/>
        <w:tblLook w:val="0000" w:firstRow="0" w:lastRow="0" w:firstColumn="0" w:lastColumn="0" w:noHBand="0" w:noVBand="0"/>
      </w:tblPr>
      <w:tblGrid>
        <w:gridCol w:w="1539"/>
        <w:gridCol w:w="8051"/>
      </w:tblGrid>
      <w:tr w:rsidR="005F7D2B" w:rsidRPr="00F136E9" w14:paraId="60EBE71F" w14:textId="77777777" w:rsidTr="00367A3B">
        <w:trPr>
          <w:trHeight w:val="2290"/>
        </w:trPr>
        <w:tc>
          <w:tcPr>
            <w:tcW w:w="1539" w:type="dxa"/>
            <w:tcBorders>
              <w:top w:val="single" w:sz="4" w:space="0" w:color="000000"/>
              <w:left w:val="single" w:sz="4" w:space="0" w:color="000000"/>
              <w:bottom w:val="single" w:sz="4" w:space="0" w:color="000000"/>
            </w:tcBorders>
            <w:vAlign w:val="center"/>
          </w:tcPr>
          <w:p w14:paraId="16A11614" w14:textId="77777777" w:rsidR="005F7D2B" w:rsidRPr="00F136E9" w:rsidRDefault="005F7D2B" w:rsidP="00367A3B">
            <w:pPr>
              <w:spacing w:after="120"/>
              <w:contextualSpacing/>
              <w:jc w:val="both"/>
              <w:rPr>
                <w:sz w:val="24"/>
                <w:szCs w:val="24"/>
                <w:lang w:eastAsia="en-GB"/>
              </w:rPr>
            </w:pPr>
            <w:r w:rsidRPr="00F136E9">
              <w:rPr>
                <w:b/>
                <w:bCs/>
                <w:i/>
                <w:iCs/>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tcPr>
          <w:p w14:paraId="3CD8C1D3" w14:textId="3EBCFE39" w:rsidR="005F7D2B" w:rsidRPr="00F136E9" w:rsidRDefault="005F7D2B" w:rsidP="00367A3B">
            <w:pPr>
              <w:spacing w:after="120"/>
              <w:contextualSpacing/>
              <w:jc w:val="both"/>
              <w:rPr>
                <w:sz w:val="24"/>
                <w:szCs w:val="24"/>
                <w:lang w:eastAsia="en-GB"/>
              </w:rPr>
            </w:pPr>
            <w:r w:rsidRPr="00F136E9">
              <w:rPr>
                <w:sz w:val="24"/>
                <w:szCs w:val="24"/>
                <w:lang w:eastAsia="en-GB"/>
              </w:rPr>
              <w:t xml:space="preserve">Beneficiarul trebuie să păstreze timp de minim 10 ani de la data </w:t>
            </w:r>
            <w:r w:rsidR="00EC76EC" w:rsidRPr="00644FBA">
              <w:rPr>
                <w:sz w:val="24"/>
                <w:szCs w:val="24"/>
              </w:rPr>
              <w:t>efectuării plăţii finale către beneficiar</w:t>
            </w:r>
            <w:r w:rsidRPr="00F136E9">
              <w:rPr>
                <w:sz w:val="24"/>
                <w:szCs w:val="24"/>
                <w:lang w:eastAsia="en-GB"/>
              </w:rPr>
              <w:t>.</w:t>
            </w:r>
          </w:p>
          <w:p w14:paraId="62909D35" w14:textId="77777777" w:rsidR="005F7D2B" w:rsidRPr="00F136E9" w:rsidRDefault="005F7D2B" w:rsidP="00367A3B">
            <w:pPr>
              <w:spacing w:after="120"/>
              <w:contextualSpacing/>
              <w:jc w:val="both"/>
              <w:rPr>
                <w:sz w:val="24"/>
                <w:szCs w:val="24"/>
              </w:rPr>
            </w:pPr>
            <w:r w:rsidRPr="00F136E9">
              <w:rPr>
                <w:sz w:val="24"/>
                <w:szCs w:val="24"/>
                <w:lang w:eastAsia="en-GB"/>
              </w:rPr>
              <w:t>Această evidenţă trebuie să conţină informaţiile necesare pentru a demonstra respectarea tuturor condiţiilor impuse prin actul de acordare, cum sunt: datele de identificare a beneficiarului, durata, cheltuielile eligibile, valoarea, momentul şi modalitatea acordării ajutorului, originea acestuia, durata, metoda de calcul a ajutoarelor acordate.</w:t>
            </w:r>
          </w:p>
        </w:tc>
      </w:tr>
    </w:tbl>
    <w:p w14:paraId="550E8D8A" w14:textId="77777777" w:rsidR="005F7D2B" w:rsidRPr="00F136E9" w:rsidRDefault="005F7D2B" w:rsidP="005F7D2B">
      <w:pPr>
        <w:spacing w:after="120"/>
        <w:contextualSpacing/>
        <w:jc w:val="both"/>
        <w:rPr>
          <w:color w:val="000000"/>
          <w:sz w:val="24"/>
          <w:szCs w:val="24"/>
        </w:rPr>
      </w:pPr>
    </w:p>
    <w:p w14:paraId="2A58DBF3" w14:textId="77777777" w:rsidR="005F7D2B" w:rsidRPr="00F136E9" w:rsidRDefault="005F7D2B" w:rsidP="005F7D2B">
      <w:pPr>
        <w:jc w:val="both"/>
        <w:rPr>
          <w:color w:val="000000"/>
          <w:sz w:val="24"/>
          <w:szCs w:val="24"/>
        </w:rPr>
      </w:pPr>
    </w:p>
    <w:p w14:paraId="2DFAB393" w14:textId="77777777" w:rsidR="005F7D2B" w:rsidRPr="007E66A7" w:rsidRDefault="005F7D2B" w:rsidP="005F7D2B">
      <w:pPr>
        <w:jc w:val="both"/>
        <w:rPr>
          <w:color w:val="000000"/>
          <w:sz w:val="24"/>
          <w:szCs w:val="24"/>
        </w:rPr>
      </w:pPr>
    </w:p>
    <w:p w14:paraId="05C7CE05" w14:textId="77777777" w:rsidR="006A7F26" w:rsidRPr="00F136E9" w:rsidRDefault="0056269B" w:rsidP="00367A3B">
      <w:pPr>
        <w:jc w:val="both"/>
        <w:outlineLvl w:val="0"/>
        <w:rPr>
          <w:b/>
          <w:bCs/>
          <w:sz w:val="28"/>
          <w:szCs w:val="28"/>
        </w:rPr>
      </w:pPr>
      <w:r w:rsidRPr="007E66A7">
        <w:rPr>
          <w:color w:val="000000"/>
          <w:sz w:val="24"/>
          <w:szCs w:val="24"/>
        </w:rPr>
        <w:br w:type="page"/>
      </w:r>
      <w:bookmarkStart w:id="199" w:name="_Toc468191585"/>
      <w:bookmarkStart w:id="200" w:name="_Toc468191669"/>
      <w:bookmarkStart w:id="201" w:name="_Toc522802722"/>
      <w:r w:rsidR="006A7F26" w:rsidRPr="00F136E9">
        <w:rPr>
          <w:b/>
          <w:bCs/>
          <w:sz w:val="28"/>
          <w:szCs w:val="28"/>
        </w:rPr>
        <w:lastRenderedPageBreak/>
        <w:t>CAPITOLUL 8. INFORMARE ȘI PUBLICITATE</w:t>
      </w:r>
      <w:bookmarkEnd w:id="199"/>
      <w:bookmarkEnd w:id="200"/>
      <w:bookmarkEnd w:id="201"/>
    </w:p>
    <w:p w14:paraId="5D375175" w14:textId="77777777" w:rsidR="0062006A" w:rsidRPr="00F136E9" w:rsidRDefault="0062006A" w:rsidP="0062006A">
      <w:pPr>
        <w:spacing w:after="0" w:line="240" w:lineRule="auto"/>
        <w:jc w:val="both"/>
        <w:outlineLvl w:val="0"/>
        <w:rPr>
          <w:color w:val="000000"/>
          <w:sz w:val="24"/>
          <w:szCs w:val="24"/>
        </w:rPr>
      </w:pPr>
    </w:p>
    <w:p w14:paraId="2E3CE5D3" w14:textId="77777777" w:rsidR="005F7D2B" w:rsidRPr="00F136E9" w:rsidRDefault="005F7D2B" w:rsidP="005F7D2B">
      <w:pPr>
        <w:spacing w:after="120"/>
        <w:jc w:val="both"/>
        <w:rPr>
          <w:sz w:val="24"/>
          <w:szCs w:val="24"/>
        </w:rPr>
      </w:pPr>
      <w:bookmarkStart w:id="202" w:name="_Toc494982074"/>
      <w:r w:rsidRPr="00F136E9">
        <w:rPr>
          <w:sz w:val="24"/>
          <w:szCs w:val="24"/>
        </w:rPr>
        <w:t>Măsurile de informare şi comunicare privind operaţiunile finanţate din instrumente structurale sunt definite în conformitate cu prevederile Regulamentului Comisiei Europene (CE) Nr. 1303/2013 şi Regulamentului CE Nr. 821/2014 (art.3, art.4 și Anexa II) privind stabilirea normelor de aplicare a Regulamentului (UE) nr. 1303/2013, cu modificările şi completările ulterioare. Astfel, este important ca rezultatele ob</w:t>
      </w:r>
      <w:r w:rsidR="00617B20" w:rsidRPr="00F136E9">
        <w:rPr>
          <w:sz w:val="24"/>
          <w:szCs w:val="24"/>
        </w:rPr>
        <w:t>ţ</w:t>
      </w:r>
      <w:r w:rsidRPr="00F136E9">
        <w:rPr>
          <w:sz w:val="24"/>
          <w:szCs w:val="24"/>
        </w:rPr>
        <w:t>inute cu sprijinul fondurilor Uniunii să fie aduse în atenția publicului larg și cetățenii să cunoască modul în care sunt investite resursele financiare ale Uniunii.</w:t>
      </w:r>
      <w:bookmarkEnd w:id="202"/>
    </w:p>
    <w:p w14:paraId="71498DD7" w14:textId="77777777" w:rsidR="005F7D2B" w:rsidRPr="00F136E9" w:rsidRDefault="005F7D2B" w:rsidP="005F7D2B">
      <w:pPr>
        <w:spacing w:after="120"/>
        <w:jc w:val="both"/>
        <w:rPr>
          <w:sz w:val="24"/>
          <w:szCs w:val="24"/>
        </w:rPr>
      </w:pPr>
      <w:bookmarkStart w:id="203" w:name="_Toc494982075"/>
      <w:r w:rsidRPr="00F136E9">
        <w:rPr>
          <w:sz w:val="24"/>
          <w:szCs w:val="24"/>
        </w:rPr>
        <w:t>Acceptarea finanţării conduce la acceptarea de către Beneficiar a introducerii pe lista Operațiunilor în conformitate cu prevederile art. 115 alin.(2) din Regulamentul CE Nr. 1303/2013 cu modificările şi completările ulterioare.</w:t>
      </w:r>
      <w:bookmarkEnd w:id="203"/>
    </w:p>
    <w:p w14:paraId="2DD3682B" w14:textId="77777777" w:rsidR="005F7D2B" w:rsidRPr="00F136E9" w:rsidRDefault="005F7D2B" w:rsidP="005F7D2B">
      <w:pPr>
        <w:spacing w:after="120"/>
        <w:jc w:val="both"/>
        <w:rPr>
          <w:sz w:val="24"/>
          <w:szCs w:val="24"/>
        </w:rPr>
      </w:pPr>
      <w:bookmarkStart w:id="204" w:name="_Toc494982076"/>
      <w:r w:rsidRPr="00F136E9">
        <w:rPr>
          <w:sz w:val="24"/>
          <w:szCs w:val="24"/>
        </w:rPr>
        <w:t>Beneficiarii sunt responsabili pentru implementarea măsurilor de informare şi comunicare în legătură cu asistenţa financiară nerambursabilă obţinută prin POC, în acord cu prevederile Regulamentelor men</w:t>
      </w:r>
      <w:r w:rsidR="00617B20" w:rsidRPr="00F136E9">
        <w:rPr>
          <w:sz w:val="24"/>
          <w:szCs w:val="24"/>
        </w:rPr>
        <w:t>ţ</w:t>
      </w:r>
      <w:r w:rsidRPr="00F136E9">
        <w:rPr>
          <w:sz w:val="24"/>
          <w:szCs w:val="24"/>
        </w:rPr>
        <w:t>ionate şi în conformitate cu cele declarate în Cererea de finanţare şi cu cele specificate în MANUALUL DE IDENTITATE VIZUALĂ, publicat pe site-ul (</w:t>
      </w:r>
      <w:hyperlink r:id="rId15" w:history="1">
        <w:r w:rsidRPr="00F136E9">
          <w:rPr>
            <w:rStyle w:val="Hyperlink"/>
            <w:sz w:val="24"/>
            <w:szCs w:val="24"/>
          </w:rPr>
          <w:t>http://www.fonduri-ue.ro/transparenta/comunicare</w:t>
        </w:r>
      </w:hyperlink>
      <w:r w:rsidRPr="00F136E9">
        <w:rPr>
          <w:sz w:val="24"/>
          <w:szCs w:val="24"/>
        </w:rPr>
        <w:t xml:space="preserve"> ). </w:t>
      </w:r>
      <w:r w:rsidRPr="00F136E9">
        <w:rPr>
          <w:color w:val="000000"/>
          <w:sz w:val="24"/>
          <w:szCs w:val="24"/>
        </w:rPr>
        <w:t>Neîndeplinirea acestor obligaţii are drept consecinţă efectuarea unor corecţii financiare.</w:t>
      </w:r>
      <w:r w:rsidRPr="00F136E9">
        <w:rPr>
          <w:sz w:val="24"/>
          <w:szCs w:val="24"/>
        </w:rPr>
        <w:t>.</w:t>
      </w:r>
      <w:bookmarkEnd w:id="204"/>
    </w:p>
    <w:p w14:paraId="2250053A" w14:textId="77777777" w:rsidR="005F7D2B" w:rsidRPr="00F136E9" w:rsidRDefault="005F7D2B" w:rsidP="005F7D2B">
      <w:pPr>
        <w:spacing w:after="120"/>
        <w:jc w:val="both"/>
        <w:rPr>
          <w:sz w:val="24"/>
          <w:szCs w:val="24"/>
        </w:rPr>
      </w:pPr>
      <w:bookmarkStart w:id="205" w:name="_Toc494982077"/>
      <w:r w:rsidRPr="00F136E9">
        <w:rPr>
          <w:sz w:val="24"/>
          <w:szCs w:val="24"/>
        </w:rPr>
        <w:t>Informaţii suplimentare privind activitatea de informare şi publicitate care intră în obligaţiile asumate de beneficiar sunt prezentate în anexa aferentă din contractul de finanţare.</w:t>
      </w:r>
      <w:bookmarkEnd w:id="205"/>
    </w:p>
    <w:p w14:paraId="72E5401C" w14:textId="77777777" w:rsidR="005F7D2B" w:rsidRPr="00F136E9" w:rsidRDefault="005F7D2B" w:rsidP="005F7D2B">
      <w:pPr>
        <w:spacing w:after="120"/>
        <w:jc w:val="both"/>
        <w:rPr>
          <w:b/>
          <w:bCs/>
          <w:sz w:val="24"/>
          <w:szCs w:val="24"/>
        </w:rPr>
      </w:pPr>
      <w:r w:rsidRPr="00F136E9">
        <w:rPr>
          <w:sz w:val="24"/>
          <w:szCs w:val="24"/>
        </w:rPr>
        <w:t>Eventualele întrebări pot fi trimise la:</w:t>
      </w:r>
    </w:p>
    <w:p w14:paraId="5FD95B4B" w14:textId="77777777" w:rsidR="005F7D2B" w:rsidRPr="00F136E9" w:rsidRDefault="005F7D2B" w:rsidP="005F7D2B">
      <w:pPr>
        <w:spacing w:after="120"/>
        <w:jc w:val="both"/>
        <w:rPr>
          <w:b/>
          <w:bCs/>
          <w:sz w:val="24"/>
          <w:szCs w:val="24"/>
        </w:rPr>
      </w:pPr>
      <w:r w:rsidRPr="00F136E9">
        <w:rPr>
          <w:b/>
          <w:bCs/>
          <w:sz w:val="24"/>
          <w:szCs w:val="24"/>
        </w:rPr>
        <w:t xml:space="preserve">email: </w:t>
      </w:r>
      <w:r w:rsidRPr="00F136E9">
        <w:rPr>
          <w:sz w:val="24"/>
          <w:szCs w:val="24"/>
        </w:rPr>
        <w:t>fonduri.oipsi@comunicatii.gov.ro</w:t>
      </w:r>
      <w:r w:rsidRPr="00F136E9" w:rsidDel="005C6FD4">
        <w:rPr>
          <w:sz w:val="24"/>
          <w:szCs w:val="24"/>
        </w:rPr>
        <w:t xml:space="preserve"> </w:t>
      </w:r>
    </w:p>
    <w:p w14:paraId="30904675" w14:textId="77777777" w:rsidR="005F7D2B" w:rsidRPr="00F136E9" w:rsidRDefault="005F7D2B" w:rsidP="005F7D2B">
      <w:pPr>
        <w:spacing w:after="120"/>
        <w:jc w:val="both"/>
        <w:rPr>
          <w:b/>
          <w:bCs/>
          <w:sz w:val="24"/>
          <w:szCs w:val="24"/>
        </w:rPr>
      </w:pPr>
      <w:r w:rsidRPr="00F136E9">
        <w:rPr>
          <w:b/>
          <w:bCs/>
          <w:sz w:val="24"/>
          <w:szCs w:val="24"/>
        </w:rPr>
        <w:t>fax: 021 311 39 19</w:t>
      </w:r>
    </w:p>
    <w:p w14:paraId="29EBB3CC" w14:textId="77777777" w:rsidR="005F7D2B" w:rsidRPr="00F136E9" w:rsidRDefault="005F7D2B" w:rsidP="005F7D2B">
      <w:pPr>
        <w:spacing w:after="120"/>
        <w:jc w:val="both"/>
        <w:rPr>
          <w:b/>
          <w:bCs/>
          <w:sz w:val="24"/>
          <w:szCs w:val="24"/>
        </w:rPr>
      </w:pPr>
      <w:r w:rsidRPr="00F136E9">
        <w:rPr>
          <w:b/>
          <w:bCs/>
          <w:sz w:val="24"/>
          <w:szCs w:val="24"/>
        </w:rPr>
        <w:t>prin poştă la adresa</w:t>
      </w:r>
      <w:r w:rsidRPr="00CB1CF3">
        <w:rPr>
          <w:bCs/>
          <w:sz w:val="24"/>
          <w:szCs w:val="24"/>
        </w:rPr>
        <w:t>: B-dul Libertăţii nr. 14, sector 5, Bucureşti</w:t>
      </w:r>
    </w:p>
    <w:p w14:paraId="525D62EA" w14:textId="77777777" w:rsidR="006A7F26" w:rsidRPr="00F136E9" w:rsidRDefault="006A7F26" w:rsidP="00474353">
      <w:pPr>
        <w:spacing w:after="0" w:line="240" w:lineRule="auto"/>
        <w:jc w:val="both"/>
        <w:rPr>
          <w:b/>
          <w:bCs/>
          <w:sz w:val="24"/>
          <w:szCs w:val="24"/>
        </w:rPr>
      </w:pPr>
    </w:p>
    <w:p w14:paraId="63A881A0" w14:textId="77777777" w:rsidR="002F277B" w:rsidRPr="00F136E9" w:rsidRDefault="002F277B" w:rsidP="002F277B">
      <w:pPr>
        <w:tabs>
          <w:tab w:val="left" w:pos="1072"/>
        </w:tabs>
        <w:spacing w:line="240" w:lineRule="auto"/>
        <w:jc w:val="both"/>
        <w:rPr>
          <w:b/>
          <w:bCs/>
          <w:sz w:val="24"/>
          <w:szCs w:val="24"/>
        </w:rPr>
      </w:pPr>
      <w:r w:rsidRPr="00F136E9">
        <w:rPr>
          <w:b/>
          <w:bCs/>
          <w:sz w:val="24"/>
          <w:szCs w:val="24"/>
        </w:rPr>
        <w:tab/>
      </w:r>
    </w:p>
    <w:p w14:paraId="5281B010" w14:textId="77777777" w:rsidR="002F277B" w:rsidRPr="007E66A7" w:rsidRDefault="0056269B" w:rsidP="002F277B">
      <w:pPr>
        <w:tabs>
          <w:tab w:val="left" w:pos="1072"/>
        </w:tabs>
        <w:spacing w:line="240" w:lineRule="auto"/>
        <w:jc w:val="both"/>
        <w:rPr>
          <w:b/>
          <w:bCs/>
          <w:sz w:val="24"/>
          <w:szCs w:val="24"/>
        </w:rPr>
      </w:pPr>
      <w:r w:rsidRPr="007E66A7">
        <w:rPr>
          <w:b/>
          <w:bCs/>
          <w:sz w:val="24"/>
          <w:szCs w:val="24"/>
        </w:rPr>
        <w:br w:type="page"/>
      </w:r>
    </w:p>
    <w:p w14:paraId="544C46F4" w14:textId="77777777" w:rsidR="006A7F26" w:rsidRPr="00F136E9" w:rsidRDefault="006A7F26" w:rsidP="0062006A">
      <w:pPr>
        <w:spacing w:line="240" w:lineRule="auto"/>
        <w:jc w:val="both"/>
        <w:outlineLvl w:val="0"/>
        <w:rPr>
          <w:b/>
          <w:bCs/>
          <w:sz w:val="28"/>
          <w:szCs w:val="28"/>
        </w:rPr>
      </w:pPr>
      <w:bookmarkStart w:id="206" w:name="_Toc468191586"/>
      <w:bookmarkStart w:id="207" w:name="_Toc468191670"/>
      <w:bookmarkStart w:id="208" w:name="_Toc488072276"/>
      <w:bookmarkStart w:id="209" w:name="_Toc522802723"/>
      <w:r w:rsidRPr="00F136E9">
        <w:rPr>
          <w:b/>
          <w:bCs/>
          <w:sz w:val="28"/>
          <w:szCs w:val="28"/>
        </w:rPr>
        <w:lastRenderedPageBreak/>
        <w:t>CAPITOLUL 9. G</w:t>
      </w:r>
      <w:r w:rsidR="009772B0" w:rsidRPr="00F136E9">
        <w:rPr>
          <w:b/>
          <w:bCs/>
          <w:sz w:val="28"/>
          <w:szCs w:val="28"/>
        </w:rPr>
        <w:t>LOSAR DE TERMENI</w:t>
      </w:r>
      <w:bookmarkEnd w:id="206"/>
      <w:bookmarkEnd w:id="207"/>
      <w:bookmarkEnd w:id="208"/>
      <w:bookmarkEnd w:id="209"/>
    </w:p>
    <w:tbl>
      <w:tblPr>
        <w:tblpPr w:leftFromText="180" w:rightFromText="180" w:vertAnchor="text" w:horzAnchor="margin" w:tblpY="352"/>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406"/>
        <w:gridCol w:w="3794"/>
      </w:tblGrid>
      <w:tr w:rsidR="007206E9" w:rsidRPr="00F136E9" w14:paraId="17790ACC" w14:textId="77777777" w:rsidTr="00824B61">
        <w:trPr>
          <w:trHeight w:val="557"/>
        </w:trPr>
        <w:tc>
          <w:tcPr>
            <w:tcW w:w="1596" w:type="dxa"/>
            <w:tcBorders>
              <w:top w:val="single" w:sz="4" w:space="0" w:color="auto"/>
              <w:left w:val="single" w:sz="4" w:space="0" w:color="auto"/>
              <w:bottom w:val="single" w:sz="4" w:space="0" w:color="auto"/>
              <w:right w:val="single" w:sz="4" w:space="0" w:color="auto"/>
            </w:tcBorders>
            <w:vAlign w:val="center"/>
          </w:tcPr>
          <w:p w14:paraId="0D4AE31F" w14:textId="77777777" w:rsidR="007206E9" w:rsidRPr="00F136E9" w:rsidRDefault="007206E9" w:rsidP="00824B61">
            <w:pPr>
              <w:autoSpaceDE w:val="0"/>
              <w:autoSpaceDN w:val="0"/>
              <w:adjustRightInd w:val="0"/>
              <w:spacing w:after="0" w:line="240" w:lineRule="auto"/>
              <w:jc w:val="center"/>
              <w:rPr>
                <w:b/>
                <w:bCs/>
                <w:sz w:val="24"/>
                <w:szCs w:val="24"/>
              </w:rPr>
            </w:pPr>
            <w:r w:rsidRPr="00F136E9">
              <w:rPr>
                <w:b/>
                <w:bCs/>
                <w:sz w:val="24"/>
                <w:szCs w:val="24"/>
              </w:rPr>
              <w:t>API</w:t>
            </w:r>
          </w:p>
        </w:tc>
        <w:tc>
          <w:tcPr>
            <w:tcW w:w="3406" w:type="dxa"/>
            <w:tcBorders>
              <w:top w:val="single" w:sz="4" w:space="0" w:color="auto"/>
              <w:left w:val="single" w:sz="4" w:space="0" w:color="auto"/>
              <w:bottom w:val="single" w:sz="4" w:space="0" w:color="auto"/>
              <w:right w:val="single" w:sz="4" w:space="0" w:color="auto"/>
            </w:tcBorders>
            <w:vAlign w:val="center"/>
          </w:tcPr>
          <w:p w14:paraId="0CF7E5FF" w14:textId="77777777" w:rsidR="007206E9" w:rsidRPr="00F136E9" w:rsidRDefault="007206E9" w:rsidP="00824B61">
            <w:pPr>
              <w:autoSpaceDE w:val="0"/>
              <w:autoSpaceDN w:val="0"/>
              <w:adjustRightInd w:val="0"/>
              <w:spacing w:after="0" w:line="240" w:lineRule="auto"/>
              <w:rPr>
                <w:bCs/>
                <w:sz w:val="24"/>
                <w:szCs w:val="24"/>
              </w:rPr>
            </w:pPr>
            <w:r w:rsidRPr="00F136E9">
              <w:rPr>
                <w:bCs/>
                <w:sz w:val="24"/>
                <w:szCs w:val="24"/>
              </w:rPr>
              <w:t>Application Programming Interface</w:t>
            </w:r>
          </w:p>
        </w:tc>
        <w:tc>
          <w:tcPr>
            <w:tcW w:w="3794" w:type="dxa"/>
            <w:tcBorders>
              <w:top w:val="single" w:sz="4" w:space="0" w:color="auto"/>
              <w:left w:val="single" w:sz="4" w:space="0" w:color="auto"/>
              <w:bottom w:val="single" w:sz="4" w:space="0" w:color="auto"/>
              <w:right w:val="single" w:sz="4" w:space="0" w:color="auto"/>
            </w:tcBorders>
            <w:vAlign w:val="center"/>
          </w:tcPr>
          <w:p w14:paraId="1D3F10ED" w14:textId="77777777" w:rsidR="007206E9" w:rsidRPr="00F136E9" w:rsidRDefault="007206E9" w:rsidP="00824B61">
            <w:pPr>
              <w:autoSpaceDE w:val="0"/>
              <w:autoSpaceDN w:val="0"/>
              <w:adjustRightInd w:val="0"/>
              <w:spacing w:after="0" w:line="240" w:lineRule="auto"/>
              <w:rPr>
                <w:sz w:val="24"/>
                <w:szCs w:val="24"/>
              </w:rPr>
            </w:pPr>
            <w:r w:rsidRPr="00F136E9">
              <w:rPr>
                <w:sz w:val="24"/>
                <w:szCs w:val="24"/>
              </w:rPr>
              <w:t>Interfaţă de programare a unei aplicaţii. O librărie API poate fi privită ca un set de funcţii puse la dispoziţia programatorilor în sensul efectuării unor anumite operaţii sau sarcini.</w:t>
            </w:r>
          </w:p>
        </w:tc>
      </w:tr>
      <w:tr w:rsidR="005949C8" w:rsidRPr="00F136E9" w14:paraId="1D13CF94" w14:textId="77777777" w:rsidTr="00824B61">
        <w:trPr>
          <w:trHeight w:val="557"/>
        </w:trPr>
        <w:tc>
          <w:tcPr>
            <w:tcW w:w="1596" w:type="dxa"/>
            <w:tcBorders>
              <w:top w:val="single" w:sz="4" w:space="0" w:color="auto"/>
              <w:left w:val="single" w:sz="4" w:space="0" w:color="auto"/>
              <w:bottom w:val="single" w:sz="4" w:space="0" w:color="auto"/>
              <w:right w:val="single" w:sz="4" w:space="0" w:color="auto"/>
            </w:tcBorders>
            <w:vAlign w:val="center"/>
          </w:tcPr>
          <w:p w14:paraId="199FFE84" w14:textId="77777777" w:rsidR="005949C8" w:rsidRPr="00F136E9" w:rsidRDefault="005949C8" w:rsidP="00824B61">
            <w:pPr>
              <w:autoSpaceDE w:val="0"/>
              <w:autoSpaceDN w:val="0"/>
              <w:adjustRightInd w:val="0"/>
              <w:spacing w:after="0" w:line="240" w:lineRule="auto"/>
              <w:jc w:val="center"/>
              <w:rPr>
                <w:b/>
                <w:bCs/>
                <w:sz w:val="24"/>
                <w:szCs w:val="24"/>
              </w:rPr>
            </w:pPr>
            <w:r w:rsidRPr="00F136E9">
              <w:rPr>
                <w:b/>
                <w:bCs/>
                <w:sz w:val="24"/>
                <w:szCs w:val="24"/>
              </w:rPr>
              <w:t>CERT</w:t>
            </w:r>
          </w:p>
        </w:tc>
        <w:tc>
          <w:tcPr>
            <w:tcW w:w="3406" w:type="dxa"/>
            <w:tcBorders>
              <w:top w:val="single" w:sz="4" w:space="0" w:color="auto"/>
              <w:left w:val="single" w:sz="4" w:space="0" w:color="auto"/>
              <w:bottom w:val="single" w:sz="4" w:space="0" w:color="auto"/>
              <w:right w:val="single" w:sz="4" w:space="0" w:color="auto"/>
            </w:tcBorders>
            <w:vAlign w:val="center"/>
          </w:tcPr>
          <w:p w14:paraId="29F3CF98" w14:textId="77777777" w:rsidR="005949C8" w:rsidRPr="00F136E9" w:rsidRDefault="005949C8" w:rsidP="00824B61">
            <w:pPr>
              <w:autoSpaceDE w:val="0"/>
              <w:autoSpaceDN w:val="0"/>
              <w:adjustRightInd w:val="0"/>
              <w:spacing w:after="0" w:line="240" w:lineRule="auto"/>
              <w:rPr>
                <w:bCs/>
                <w:sz w:val="24"/>
                <w:szCs w:val="24"/>
              </w:rPr>
            </w:pPr>
            <w:r w:rsidRPr="00F136E9">
              <w:rPr>
                <w:bCs/>
                <w:sz w:val="24"/>
                <w:szCs w:val="24"/>
              </w:rPr>
              <w:t>Centru de răspuns la incidente de securitate cibernetică</w:t>
            </w:r>
          </w:p>
        </w:tc>
        <w:tc>
          <w:tcPr>
            <w:tcW w:w="3794" w:type="dxa"/>
            <w:tcBorders>
              <w:top w:val="single" w:sz="4" w:space="0" w:color="auto"/>
              <w:left w:val="single" w:sz="4" w:space="0" w:color="auto"/>
              <w:bottom w:val="single" w:sz="4" w:space="0" w:color="auto"/>
              <w:right w:val="single" w:sz="4" w:space="0" w:color="auto"/>
            </w:tcBorders>
            <w:vAlign w:val="center"/>
          </w:tcPr>
          <w:p w14:paraId="096FB232" w14:textId="77777777" w:rsidR="005949C8" w:rsidRPr="00F136E9" w:rsidRDefault="007B7F23" w:rsidP="007B7F23">
            <w:pPr>
              <w:autoSpaceDE w:val="0"/>
              <w:autoSpaceDN w:val="0"/>
              <w:adjustRightInd w:val="0"/>
              <w:spacing w:after="0" w:line="240" w:lineRule="auto"/>
              <w:rPr>
                <w:sz w:val="24"/>
                <w:szCs w:val="24"/>
              </w:rPr>
            </w:pPr>
            <w:r w:rsidRPr="00F136E9">
              <w:rPr>
                <w:bCs/>
                <w:sz w:val="24"/>
                <w:szCs w:val="24"/>
              </w:rPr>
              <w:t>E</w:t>
            </w:r>
            <w:r w:rsidR="005949C8" w:rsidRPr="00F136E9">
              <w:rPr>
                <w:bCs/>
                <w:sz w:val="24"/>
                <w:szCs w:val="24"/>
              </w:rPr>
              <w:t>ntitate organizaţională specializată care dispune de capacitatea necesară pentru prevenirea, analiza, identificarea şi reacţia la incidentele cibernetice</w:t>
            </w:r>
          </w:p>
        </w:tc>
      </w:tr>
      <w:tr w:rsidR="007206E9" w:rsidRPr="00F136E9" w14:paraId="5642292E" w14:textId="77777777" w:rsidTr="00824B61">
        <w:trPr>
          <w:trHeight w:val="2245"/>
        </w:trPr>
        <w:tc>
          <w:tcPr>
            <w:tcW w:w="1596" w:type="dxa"/>
            <w:tcBorders>
              <w:top w:val="single" w:sz="4" w:space="0" w:color="auto"/>
              <w:left w:val="single" w:sz="4" w:space="0" w:color="auto"/>
              <w:bottom w:val="single" w:sz="4" w:space="0" w:color="auto"/>
              <w:right w:val="single" w:sz="4" w:space="0" w:color="auto"/>
            </w:tcBorders>
            <w:vAlign w:val="center"/>
          </w:tcPr>
          <w:p w14:paraId="1C0F2913" w14:textId="77777777" w:rsidR="007206E9" w:rsidRPr="00F136E9" w:rsidRDefault="007206E9" w:rsidP="00824B61">
            <w:pPr>
              <w:spacing w:after="0" w:line="240" w:lineRule="auto"/>
              <w:jc w:val="center"/>
              <w:rPr>
                <w:b/>
                <w:bCs/>
                <w:sz w:val="24"/>
                <w:szCs w:val="24"/>
              </w:rPr>
            </w:pPr>
            <w:r w:rsidRPr="00F136E9">
              <w:rPr>
                <w:b/>
                <w:bCs/>
                <w:sz w:val="24"/>
                <w:szCs w:val="24"/>
              </w:rPr>
              <w:t>CTE</w:t>
            </w:r>
          </w:p>
        </w:tc>
        <w:tc>
          <w:tcPr>
            <w:tcW w:w="3406" w:type="dxa"/>
            <w:tcBorders>
              <w:top w:val="single" w:sz="4" w:space="0" w:color="auto"/>
              <w:left w:val="single" w:sz="4" w:space="0" w:color="auto"/>
              <w:bottom w:val="single" w:sz="4" w:space="0" w:color="auto"/>
              <w:right w:val="single" w:sz="4" w:space="0" w:color="auto"/>
            </w:tcBorders>
            <w:vAlign w:val="center"/>
          </w:tcPr>
          <w:p w14:paraId="0CA77C3F" w14:textId="77777777" w:rsidR="007206E9" w:rsidRPr="00F136E9" w:rsidRDefault="007206E9" w:rsidP="009B0C81">
            <w:pPr>
              <w:autoSpaceDE w:val="0"/>
              <w:autoSpaceDN w:val="0"/>
              <w:adjustRightInd w:val="0"/>
              <w:spacing w:after="0" w:line="240" w:lineRule="auto"/>
              <w:rPr>
                <w:b/>
                <w:bCs/>
                <w:sz w:val="24"/>
                <w:szCs w:val="24"/>
              </w:rPr>
            </w:pPr>
            <w:r w:rsidRPr="00F136E9">
              <w:rPr>
                <w:sz w:val="24"/>
                <w:szCs w:val="24"/>
              </w:rPr>
              <w:t>Comitetul Tehnico-Economic pentru</w:t>
            </w:r>
            <w:r w:rsidR="009B0C81" w:rsidRPr="00F136E9">
              <w:rPr>
                <w:sz w:val="24"/>
                <w:szCs w:val="24"/>
              </w:rPr>
              <w:t xml:space="preserve"> </w:t>
            </w:r>
            <w:r w:rsidRPr="00F136E9">
              <w:rPr>
                <w:sz w:val="24"/>
                <w:szCs w:val="24"/>
              </w:rPr>
              <w:t>Societatea Informațională</w:t>
            </w:r>
          </w:p>
        </w:tc>
        <w:tc>
          <w:tcPr>
            <w:tcW w:w="3794" w:type="dxa"/>
            <w:tcBorders>
              <w:top w:val="single" w:sz="4" w:space="0" w:color="auto"/>
              <w:left w:val="single" w:sz="4" w:space="0" w:color="auto"/>
              <w:bottom w:val="single" w:sz="4" w:space="0" w:color="auto"/>
              <w:right w:val="single" w:sz="4" w:space="0" w:color="auto"/>
            </w:tcBorders>
            <w:vAlign w:val="center"/>
          </w:tcPr>
          <w:p w14:paraId="10563529" w14:textId="77777777" w:rsidR="007206E9" w:rsidRPr="00F136E9" w:rsidRDefault="007206E9" w:rsidP="00824B61">
            <w:pPr>
              <w:spacing w:after="0" w:line="240" w:lineRule="auto"/>
              <w:rPr>
                <w:b/>
                <w:bCs/>
                <w:sz w:val="24"/>
                <w:szCs w:val="24"/>
              </w:rPr>
            </w:pPr>
            <w:r w:rsidRPr="00F136E9">
              <w:rPr>
                <w:sz w:val="24"/>
                <w:szCs w:val="24"/>
              </w:rPr>
              <w:t>Organism inter-instituțional, fără personalitate juridică care asistă MCSI în relația cu autoritățile publice în vederea realizării coerenței politicilor și implementării strategiilor guvernamentale privind dezvoltarea Societății Informaționale.</w:t>
            </w:r>
          </w:p>
        </w:tc>
      </w:tr>
      <w:tr w:rsidR="007206E9" w:rsidRPr="00F136E9" w14:paraId="5E71C11D" w14:textId="77777777" w:rsidTr="00824B61">
        <w:trPr>
          <w:trHeight w:val="893"/>
        </w:trPr>
        <w:tc>
          <w:tcPr>
            <w:tcW w:w="1596" w:type="dxa"/>
            <w:tcBorders>
              <w:top w:val="single" w:sz="4" w:space="0" w:color="auto"/>
              <w:left w:val="single" w:sz="4" w:space="0" w:color="auto"/>
              <w:bottom w:val="single" w:sz="4" w:space="0" w:color="auto"/>
              <w:right w:val="single" w:sz="4" w:space="0" w:color="auto"/>
            </w:tcBorders>
            <w:vAlign w:val="center"/>
          </w:tcPr>
          <w:p w14:paraId="4332A7E5" w14:textId="77777777" w:rsidR="007206E9" w:rsidRPr="00F136E9" w:rsidRDefault="007206E9" w:rsidP="00824B61">
            <w:pPr>
              <w:spacing w:after="0" w:line="240" w:lineRule="auto"/>
              <w:jc w:val="center"/>
              <w:rPr>
                <w:b/>
                <w:bCs/>
                <w:sz w:val="24"/>
                <w:szCs w:val="24"/>
              </w:rPr>
            </w:pPr>
            <w:r w:rsidRPr="00F136E9">
              <w:rPr>
                <w:b/>
                <w:bCs/>
                <w:sz w:val="24"/>
                <w:szCs w:val="24"/>
              </w:rPr>
              <w:t>Indicator de rezultat</w:t>
            </w:r>
          </w:p>
        </w:tc>
        <w:tc>
          <w:tcPr>
            <w:tcW w:w="3406" w:type="dxa"/>
            <w:tcBorders>
              <w:top w:val="single" w:sz="4" w:space="0" w:color="auto"/>
              <w:left w:val="single" w:sz="4" w:space="0" w:color="auto"/>
              <w:bottom w:val="single" w:sz="4" w:space="0" w:color="auto"/>
              <w:right w:val="single" w:sz="4" w:space="0" w:color="auto"/>
            </w:tcBorders>
            <w:vAlign w:val="center"/>
          </w:tcPr>
          <w:p w14:paraId="095FE266" w14:textId="77777777" w:rsidR="007206E9" w:rsidRPr="00F136E9" w:rsidRDefault="007206E9" w:rsidP="00824B61">
            <w:pPr>
              <w:spacing w:after="0" w:line="240" w:lineRule="auto"/>
              <w:rPr>
                <w:sz w:val="24"/>
                <w:szCs w:val="24"/>
              </w:rPr>
            </w:pPr>
          </w:p>
        </w:tc>
        <w:tc>
          <w:tcPr>
            <w:tcW w:w="3794" w:type="dxa"/>
            <w:tcBorders>
              <w:top w:val="single" w:sz="4" w:space="0" w:color="auto"/>
              <w:left w:val="single" w:sz="4" w:space="0" w:color="auto"/>
              <w:bottom w:val="single" w:sz="4" w:space="0" w:color="auto"/>
              <w:right w:val="single" w:sz="4" w:space="0" w:color="auto"/>
            </w:tcBorders>
            <w:vAlign w:val="center"/>
          </w:tcPr>
          <w:p w14:paraId="3E7D0D3D" w14:textId="77777777" w:rsidR="007206E9" w:rsidRPr="00F136E9" w:rsidRDefault="007206E9" w:rsidP="00824B61">
            <w:pPr>
              <w:autoSpaceDE w:val="0"/>
              <w:autoSpaceDN w:val="0"/>
              <w:adjustRightInd w:val="0"/>
              <w:spacing w:after="0" w:line="240" w:lineRule="auto"/>
              <w:rPr>
                <w:sz w:val="24"/>
                <w:szCs w:val="24"/>
              </w:rPr>
            </w:pPr>
            <w:r w:rsidRPr="00F136E9">
              <w:rPr>
                <w:sz w:val="24"/>
                <w:szCs w:val="24"/>
              </w:rPr>
              <w:t>Se monitorizează /raportează la sfârşitul perioadei de menţinere obligatorie a investiţie</w:t>
            </w:r>
          </w:p>
        </w:tc>
      </w:tr>
      <w:tr w:rsidR="007206E9" w:rsidRPr="00F136E9" w14:paraId="5A9D4883" w14:textId="77777777" w:rsidTr="00824B61">
        <w:trPr>
          <w:trHeight w:val="587"/>
        </w:trPr>
        <w:tc>
          <w:tcPr>
            <w:tcW w:w="1596" w:type="dxa"/>
            <w:tcBorders>
              <w:top w:val="single" w:sz="4" w:space="0" w:color="auto"/>
              <w:left w:val="single" w:sz="4" w:space="0" w:color="auto"/>
              <w:bottom w:val="single" w:sz="4" w:space="0" w:color="auto"/>
              <w:right w:val="single" w:sz="4" w:space="0" w:color="auto"/>
            </w:tcBorders>
            <w:vAlign w:val="center"/>
          </w:tcPr>
          <w:p w14:paraId="4D0A5B36" w14:textId="77777777" w:rsidR="007206E9" w:rsidRPr="00F136E9" w:rsidRDefault="007206E9" w:rsidP="00824B61">
            <w:pPr>
              <w:spacing w:after="0" w:line="240" w:lineRule="auto"/>
              <w:jc w:val="center"/>
              <w:rPr>
                <w:b/>
                <w:bCs/>
                <w:sz w:val="24"/>
                <w:szCs w:val="24"/>
              </w:rPr>
            </w:pPr>
            <w:r w:rsidRPr="00F136E9">
              <w:rPr>
                <w:b/>
                <w:bCs/>
                <w:sz w:val="24"/>
                <w:szCs w:val="24"/>
              </w:rPr>
              <w:t>Indicator de realizare</w:t>
            </w:r>
          </w:p>
        </w:tc>
        <w:tc>
          <w:tcPr>
            <w:tcW w:w="3406" w:type="dxa"/>
            <w:tcBorders>
              <w:top w:val="single" w:sz="4" w:space="0" w:color="auto"/>
              <w:left w:val="single" w:sz="4" w:space="0" w:color="auto"/>
              <w:bottom w:val="single" w:sz="4" w:space="0" w:color="auto"/>
              <w:right w:val="single" w:sz="4" w:space="0" w:color="auto"/>
            </w:tcBorders>
            <w:vAlign w:val="center"/>
          </w:tcPr>
          <w:p w14:paraId="215A131E" w14:textId="77777777" w:rsidR="007206E9" w:rsidRPr="00F136E9" w:rsidRDefault="007206E9" w:rsidP="00824B61">
            <w:pPr>
              <w:spacing w:after="0" w:line="240" w:lineRule="auto"/>
              <w:rPr>
                <w:sz w:val="24"/>
                <w:szCs w:val="24"/>
              </w:rPr>
            </w:pPr>
          </w:p>
        </w:tc>
        <w:tc>
          <w:tcPr>
            <w:tcW w:w="3794" w:type="dxa"/>
            <w:tcBorders>
              <w:top w:val="single" w:sz="4" w:space="0" w:color="auto"/>
              <w:left w:val="single" w:sz="4" w:space="0" w:color="auto"/>
              <w:bottom w:val="single" w:sz="4" w:space="0" w:color="auto"/>
              <w:right w:val="single" w:sz="4" w:space="0" w:color="auto"/>
            </w:tcBorders>
            <w:vAlign w:val="center"/>
          </w:tcPr>
          <w:p w14:paraId="179C19FA" w14:textId="77777777" w:rsidR="007206E9" w:rsidRPr="00F136E9" w:rsidRDefault="007206E9" w:rsidP="00824B61">
            <w:pPr>
              <w:autoSpaceDE w:val="0"/>
              <w:autoSpaceDN w:val="0"/>
              <w:adjustRightInd w:val="0"/>
              <w:spacing w:after="0" w:line="240" w:lineRule="auto"/>
              <w:rPr>
                <w:sz w:val="24"/>
                <w:szCs w:val="24"/>
              </w:rPr>
            </w:pPr>
            <w:r w:rsidRPr="00F136E9">
              <w:rPr>
                <w:sz w:val="24"/>
                <w:szCs w:val="24"/>
              </w:rPr>
              <w:t>Se monitorizează /raportează la sfârşitul perioadei de implementare</w:t>
            </w:r>
          </w:p>
        </w:tc>
      </w:tr>
      <w:tr w:rsidR="009B0C81" w:rsidRPr="00F136E9" w14:paraId="3DF40A22" w14:textId="77777777" w:rsidTr="00824B61">
        <w:trPr>
          <w:trHeight w:val="557"/>
        </w:trPr>
        <w:tc>
          <w:tcPr>
            <w:tcW w:w="1596" w:type="dxa"/>
            <w:tcBorders>
              <w:top w:val="single" w:sz="4" w:space="0" w:color="auto"/>
              <w:left w:val="single" w:sz="4" w:space="0" w:color="auto"/>
              <w:bottom w:val="single" w:sz="4" w:space="0" w:color="auto"/>
              <w:right w:val="single" w:sz="4" w:space="0" w:color="auto"/>
            </w:tcBorders>
            <w:vAlign w:val="center"/>
          </w:tcPr>
          <w:p w14:paraId="5EF3A85F" w14:textId="77777777" w:rsidR="009B0C81" w:rsidRPr="00F136E9" w:rsidRDefault="009B0C81" w:rsidP="009B0C81">
            <w:pPr>
              <w:autoSpaceDE w:val="0"/>
              <w:autoSpaceDN w:val="0"/>
              <w:adjustRightInd w:val="0"/>
              <w:spacing w:after="0" w:line="240" w:lineRule="auto"/>
              <w:jc w:val="center"/>
              <w:rPr>
                <w:b/>
                <w:bCs/>
                <w:sz w:val="24"/>
                <w:szCs w:val="24"/>
              </w:rPr>
            </w:pPr>
            <w:r w:rsidRPr="00F136E9">
              <w:rPr>
                <w:b/>
                <w:bCs/>
                <w:sz w:val="24"/>
                <w:szCs w:val="24"/>
              </w:rPr>
              <w:t xml:space="preserve">Fonduri </w:t>
            </w:r>
            <w:r w:rsidRPr="00F136E9">
              <w:rPr>
                <w:b/>
                <w:sz w:val="24"/>
                <w:szCs w:val="24"/>
              </w:rPr>
              <w:t xml:space="preserve">publice </w:t>
            </w:r>
          </w:p>
        </w:tc>
        <w:tc>
          <w:tcPr>
            <w:tcW w:w="3406" w:type="dxa"/>
            <w:tcBorders>
              <w:top w:val="single" w:sz="4" w:space="0" w:color="auto"/>
              <w:left w:val="single" w:sz="4" w:space="0" w:color="auto"/>
              <w:bottom w:val="single" w:sz="4" w:space="0" w:color="auto"/>
              <w:right w:val="single" w:sz="4" w:space="0" w:color="auto"/>
            </w:tcBorders>
            <w:vAlign w:val="center"/>
          </w:tcPr>
          <w:p w14:paraId="448F3C19" w14:textId="77777777" w:rsidR="009B0C81" w:rsidRPr="00F136E9" w:rsidRDefault="009B0C81" w:rsidP="009B0C81">
            <w:pPr>
              <w:autoSpaceDE w:val="0"/>
              <w:autoSpaceDN w:val="0"/>
              <w:adjustRightInd w:val="0"/>
              <w:spacing w:after="0" w:line="240" w:lineRule="auto"/>
              <w:rPr>
                <w:bCs/>
                <w:sz w:val="24"/>
                <w:szCs w:val="24"/>
              </w:rPr>
            </w:pPr>
          </w:p>
        </w:tc>
        <w:tc>
          <w:tcPr>
            <w:tcW w:w="3794" w:type="dxa"/>
            <w:tcBorders>
              <w:top w:val="single" w:sz="4" w:space="0" w:color="auto"/>
              <w:left w:val="single" w:sz="4" w:space="0" w:color="auto"/>
              <w:bottom w:val="single" w:sz="4" w:space="0" w:color="auto"/>
              <w:right w:val="single" w:sz="4" w:space="0" w:color="auto"/>
            </w:tcBorders>
            <w:vAlign w:val="center"/>
          </w:tcPr>
          <w:p w14:paraId="46016106" w14:textId="77777777" w:rsidR="009B0C81" w:rsidRPr="00F136E9" w:rsidRDefault="009B0C81" w:rsidP="009B0C81">
            <w:pPr>
              <w:autoSpaceDE w:val="0"/>
              <w:autoSpaceDN w:val="0"/>
              <w:adjustRightInd w:val="0"/>
              <w:spacing w:after="0" w:line="240" w:lineRule="auto"/>
              <w:rPr>
                <w:sz w:val="24"/>
                <w:szCs w:val="24"/>
              </w:rPr>
            </w:pPr>
            <w:r w:rsidRPr="00F136E9">
              <w:rPr>
                <w:sz w:val="24"/>
                <w:szCs w:val="24"/>
              </w:rPr>
              <w:t>Sumele provenite din bugetul general consolidat, utilizate pentru: asigurarea cofinanţării, plata prefinanţării, înlocuirea fondurilor europene în situaţia indisponibilităţii/sistării temporare a plăţii acestor fonduri, completarea fondurilor europene în vederea finalizării proiectelor, precum şi alte categorii de cheltuieli legal reglementate în acest scop;</w:t>
            </w:r>
          </w:p>
        </w:tc>
      </w:tr>
      <w:tr w:rsidR="009B0C81" w:rsidRPr="00F136E9" w14:paraId="02661C5C" w14:textId="77777777" w:rsidTr="00824B61">
        <w:trPr>
          <w:trHeight w:val="145"/>
        </w:trPr>
        <w:tc>
          <w:tcPr>
            <w:tcW w:w="1596" w:type="dxa"/>
            <w:tcBorders>
              <w:top w:val="single" w:sz="4" w:space="0" w:color="auto"/>
              <w:left w:val="single" w:sz="4" w:space="0" w:color="auto"/>
              <w:bottom w:val="single" w:sz="4" w:space="0" w:color="auto"/>
              <w:right w:val="single" w:sz="4" w:space="0" w:color="auto"/>
            </w:tcBorders>
            <w:vAlign w:val="center"/>
          </w:tcPr>
          <w:p w14:paraId="563583DB" w14:textId="77777777" w:rsidR="009B0C81" w:rsidRPr="00F136E9" w:rsidRDefault="009B0C81" w:rsidP="009B0C81">
            <w:pPr>
              <w:spacing w:after="0" w:line="240" w:lineRule="auto"/>
              <w:jc w:val="center"/>
              <w:rPr>
                <w:b/>
                <w:bCs/>
                <w:sz w:val="24"/>
                <w:szCs w:val="24"/>
              </w:rPr>
            </w:pPr>
            <w:r w:rsidRPr="00F136E9">
              <w:rPr>
                <w:b/>
                <w:bCs/>
                <w:sz w:val="24"/>
                <w:szCs w:val="24"/>
              </w:rPr>
              <w:t>FTP</w:t>
            </w:r>
          </w:p>
        </w:tc>
        <w:tc>
          <w:tcPr>
            <w:tcW w:w="3406" w:type="dxa"/>
            <w:tcBorders>
              <w:top w:val="single" w:sz="4" w:space="0" w:color="auto"/>
              <w:left w:val="single" w:sz="4" w:space="0" w:color="auto"/>
              <w:bottom w:val="single" w:sz="4" w:space="0" w:color="auto"/>
              <w:right w:val="single" w:sz="4" w:space="0" w:color="auto"/>
            </w:tcBorders>
            <w:vAlign w:val="center"/>
          </w:tcPr>
          <w:p w14:paraId="5E1049AA" w14:textId="77777777" w:rsidR="009B0C81" w:rsidRPr="00F136E9" w:rsidRDefault="009B0C81" w:rsidP="009B0C81">
            <w:pPr>
              <w:spacing w:after="0" w:line="240" w:lineRule="auto"/>
              <w:rPr>
                <w:sz w:val="24"/>
                <w:szCs w:val="24"/>
              </w:rPr>
            </w:pPr>
            <w:r w:rsidRPr="00F136E9">
              <w:rPr>
                <w:sz w:val="24"/>
                <w:szCs w:val="24"/>
              </w:rPr>
              <w:t>File transfer protocol (Protocol al transferului de fișiere)</w:t>
            </w:r>
          </w:p>
        </w:tc>
        <w:tc>
          <w:tcPr>
            <w:tcW w:w="3794" w:type="dxa"/>
            <w:tcBorders>
              <w:top w:val="single" w:sz="4" w:space="0" w:color="auto"/>
              <w:left w:val="single" w:sz="4" w:space="0" w:color="auto"/>
              <w:bottom w:val="single" w:sz="4" w:space="0" w:color="auto"/>
              <w:right w:val="single" w:sz="4" w:space="0" w:color="auto"/>
            </w:tcBorders>
            <w:vAlign w:val="center"/>
          </w:tcPr>
          <w:p w14:paraId="31E6E82F" w14:textId="77777777" w:rsidR="009B0C81" w:rsidRPr="00F136E9" w:rsidRDefault="009B0C81" w:rsidP="009B0C81">
            <w:pPr>
              <w:autoSpaceDE w:val="0"/>
              <w:autoSpaceDN w:val="0"/>
              <w:adjustRightInd w:val="0"/>
              <w:spacing w:after="0" w:line="240" w:lineRule="auto"/>
              <w:rPr>
                <w:sz w:val="24"/>
                <w:szCs w:val="24"/>
              </w:rPr>
            </w:pPr>
            <w:r w:rsidRPr="00F136E9">
              <w:rPr>
                <w:sz w:val="24"/>
                <w:szCs w:val="24"/>
              </w:rPr>
              <w:t>Protocol (set de reguli) utilizat pentru accesul la fișiere aflate pe servere din rețele de calculatoare particulare sau din Internet.</w:t>
            </w:r>
          </w:p>
        </w:tc>
      </w:tr>
      <w:tr w:rsidR="009B0C81" w:rsidRPr="00F136E9" w14:paraId="6D77D735" w14:textId="77777777" w:rsidTr="00824B61">
        <w:trPr>
          <w:trHeight w:val="145"/>
        </w:trPr>
        <w:tc>
          <w:tcPr>
            <w:tcW w:w="1596" w:type="dxa"/>
            <w:tcBorders>
              <w:top w:val="single" w:sz="4" w:space="0" w:color="auto"/>
              <w:left w:val="single" w:sz="4" w:space="0" w:color="auto"/>
              <w:bottom w:val="single" w:sz="4" w:space="0" w:color="auto"/>
              <w:right w:val="single" w:sz="4" w:space="0" w:color="auto"/>
            </w:tcBorders>
            <w:vAlign w:val="center"/>
          </w:tcPr>
          <w:p w14:paraId="225A9B43" w14:textId="77777777" w:rsidR="009B0C81" w:rsidRPr="00F136E9" w:rsidRDefault="009B0C81" w:rsidP="009B0C81">
            <w:pPr>
              <w:autoSpaceDE w:val="0"/>
              <w:autoSpaceDN w:val="0"/>
              <w:adjustRightInd w:val="0"/>
              <w:spacing w:after="0" w:line="240" w:lineRule="auto"/>
              <w:jc w:val="center"/>
              <w:rPr>
                <w:b/>
                <w:bCs/>
                <w:sz w:val="24"/>
                <w:szCs w:val="24"/>
              </w:rPr>
            </w:pPr>
            <w:r w:rsidRPr="00F136E9">
              <w:rPr>
                <w:b/>
                <w:bCs/>
                <w:sz w:val="24"/>
                <w:szCs w:val="24"/>
              </w:rPr>
              <w:t>Grad de</w:t>
            </w:r>
          </w:p>
          <w:p w14:paraId="090328C5" w14:textId="77777777" w:rsidR="009B0C81" w:rsidRPr="00F136E9" w:rsidRDefault="009B0C81" w:rsidP="009B0C81">
            <w:pPr>
              <w:spacing w:after="0" w:line="240" w:lineRule="auto"/>
              <w:jc w:val="center"/>
              <w:rPr>
                <w:b/>
                <w:bCs/>
                <w:sz w:val="24"/>
                <w:szCs w:val="24"/>
              </w:rPr>
            </w:pPr>
            <w:r w:rsidRPr="00F136E9">
              <w:rPr>
                <w:b/>
                <w:bCs/>
                <w:sz w:val="24"/>
                <w:szCs w:val="24"/>
              </w:rPr>
              <w:t>sofisticare</w:t>
            </w:r>
          </w:p>
        </w:tc>
        <w:tc>
          <w:tcPr>
            <w:tcW w:w="3406" w:type="dxa"/>
            <w:tcBorders>
              <w:top w:val="single" w:sz="4" w:space="0" w:color="auto"/>
              <w:left w:val="single" w:sz="4" w:space="0" w:color="auto"/>
              <w:bottom w:val="single" w:sz="4" w:space="0" w:color="auto"/>
              <w:right w:val="single" w:sz="4" w:space="0" w:color="auto"/>
            </w:tcBorders>
            <w:vAlign w:val="center"/>
          </w:tcPr>
          <w:p w14:paraId="593FC65C" w14:textId="77777777" w:rsidR="009B0C81" w:rsidRPr="00F136E9" w:rsidRDefault="009B0C81" w:rsidP="009B0C81">
            <w:pPr>
              <w:spacing w:after="0" w:line="240" w:lineRule="auto"/>
              <w:rPr>
                <w:sz w:val="24"/>
                <w:szCs w:val="24"/>
              </w:rPr>
            </w:pPr>
            <w:r w:rsidRPr="00F136E9">
              <w:rPr>
                <w:sz w:val="24"/>
                <w:szCs w:val="24"/>
              </w:rPr>
              <w:t>Grad de sofisticare</w:t>
            </w:r>
          </w:p>
        </w:tc>
        <w:tc>
          <w:tcPr>
            <w:tcW w:w="3794" w:type="dxa"/>
            <w:tcBorders>
              <w:top w:val="single" w:sz="4" w:space="0" w:color="auto"/>
              <w:left w:val="single" w:sz="4" w:space="0" w:color="auto"/>
              <w:bottom w:val="single" w:sz="4" w:space="0" w:color="auto"/>
              <w:right w:val="single" w:sz="4" w:space="0" w:color="auto"/>
            </w:tcBorders>
            <w:vAlign w:val="center"/>
          </w:tcPr>
          <w:p w14:paraId="7EA9AB7B" w14:textId="77777777" w:rsidR="009B0C81" w:rsidRPr="00F136E9" w:rsidRDefault="009B0C81" w:rsidP="009B0C81">
            <w:pPr>
              <w:autoSpaceDE w:val="0"/>
              <w:autoSpaceDN w:val="0"/>
              <w:adjustRightInd w:val="0"/>
              <w:spacing w:after="0" w:line="240" w:lineRule="auto"/>
              <w:rPr>
                <w:sz w:val="24"/>
                <w:szCs w:val="24"/>
              </w:rPr>
            </w:pPr>
            <w:r w:rsidRPr="00F136E9">
              <w:rPr>
                <w:sz w:val="24"/>
                <w:szCs w:val="24"/>
              </w:rPr>
              <w:t>La nivel European există 5 grade de sofisticare a serviciilor electronice: informarea, interacțiunea, interacțiunea</w:t>
            </w:r>
          </w:p>
          <w:p w14:paraId="4E249BBF" w14:textId="77777777" w:rsidR="009B0C81" w:rsidRPr="00F136E9" w:rsidRDefault="009B0C81" w:rsidP="009B0C81">
            <w:pPr>
              <w:autoSpaceDE w:val="0"/>
              <w:autoSpaceDN w:val="0"/>
              <w:adjustRightInd w:val="0"/>
              <w:spacing w:after="0" w:line="240" w:lineRule="auto"/>
              <w:rPr>
                <w:sz w:val="24"/>
                <w:szCs w:val="24"/>
              </w:rPr>
            </w:pPr>
            <w:r w:rsidRPr="00F136E9">
              <w:rPr>
                <w:sz w:val="24"/>
                <w:szCs w:val="24"/>
              </w:rPr>
              <w:lastRenderedPageBreak/>
              <w:t>bidirecțională, tranzacționarea și personalizarea.</w:t>
            </w:r>
          </w:p>
        </w:tc>
      </w:tr>
      <w:tr w:rsidR="009B0C81" w:rsidRPr="00F136E9" w14:paraId="4F2331A1" w14:textId="77777777" w:rsidTr="00824B61">
        <w:trPr>
          <w:trHeight w:val="145"/>
        </w:trPr>
        <w:tc>
          <w:tcPr>
            <w:tcW w:w="1596" w:type="dxa"/>
            <w:tcBorders>
              <w:top w:val="single" w:sz="4" w:space="0" w:color="auto"/>
              <w:left w:val="single" w:sz="4" w:space="0" w:color="auto"/>
              <w:bottom w:val="single" w:sz="4" w:space="0" w:color="auto"/>
              <w:right w:val="single" w:sz="4" w:space="0" w:color="auto"/>
            </w:tcBorders>
            <w:vAlign w:val="center"/>
          </w:tcPr>
          <w:p w14:paraId="298810E1" w14:textId="77777777" w:rsidR="009B0C81" w:rsidRPr="00F136E9" w:rsidRDefault="009B0C81" w:rsidP="009B0C81">
            <w:pPr>
              <w:spacing w:after="0" w:line="240" w:lineRule="auto"/>
              <w:jc w:val="center"/>
              <w:rPr>
                <w:b/>
                <w:bCs/>
                <w:sz w:val="24"/>
                <w:szCs w:val="24"/>
              </w:rPr>
            </w:pPr>
            <w:r w:rsidRPr="00F136E9">
              <w:rPr>
                <w:b/>
                <w:bCs/>
                <w:sz w:val="24"/>
                <w:szCs w:val="24"/>
              </w:rPr>
              <w:lastRenderedPageBreak/>
              <w:t>MCSI</w:t>
            </w:r>
          </w:p>
        </w:tc>
        <w:tc>
          <w:tcPr>
            <w:tcW w:w="3406" w:type="dxa"/>
            <w:tcBorders>
              <w:top w:val="single" w:sz="4" w:space="0" w:color="auto"/>
              <w:left w:val="single" w:sz="4" w:space="0" w:color="auto"/>
              <w:bottom w:val="single" w:sz="4" w:space="0" w:color="auto"/>
              <w:right w:val="single" w:sz="4" w:space="0" w:color="auto"/>
            </w:tcBorders>
            <w:vAlign w:val="center"/>
          </w:tcPr>
          <w:p w14:paraId="63FC4EB2" w14:textId="77777777" w:rsidR="009B0C81" w:rsidRPr="00F136E9" w:rsidRDefault="009B0C81" w:rsidP="009B0C81">
            <w:pPr>
              <w:spacing w:after="0" w:line="240" w:lineRule="auto"/>
              <w:rPr>
                <w:sz w:val="24"/>
                <w:szCs w:val="24"/>
              </w:rPr>
            </w:pPr>
            <w:r w:rsidRPr="00F136E9">
              <w:rPr>
                <w:sz w:val="24"/>
                <w:szCs w:val="24"/>
              </w:rPr>
              <w:t>Ministerul Comunicațiilor şi Societății Informaționale</w:t>
            </w:r>
          </w:p>
        </w:tc>
        <w:tc>
          <w:tcPr>
            <w:tcW w:w="3794" w:type="dxa"/>
            <w:tcBorders>
              <w:top w:val="single" w:sz="4" w:space="0" w:color="auto"/>
              <w:left w:val="single" w:sz="4" w:space="0" w:color="auto"/>
              <w:bottom w:val="single" w:sz="4" w:space="0" w:color="auto"/>
              <w:right w:val="single" w:sz="4" w:space="0" w:color="auto"/>
            </w:tcBorders>
            <w:vAlign w:val="center"/>
          </w:tcPr>
          <w:p w14:paraId="6163DD07" w14:textId="77777777" w:rsidR="009B0C81" w:rsidRPr="00F136E9" w:rsidRDefault="009B0C81" w:rsidP="009B0C81">
            <w:pPr>
              <w:autoSpaceDE w:val="0"/>
              <w:autoSpaceDN w:val="0"/>
              <w:adjustRightInd w:val="0"/>
              <w:spacing w:after="0" w:line="240" w:lineRule="auto"/>
              <w:rPr>
                <w:sz w:val="24"/>
                <w:szCs w:val="24"/>
              </w:rPr>
            </w:pPr>
          </w:p>
        </w:tc>
      </w:tr>
      <w:tr w:rsidR="009B0C81" w:rsidRPr="00F136E9" w14:paraId="7837A8C6" w14:textId="77777777" w:rsidTr="00824B61">
        <w:trPr>
          <w:trHeight w:val="145"/>
        </w:trPr>
        <w:tc>
          <w:tcPr>
            <w:tcW w:w="1596" w:type="dxa"/>
            <w:tcBorders>
              <w:top w:val="single" w:sz="4" w:space="0" w:color="auto"/>
              <w:left w:val="single" w:sz="4" w:space="0" w:color="auto"/>
              <w:bottom w:val="single" w:sz="4" w:space="0" w:color="auto"/>
              <w:right w:val="single" w:sz="4" w:space="0" w:color="auto"/>
            </w:tcBorders>
            <w:vAlign w:val="center"/>
          </w:tcPr>
          <w:p w14:paraId="1433D066" w14:textId="77777777" w:rsidR="009B0C81" w:rsidRPr="00F136E9" w:rsidRDefault="009B0C81" w:rsidP="009B0C81">
            <w:pPr>
              <w:spacing w:after="0" w:line="240" w:lineRule="auto"/>
              <w:jc w:val="center"/>
              <w:rPr>
                <w:b/>
                <w:bCs/>
                <w:sz w:val="24"/>
                <w:szCs w:val="24"/>
              </w:rPr>
            </w:pPr>
            <w:r w:rsidRPr="00F136E9">
              <w:rPr>
                <w:b/>
                <w:bCs/>
                <w:sz w:val="24"/>
                <w:szCs w:val="24"/>
              </w:rPr>
              <w:t xml:space="preserve">MEN </w:t>
            </w:r>
          </w:p>
        </w:tc>
        <w:tc>
          <w:tcPr>
            <w:tcW w:w="3406" w:type="dxa"/>
            <w:tcBorders>
              <w:top w:val="single" w:sz="4" w:space="0" w:color="auto"/>
              <w:left w:val="single" w:sz="4" w:space="0" w:color="auto"/>
              <w:bottom w:val="single" w:sz="4" w:space="0" w:color="auto"/>
              <w:right w:val="single" w:sz="4" w:space="0" w:color="auto"/>
            </w:tcBorders>
            <w:vAlign w:val="center"/>
          </w:tcPr>
          <w:p w14:paraId="22CE838B" w14:textId="77777777" w:rsidR="009B0C81" w:rsidRPr="00F136E9" w:rsidRDefault="009B0C81" w:rsidP="009B0C81">
            <w:pPr>
              <w:spacing w:after="0" w:line="240" w:lineRule="auto"/>
              <w:rPr>
                <w:sz w:val="24"/>
                <w:szCs w:val="24"/>
              </w:rPr>
            </w:pPr>
            <w:r w:rsidRPr="00F136E9">
              <w:rPr>
                <w:sz w:val="24"/>
                <w:szCs w:val="24"/>
              </w:rPr>
              <w:t>Ministerul Educaţiei Naţionale</w:t>
            </w:r>
          </w:p>
        </w:tc>
        <w:tc>
          <w:tcPr>
            <w:tcW w:w="3794" w:type="dxa"/>
            <w:tcBorders>
              <w:top w:val="single" w:sz="4" w:space="0" w:color="auto"/>
              <w:left w:val="single" w:sz="4" w:space="0" w:color="auto"/>
              <w:bottom w:val="single" w:sz="4" w:space="0" w:color="auto"/>
              <w:right w:val="single" w:sz="4" w:space="0" w:color="auto"/>
            </w:tcBorders>
            <w:vAlign w:val="center"/>
          </w:tcPr>
          <w:p w14:paraId="67991E98" w14:textId="77777777" w:rsidR="009B0C81" w:rsidRPr="00F136E9" w:rsidRDefault="009B0C81" w:rsidP="009B0C81">
            <w:pPr>
              <w:autoSpaceDE w:val="0"/>
              <w:autoSpaceDN w:val="0"/>
              <w:adjustRightInd w:val="0"/>
              <w:spacing w:after="0" w:line="240" w:lineRule="auto"/>
              <w:rPr>
                <w:sz w:val="24"/>
                <w:szCs w:val="24"/>
              </w:rPr>
            </w:pPr>
          </w:p>
        </w:tc>
      </w:tr>
      <w:tr w:rsidR="009B0C81" w:rsidRPr="00F136E9" w14:paraId="151B2EFF" w14:textId="77777777" w:rsidTr="00824B61">
        <w:trPr>
          <w:trHeight w:val="145"/>
        </w:trPr>
        <w:tc>
          <w:tcPr>
            <w:tcW w:w="1596" w:type="dxa"/>
            <w:tcBorders>
              <w:top w:val="single" w:sz="4" w:space="0" w:color="auto"/>
              <w:left w:val="single" w:sz="4" w:space="0" w:color="auto"/>
              <w:bottom w:val="single" w:sz="4" w:space="0" w:color="auto"/>
              <w:right w:val="single" w:sz="4" w:space="0" w:color="auto"/>
            </w:tcBorders>
            <w:vAlign w:val="center"/>
          </w:tcPr>
          <w:p w14:paraId="0A52A1EE" w14:textId="77777777" w:rsidR="009B0C81" w:rsidRPr="00F136E9" w:rsidRDefault="009B0C81" w:rsidP="009B0C81">
            <w:pPr>
              <w:spacing w:after="0" w:line="240" w:lineRule="auto"/>
              <w:jc w:val="center"/>
              <w:rPr>
                <w:b/>
                <w:bCs/>
                <w:sz w:val="24"/>
                <w:szCs w:val="24"/>
              </w:rPr>
            </w:pPr>
            <w:r w:rsidRPr="00F136E9">
              <w:rPr>
                <w:b/>
                <w:bCs/>
                <w:sz w:val="24"/>
                <w:szCs w:val="24"/>
              </w:rPr>
              <w:t>MFE</w:t>
            </w:r>
          </w:p>
        </w:tc>
        <w:tc>
          <w:tcPr>
            <w:tcW w:w="3406" w:type="dxa"/>
            <w:tcBorders>
              <w:top w:val="single" w:sz="4" w:space="0" w:color="auto"/>
              <w:left w:val="single" w:sz="4" w:space="0" w:color="auto"/>
              <w:bottom w:val="single" w:sz="4" w:space="0" w:color="auto"/>
              <w:right w:val="single" w:sz="4" w:space="0" w:color="auto"/>
            </w:tcBorders>
          </w:tcPr>
          <w:p w14:paraId="1F1ACD74" w14:textId="77777777" w:rsidR="009B0C81" w:rsidRPr="00F136E9" w:rsidRDefault="009B0C81" w:rsidP="009B0C81">
            <w:pPr>
              <w:spacing w:after="0" w:line="240" w:lineRule="auto"/>
              <w:ind w:right="180"/>
              <w:jc w:val="both"/>
              <w:rPr>
                <w:bCs/>
                <w:sz w:val="24"/>
                <w:szCs w:val="24"/>
              </w:rPr>
            </w:pPr>
            <w:r w:rsidRPr="00F136E9">
              <w:rPr>
                <w:bCs/>
                <w:sz w:val="24"/>
                <w:szCs w:val="24"/>
              </w:rPr>
              <w:t>Ministerul Fondurilor Europene</w:t>
            </w:r>
          </w:p>
        </w:tc>
        <w:tc>
          <w:tcPr>
            <w:tcW w:w="3794" w:type="dxa"/>
            <w:tcBorders>
              <w:top w:val="single" w:sz="4" w:space="0" w:color="auto"/>
              <w:left w:val="single" w:sz="4" w:space="0" w:color="auto"/>
              <w:bottom w:val="single" w:sz="4" w:space="0" w:color="auto"/>
              <w:right w:val="single" w:sz="4" w:space="0" w:color="auto"/>
            </w:tcBorders>
            <w:vAlign w:val="center"/>
          </w:tcPr>
          <w:p w14:paraId="62489223" w14:textId="77777777" w:rsidR="009B0C81" w:rsidRPr="00F136E9" w:rsidRDefault="009B0C81" w:rsidP="009B0C81">
            <w:pPr>
              <w:autoSpaceDE w:val="0"/>
              <w:autoSpaceDN w:val="0"/>
              <w:adjustRightInd w:val="0"/>
              <w:spacing w:after="0" w:line="240" w:lineRule="auto"/>
              <w:rPr>
                <w:sz w:val="24"/>
                <w:szCs w:val="24"/>
              </w:rPr>
            </w:pPr>
          </w:p>
        </w:tc>
      </w:tr>
      <w:tr w:rsidR="009B0C81" w:rsidRPr="00F136E9" w14:paraId="7B6E4DE1" w14:textId="77777777" w:rsidTr="00824B61">
        <w:trPr>
          <w:trHeight w:val="557"/>
        </w:trPr>
        <w:tc>
          <w:tcPr>
            <w:tcW w:w="1596" w:type="dxa"/>
            <w:tcBorders>
              <w:top w:val="single" w:sz="4" w:space="0" w:color="auto"/>
              <w:left w:val="single" w:sz="4" w:space="0" w:color="auto"/>
              <w:bottom w:val="single" w:sz="4" w:space="0" w:color="auto"/>
              <w:right w:val="single" w:sz="4" w:space="0" w:color="auto"/>
            </w:tcBorders>
            <w:vAlign w:val="center"/>
          </w:tcPr>
          <w:p w14:paraId="4EE69DCA" w14:textId="77777777" w:rsidR="009B0C81" w:rsidRPr="00F136E9" w:rsidRDefault="009B0C81" w:rsidP="009B0C81">
            <w:pPr>
              <w:autoSpaceDE w:val="0"/>
              <w:autoSpaceDN w:val="0"/>
              <w:adjustRightInd w:val="0"/>
              <w:spacing w:after="0" w:line="240" w:lineRule="auto"/>
              <w:jc w:val="center"/>
              <w:rPr>
                <w:b/>
                <w:bCs/>
                <w:sz w:val="24"/>
                <w:szCs w:val="24"/>
              </w:rPr>
            </w:pPr>
            <w:r w:rsidRPr="00F136E9">
              <w:rPr>
                <w:b/>
                <w:sz w:val="24"/>
                <w:szCs w:val="24"/>
              </w:rPr>
              <w:t>O.U.G. nr. 26/2012</w:t>
            </w:r>
          </w:p>
        </w:tc>
        <w:tc>
          <w:tcPr>
            <w:tcW w:w="3406" w:type="dxa"/>
            <w:tcBorders>
              <w:top w:val="single" w:sz="4" w:space="0" w:color="auto"/>
              <w:left w:val="single" w:sz="4" w:space="0" w:color="auto"/>
              <w:bottom w:val="single" w:sz="4" w:space="0" w:color="auto"/>
              <w:right w:val="single" w:sz="4" w:space="0" w:color="auto"/>
            </w:tcBorders>
            <w:vAlign w:val="center"/>
          </w:tcPr>
          <w:p w14:paraId="00402E38" w14:textId="255A1547" w:rsidR="009B0C81" w:rsidRPr="00F136E9" w:rsidRDefault="009B0C81" w:rsidP="009B0C81">
            <w:pPr>
              <w:autoSpaceDE w:val="0"/>
              <w:autoSpaceDN w:val="0"/>
              <w:adjustRightInd w:val="0"/>
              <w:spacing w:after="0" w:line="240" w:lineRule="auto"/>
              <w:rPr>
                <w:bCs/>
                <w:sz w:val="24"/>
                <w:szCs w:val="24"/>
              </w:rPr>
            </w:pPr>
            <w:r w:rsidRPr="00F136E9">
              <w:rPr>
                <w:sz w:val="24"/>
                <w:szCs w:val="24"/>
              </w:rPr>
              <w:t xml:space="preserve">Ordonanţa de urgenţă </w:t>
            </w:r>
            <w:bookmarkStart w:id="210" w:name="_GoBack"/>
            <w:r w:rsidR="00521FC9">
              <w:rPr>
                <w:sz w:val="24"/>
                <w:szCs w:val="24"/>
              </w:rPr>
              <w:t xml:space="preserve">a Guvernului </w:t>
            </w:r>
            <w:bookmarkEnd w:id="210"/>
            <w:r w:rsidRPr="00F136E9">
              <w:rPr>
                <w:sz w:val="24"/>
                <w:szCs w:val="24"/>
              </w:rPr>
              <w:t>nr. 26/2012</w:t>
            </w:r>
          </w:p>
        </w:tc>
        <w:tc>
          <w:tcPr>
            <w:tcW w:w="3794" w:type="dxa"/>
            <w:tcBorders>
              <w:top w:val="single" w:sz="4" w:space="0" w:color="auto"/>
              <w:left w:val="single" w:sz="4" w:space="0" w:color="auto"/>
              <w:bottom w:val="single" w:sz="4" w:space="0" w:color="auto"/>
              <w:right w:val="single" w:sz="4" w:space="0" w:color="auto"/>
            </w:tcBorders>
            <w:vAlign w:val="center"/>
          </w:tcPr>
          <w:p w14:paraId="3939DA09" w14:textId="77777777" w:rsidR="009B0C81" w:rsidRPr="00F136E9" w:rsidRDefault="009B0C81" w:rsidP="009B0C81">
            <w:pPr>
              <w:autoSpaceDE w:val="0"/>
              <w:autoSpaceDN w:val="0"/>
              <w:adjustRightInd w:val="0"/>
              <w:spacing w:after="0" w:line="240" w:lineRule="auto"/>
              <w:rPr>
                <w:sz w:val="24"/>
                <w:szCs w:val="24"/>
              </w:rPr>
            </w:pPr>
            <w:r w:rsidRPr="00F136E9">
              <w:rPr>
                <w:sz w:val="24"/>
                <w:szCs w:val="24"/>
              </w:rPr>
              <w:t>Stabilește unele măsuri de reducere a cheltuielilor publice şi întărirea disciplinei financiare şi de modificare si completare a unor acte normative.</w:t>
            </w:r>
          </w:p>
        </w:tc>
      </w:tr>
      <w:tr w:rsidR="009B0C81" w:rsidRPr="00F136E9" w14:paraId="141A791A" w14:textId="77777777" w:rsidTr="00824B61">
        <w:trPr>
          <w:trHeight w:val="145"/>
        </w:trPr>
        <w:tc>
          <w:tcPr>
            <w:tcW w:w="1596" w:type="dxa"/>
            <w:tcBorders>
              <w:top w:val="single" w:sz="4" w:space="0" w:color="auto"/>
              <w:left w:val="single" w:sz="4" w:space="0" w:color="auto"/>
              <w:bottom w:val="single" w:sz="4" w:space="0" w:color="auto"/>
              <w:right w:val="single" w:sz="4" w:space="0" w:color="auto"/>
            </w:tcBorders>
            <w:vAlign w:val="center"/>
          </w:tcPr>
          <w:p w14:paraId="51AEAB52" w14:textId="77777777" w:rsidR="009B0C81" w:rsidRPr="00F136E9" w:rsidRDefault="009B0C81" w:rsidP="009B0C81">
            <w:pPr>
              <w:spacing w:after="0" w:line="240" w:lineRule="auto"/>
              <w:jc w:val="center"/>
              <w:rPr>
                <w:b/>
                <w:bCs/>
                <w:sz w:val="24"/>
                <w:szCs w:val="24"/>
              </w:rPr>
            </w:pPr>
            <w:r w:rsidRPr="00F136E9">
              <w:rPr>
                <w:b/>
                <w:bCs/>
                <w:sz w:val="24"/>
                <w:szCs w:val="24"/>
              </w:rPr>
              <w:t>POC</w:t>
            </w:r>
          </w:p>
        </w:tc>
        <w:tc>
          <w:tcPr>
            <w:tcW w:w="3406" w:type="dxa"/>
            <w:tcBorders>
              <w:top w:val="single" w:sz="4" w:space="0" w:color="auto"/>
              <w:left w:val="single" w:sz="4" w:space="0" w:color="auto"/>
              <w:bottom w:val="single" w:sz="4" w:space="0" w:color="auto"/>
              <w:right w:val="single" w:sz="4" w:space="0" w:color="auto"/>
            </w:tcBorders>
            <w:vAlign w:val="center"/>
          </w:tcPr>
          <w:p w14:paraId="34EF48EC" w14:textId="77777777" w:rsidR="009B0C81" w:rsidRPr="00F136E9" w:rsidRDefault="009B0C81" w:rsidP="009B0C81">
            <w:pPr>
              <w:spacing w:after="0" w:line="240" w:lineRule="auto"/>
              <w:rPr>
                <w:sz w:val="24"/>
                <w:szCs w:val="24"/>
              </w:rPr>
            </w:pPr>
            <w:r w:rsidRPr="00F136E9">
              <w:rPr>
                <w:sz w:val="24"/>
                <w:szCs w:val="24"/>
              </w:rPr>
              <w:t>Programul Operațional Competitivitate</w:t>
            </w:r>
          </w:p>
        </w:tc>
        <w:tc>
          <w:tcPr>
            <w:tcW w:w="3794" w:type="dxa"/>
            <w:tcBorders>
              <w:top w:val="single" w:sz="4" w:space="0" w:color="auto"/>
              <w:left w:val="single" w:sz="4" w:space="0" w:color="auto"/>
              <w:bottom w:val="single" w:sz="4" w:space="0" w:color="auto"/>
              <w:right w:val="single" w:sz="4" w:space="0" w:color="auto"/>
            </w:tcBorders>
            <w:vAlign w:val="center"/>
          </w:tcPr>
          <w:p w14:paraId="5ACD614C" w14:textId="77777777" w:rsidR="009B0C81" w:rsidRPr="00F136E9" w:rsidRDefault="009B0C81" w:rsidP="009B0C81">
            <w:pPr>
              <w:autoSpaceDE w:val="0"/>
              <w:autoSpaceDN w:val="0"/>
              <w:adjustRightInd w:val="0"/>
              <w:spacing w:after="0" w:line="240" w:lineRule="auto"/>
              <w:rPr>
                <w:sz w:val="24"/>
                <w:szCs w:val="24"/>
              </w:rPr>
            </w:pPr>
          </w:p>
        </w:tc>
      </w:tr>
      <w:tr w:rsidR="00BD2BDB" w:rsidRPr="00F136E9" w14:paraId="09C766F2" w14:textId="77777777" w:rsidTr="00824B61">
        <w:trPr>
          <w:trHeight w:val="557"/>
        </w:trPr>
        <w:tc>
          <w:tcPr>
            <w:tcW w:w="1596" w:type="dxa"/>
            <w:tcBorders>
              <w:top w:val="single" w:sz="4" w:space="0" w:color="auto"/>
              <w:left w:val="single" w:sz="4" w:space="0" w:color="auto"/>
              <w:bottom w:val="single" w:sz="4" w:space="0" w:color="auto"/>
              <w:right w:val="single" w:sz="4" w:space="0" w:color="auto"/>
            </w:tcBorders>
            <w:vAlign w:val="center"/>
          </w:tcPr>
          <w:p w14:paraId="56A4A1C7" w14:textId="77777777" w:rsidR="00BD2BDB" w:rsidRPr="00F136E9" w:rsidRDefault="00BD2BDB" w:rsidP="00BD2BDB">
            <w:pPr>
              <w:autoSpaceDE w:val="0"/>
              <w:autoSpaceDN w:val="0"/>
              <w:adjustRightInd w:val="0"/>
              <w:spacing w:after="0" w:line="240" w:lineRule="auto"/>
              <w:jc w:val="center"/>
              <w:rPr>
                <w:b/>
                <w:bCs/>
                <w:sz w:val="24"/>
                <w:szCs w:val="24"/>
              </w:rPr>
            </w:pPr>
            <w:r w:rsidRPr="00F136E9">
              <w:rPr>
                <w:b/>
                <w:bCs/>
                <w:sz w:val="24"/>
                <w:szCs w:val="24"/>
              </w:rPr>
              <w:t>SCAP 2020</w:t>
            </w:r>
          </w:p>
        </w:tc>
        <w:tc>
          <w:tcPr>
            <w:tcW w:w="3406" w:type="dxa"/>
            <w:tcBorders>
              <w:top w:val="single" w:sz="4" w:space="0" w:color="auto"/>
              <w:left w:val="single" w:sz="4" w:space="0" w:color="auto"/>
              <w:bottom w:val="single" w:sz="4" w:space="0" w:color="auto"/>
              <w:right w:val="single" w:sz="4" w:space="0" w:color="auto"/>
            </w:tcBorders>
            <w:vAlign w:val="center"/>
          </w:tcPr>
          <w:p w14:paraId="04DF2624" w14:textId="77777777" w:rsidR="00BD2BDB" w:rsidRPr="00F136E9" w:rsidRDefault="00BD2BDB" w:rsidP="00BD2BDB">
            <w:pPr>
              <w:autoSpaceDE w:val="0"/>
              <w:autoSpaceDN w:val="0"/>
              <w:adjustRightInd w:val="0"/>
              <w:spacing w:after="0" w:line="240" w:lineRule="auto"/>
              <w:rPr>
                <w:bCs/>
                <w:sz w:val="24"/>
                <w:szCs w:val="24"/>
              </w:rPr>
            </w:pPr>
            <w:r w:rsidRPr="00F136E9">
              <w:rPr>
                <w:bCs/>
                <w:sz w:val="24"/>
                <w:szCs w:val="24"/>
              </w:rPr>
              <w:t>Strategia Pentru Consolidarea Administrației Publice</w:t>
            </w:r>
          </w:p>
        </w:tc>
        <w:tc>
          <w:tcPr>
            <w:tcW w:w="3794" w:type="dxa"/>
            <w:tcBorders>
              <w:top w:val="single" w:sz="4" w:space="0" w:color="auto"/>
              <w:left w:val="single" w:sz="4" w:space="0" w:color="auto"/>
              <w:bottom w:val="single" w:sz="4" w:space="0" w:color="auto"/>
              <w:right w:val="single" w:sz="4" w:space="0" w:color="auto"/>
            </w:tcBorders>
            <w:vAlign w:val="center"/>
          </w:tcPr>
          <w:p w14:paraId="7FC6D431" w14:textId="77777777" w:rsidR="00BD2BDB" w:rsidRPr="00F136E9" w:rsidRDefault="00BD2BDB" w:rsidP="00BD2BDB">
            <w:pPr>
              <w:autoSpaceDE w:val="0"/>
              <w:autoSpaceDN w:val="0"/>
              <w:adjustRightInd w:val="0"/>
              <w:spacing w:after="0" w:line="240" w:lineRule="auto"/>
              <w:rPr>
                <w:sz w:val="24"/>
                <w:szCs w:val="24"/>
              </w:rPr>
            </w:pPr>
          </w:p>
        </w:tc>
      </w:tr>
      <w:tr w:rsidR="00673A99" w:rsidRPr="00F136E9" w14:paraId="35C1F697" w14:textId="77777777" w:rsidTr="00824B61">
        <w:trPr>
          <w:trHeight w:val="557"/>
        </w:trPr>
        <w:tc>
          <w:tcPr>
            <w:tcW w:w="1596" w:type="dxa"/>
            <w:tcBorders>
              <w:top w:val="single" w:sz="4" w:space="0" w:color="auto"/>
              <w:left w:val="single" w:sz="4" w:space="0" w:color="auto"/>
              <w:bottom w:val="single" w:sz="4" w:space="0" w:color="auto"/>
              <w:right w:val="single" w:sz="4" w:space="0" w:color="auto"/>
            </w:tcBorders>
            <w:vAlign w:val="center"/>
          </w:tcPr>
          <w:p w14:paraId="41C5113B" w14:textId="77777777" w:rsidR="00673A99" w:rsidRPr="00F136E9" w:rsidRDefault="00673A99" w:rsidP="00D318B0">
            <w:pPr>
              <w:autoSpaceDE w:val="0"/>
              <w:autoSpaceDN w:val="0"/>
              <w:adjustRightInd w:val="0"/>
              <w:spacing w:after="0" w:line="240" w:lineRule="auto"/>
              <w:jc w:val="center"/>
              <w:rPr>
                <w:b/>
                <w:bCs/>
                <w:sz w:val="24"/>
                <w:szCs w:val="24"/>
              </w:rPr>
            </w:pPr>
            <w:r w:rsidRPr="00F136E9">
              <w:rPr>
                <w:b/>
                <w:bCs/>
                <w:sz w:val="24"/>
                <w:szCs w:val="24"/>
              </w:rPr>
              <w:t>SNSC</w:t>
            </w:r>
          </w:p>
        </w:tc>
        <w:tc>
          <w:tcPr>
            <w:tcW w:w="3406" w:type="dxa"/>
            <w:tcBorders>
              <w:top w:val="single" w:sz="4" w:space="0" w:color="auto"/>
              <w:left w:val="single" w:sz="4" w:space="0" w:color="auto"/>
              <w:bottom w:val="single" w:sz="4" w:space="0" w:color="auto"/>
              <w:right w:val="single" w:sz="4" w:space="0" w:color="auto"/>
            </w:tcBorders>
            <w:vAlign w:val="center"/>
          </w:tcPr>
          <w:p w14:paraId="4032CA91" w14:textId="77777777" w:rsidR="00673A99" w:rsidRPr="00F136E9" w:rsidRDefault="00673A99" w:rsidP="00D318B0">
            <w:pPr>
              <w:autoSpaceDE w:val="0"/>
              <w:autoSpaceDN w:val="0"/>
              <w:adjustRightInd w:val="0"/>
              <w:spacing w:after="0" w:line="240" w:lineRule="auto"/>
              <w:rPr>
                <w:bCs/>
                <w:sz w:val="24"/>
                <w:szCs w:val="24"/>
              </w:rPr>
            </w:pPr>
            <w:r w:rsidRPr="00F136E9">
              <w:rPr>
                <w:bCs/>
                <w:sz w:val="24"/>
                <w:szCs w:val="24"/>
              </w:rPr>
              <w:t>Strategia Națională de Securitate Cibernetică</w:t>
            </w:r>
          </w:p>
        </w:tc>
        <w:tc>
          <w:tcPr>
            <w:tcW w:w="3794" w:type="dxa"/>
            <w:tcBorders>
              <w:top w:val="single" w:sz="4" w:space="0" w:color="auto"/>
              <w:left w:val="single" w:sz="4" w:space="0" w:color="auto"/>
              <w:bottom w:val="single" w:sz="4" w:space="0" w:color="auto"/>
              <w:right w:val="single" w:sz="4" w:space="0" w:color="auto"/>
            </w:tcBorders>
            <w:vAlign w:val="center"/>
          </w:tcPr>
          <w:p w14:paraId="7791F71C" w14:textId="77777777" w:rsidR="00673A99" w:rsidRPr="00F136E9" w:rsidRDefault="00673A99" w:rsidP="00D318B0">
            <w:pPr>
              <w:autoSpaceDE w:val="0"/>
              <w:autoSpaceDN w:val="0"/>
              <w:adjustRightInd w:val="0"/>
              <w:spacing w:after="0" w:line="240" w:lineRule="auto"/>
              <w:rPr>
                <w:sz w:val="24"/>
                <w:szCs w:val="24"/>
              </w:rPr>
            </w:pPr>
          </w:p>
        </w:tc>
      </w:tr>
      <w:tr w:rsidR="00570AC2" w:rsidRPr="00F136E9" w14:paraId="1C0E949C" w14:textId="77777777" w:rsidTr="00824B61">
        <w:trPr>
          <w:trHeight w:val="557"/>
        </w:trPr>
        <w:tc>
          <w:tcPr>
            <w:tcW w:w="1596" w:type="dxa"/>
            <w:tcBorders>
              <w:top w:val="single" w:sz="4" w:space="0" w:color="auto"/>
              <w:left w:val="single" w:sz="4" w:space="0" w:color="auto"/>
              <w:bottom w:val="single" w:sz="4" w:space="0" w:color="auto"/>
              <w:right w:val="single" w:sz="4" w:space="0" w:color="auto"/>
            </w:tcBorders>
            <w:vAlign w:val="center"/>
          </w:tcPr>
          <w:p w14:paraId="6D1DDDCA" w14:textId="77777777" w:rsidR="00570AC2" w:rsidRPr="00F136E9" w:rsidRDefault="00AA10A2" w:rsidP="00D318B0">
            <w:pPr>
              <w:autoSpaceDE w:val="0"/>
              <w:autoSpaceDN w:val="0"/>
              <w:adjustRightInd w:val="0"/>
              <w:spacing w:after="0" w:line="240" w:lineRule="auto"/>
              <w:jc w:val="center"/>
              <w:rPr>
                <w:b/>
                <w:bCs/>
                <w:sz w:val="24"/>
                <w:szCs w:val="24"/>
              </w:rPr>
            </w:pPr>
            <w:r w:rsidRPr="00F136E9">
              <w:rPr>
                <w:b/>
                <w:bCs/>
                <w:sz w:val="24"/>
                <w:szCs w:val="24"/>
              </w:rPr>
              <w:t>ICIN</w:t>
            </w:r>
          </w:p>
        </w:tc>
        <w:tc>
          <w:tcPr>
            <w:tcW w:w="3406" w:type="dxa"/>
            <w:tcBorders>
              <w:top w:val="single" w:sz="4" w:space="0" w:color="auto"/>
              <w:left w:val="single" w:sz="4" w:space="0" w:color="auto"/>
              <w:bottom w:val="single" w:sz="4" w:space="0" w:color="auto"/>
              <w:right w:val="single" w:sz="4" w:space="0" w:color="auto"/>
            </w:tcBorders>
            <w:vAlign w:val="center"/>
          </w:tcPr>
          <w:p w14:paraId="2DD26D8B" w14:textId="77777777" w:rsidR="00570AC2" w:rsidRPr="00F136E9" w:rsidRDefault="00AA10A2" w:rsidP="00D318B0">
            <w:pPr>
              <w:autoSpaceDE w:val="0"/>
              <w:autoSpaceDN w:val="0"/>
              <w:adjustRightInd w:val="0"/>
              <w:spacing w:after="0" w:line="240" w:lineRule="auto"/>
              <w:rPr>
                <w:bCs/>
                <w:sz w:val="24"/>
                <w:szCs w:val="24"/>
              </w:rPr>
            </w:pPr>
            <w:r w:rsidRPr="00F136E9">
              <w:rPr>
                <w:bCs/>
                <w:sz w:val="24"/>
                <w:szCs w:val="24"/>
              </w:rPr>
              <w:t>Infrastructuri cibernetice de interes naţional</w:t>
            </w:r>
          </w:p>
        </w:tc>
        <w:tc>
          <w:tcPr>
            <w:tcW w:w="3794" w:type="dxa"/>
            <w:tcBorders>
              <w:top w:val="single" w:sz="4" w:space="0" w:color="auto"/>
              <w:left w:val="single" w:sz="4" w:space="0" w:color="auto"/>
              <w:bottom w:val="single" w:sz="4" w:space="0" w:color="auto"/>
              <w:right w:val="single" w:sz="4" w:space="0" w:color="auto"/>
            </w:tcBorders>
            <w:vAlign w:val="center"/>
          </w:tcPr>
          <w:p w14:paraId="7CC13B58" w14:textId="77777777" w:rsidR="00570AC2" w:rsidRPr="00F136E9" w:rsidRDefault="00570AC2" w:rsidP="00D318B0">
            <w:pPr>
              <w:autoSpaceDE w:val="0"/>
              <w:autoSpaceDN w:val="0"/>
              <w:adjustRightInd w:val="0"/>
              <w:spacing w:after="0" w:line="240" w:lineRule="auto"/>
              <w:rPr>
                <w:sz w:val="24"/>
                <w:szCs w:val="24"/>
              </w:rPr>
            </w:pPr>
          </w:p>
        </w:tc>
      </w:tr>
      <w:tr w:rsidR="00D318B0" w:rsidRPr="00F136E9" w14:paraId="65D6B6BC" w14:textId="77777777" w:rsidTr="00824B61">
        <w:trPr>
          <w:trHeight w:val="145"/>
        </w:trPr>
        <w:tc>
          <w:tcPr>
            <w:tcW w:w="1596" w:type="dxa"/>
            <w:tcBorders>
              <w:top w:val="single" w:sz="4" w:space="0" w:color="auto"/>
              <w:left w:val="single" w:sz="4" w:space="0" w:color="auto"/>
              <w:bottom w:val="single" w:sz="4" w:space="0" w:color="auto"/>
              <w:right w:val="single" w:sz="4" w:space="0" w:color="auto"/>
            </w:tcBorders>
            <w:vAlign w:val="center"/>
          </w:tcPr>
          <w:p w14:paraId="7667DF0A" w14:textId="77777777" w:rsidR="00D318B0" w:rsidRPr="00F136E9" w:rsidRDefault="00D318B0" w:rsidP="00D318B0">
            <w:pPr>
              <w:spacing w:after="0" w:line="240" w:lineRule="auto"/>
              <w:jc w:val="center"/>
              <w:rPr>
                <w:b/>
                <w:bCs/>
                <w:sz w:val="24"/>
                <w:szCs w:val="24"/>
              </w:rPr>
            </w:pPr>
            <w:r w:rsidRPr="00F136E9">
              <w:rPr>
                <w:b/>
                <w:bCs/>
                <w:sz w:val="24"/>
                <w:szCs w:val="24"/>
              </w:rPr>
              <w:t>SNADR</w:t>
            </w:r>
          </w:p>
        </w:tc>
        <w:tc>
          <w:tcPr>
            <w:tcW w:w="3406" w:type="dxa"/>
            <w:tcBorders>
              <w:top w:val="single" w:sz="4" w:space="0" w:color="auto"/>
              <w:left w:val="single" w:sz="4" w:space="0" w:color="auto"/>
              <w:bottom w:val="single" w:sz="4" w:space="0" w:color="auto"/>
              <w:right w:val="single" w:sz="4" w:space="0" w:color="auto"/>
            </w:tcBorders>
            <w:vAlign w:val="center"/>
          </w:tcPr>
          <w:p w14:paraId="09E46F95" w14:textId="77777777" w:rsidR="00D318B0" w:rsidRPr="00F136E9" w:rsidRDefault="00D318B0" w:rsidP="00D318B0">
            <w:pPr>
              <w:autoSpaceDE w:val="0"/>
              <w:autoSpaceDN w:val="0"/>
              <w:adjustRightInd w:val="0"/>
              <w:spacing w:after="0" w:line="240" w:lineRule="auto"/>
              <w:rPr>
                <w:sz w:val="24"/>
                <w:szCs w:val="24"/>
              </w:rPr>
            </w:pPr>
            <w:r w:rsidRPr="00F136E9">
              <w:rPr>
                <w:sz w:val="24"/>
                <w:szCs w:val="24"/>
              </w:rPr>
              <w:t>Strategia Naţională privind Agenda Digitală pentru România 2020</w:t>
            </w:r>
          </w:p>
        </w:tc>
        <w:tc>
          <w:tcPr>
            <w:tcW w:w="3794" w:type="dxa"/>
            <w:tcBorders>
              <w:top w:val="single" w:sz="4" w:space="0" w:color="auto"/>
              <w:left w:val="single" w:sz="4" w:space="0" w:color="auto"/>
              <w:bottom w:val="single" w:sz="4" w:space="0" w:color="auto"/>
              <w:right w:val="single" w:sz="4" w:space="0" w:color="auto"/>
            </w:tcBorders>
            <w:vAlign w:val="center"/>
          </w:tcPr>
          <w:p w14:paraId="1B995ECE" w14:textId="77777777" w:rsidR="00D318B0" w:rsidRPr="00F136E9" w:rsidRDefault="00D318B0" w:rsidP="00D318B0">
            <w:pPr>
              <w:autoSpaceDE w:val="0"/>
              <w:autoSpaceDN w:val="0"/>
              <w:adjustRightInd w:val="0"/>
              <w:spacing w:after="0" w:line="240" w:lineRule="auto"/>
              <w:rPr>
                <w:sz w:val="24"/>
                <w:szCs w:val="24"/>
              </w:rPr>
            </w:pPr>
            <w:r w:rsidRPr="00F136E9">
              <w:rPr>
                <w:sz w:val="24"/>
                <w:szCs w:val="24"/>
              </w:rPr>
              <w:t>Aprobata prin Hotărârea Guvernului nr. 245/2015 pentru aprobarea Strategiei naționale privind Agenda Digitală pentru România 2020</w:t>
            </w:r>
          </w:p>
        </w:tc>
      </w:tr>
      <w:tr w:rsidR="00D318B0" w:rsidRPr="00F136E9" w14:paraId="4F974D43" w14:textId="77777777" w:rsidTr="00824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1596" w:type="dxa"/>
            <w:tcBorders>
              <w:top w:val="single" w:sz="4" w:space="0" w:color="000000"/>
              <w:left w:val="single" w:sz="4" w:space="0" w:color="000000"/>
              <w:bottom w:val="single" w:sz="4" w:space="0" w:color="000000"/>
            </w:tcBorders>
            <w:vAlign w:val="center"/>
          </w:tcPr>
          <w:p w14:paraId="792D4972" w14:textId="77777777" w:rsidR="00D318B0" w:rsidRPr="00F136E9" w:rsidRDefault="00D318B0" w:rsidP="00D318B0">
            <w:pPr>
              <w:spacing w:after="0" w:line="240" w:lineRule="auto"/>
              <w:jc w:val="center"/>
              <w:rPr>
                <w:sz w:val="24"/>
                <w:szCs w:val="24"/>
              </w:rPr>
            </w:pPr>
            <w:r w:rsidRPr="00F136E9">
              <w:rPr>
                <w:b/>
                <w:bCs/>
                <w:sz w:val="24"/>
                <w:szCs w:val="24"/>
              </w:rPr>
              <w:t>SOA</w:t>
            </w:r>
          </w:p>
        </w:tc>
        <w:tc>
          <w:tcPr>
            <w:tcW w:w="3406" w:type="dxa"/>
            <w:tcBorders>
              <w:top w:val="single" w:sz="4" w:space="0" w:color="000000"/>
              <w:left w:val="single" w:sz="4" w:space="0" w:color="000000"/>
              <w:bottom w:val="single" w:sz="4" w:space="0" w:color="000000"/>
            </w:tcBorders>
            <w:vAlign w:val="center"/>
          </w:tcPr>
          <w:p w14:paraId="5967A3FB" w14:textId="77777777" w:rsidR="00D318B0" w:rsidRPr="00F136E9" w:rsidRDefault="00D318B0" w:rsidP="00D318B0">
            <w:pPr>
              <w:spacing w:after="0" w:line="240" w:lineRule="auto"/>
              <w:rPr>
                <w:sz w:val="24"/>
                <w:szCs w:val="24"/>
              </w:rPr>
            </w:pPr>
            <w:r w:rsidRPr="00F136E9">
              <w:rPr>
                <w:sz w:val="24"/>
                <w:szCs w:val="24"/>
              </w:rPr>
              <w:t>Service Oriented Architecture - Arhitectură software bazată pe servicii</w:t>
            </w:r>
          </w:p>
        </w:tc>
        <w:tc>
          <w:tcPr>
            <w:tcW w:w="3794" w:type="dxa"/>
            <w:tcBorders>
              <w:top w:val="single" w:sz="4" w:space="0" w:color="000000"/>
              <w:left w:val="single" w:sz="4" w:space="0" w:color="000000"/>
              <w:bottom w:val="single" w:sz="4" w:space="0" w:color="000000"/>
              <w:right w:val="single" w:sz="4" w:space="0" w:color="000000"/>
            </w:tcBorders>
            <w:vAlign w:val="center"/>
          </w:tcPr>
          <w:p w14:paraId="780AC0E7" w14:textId="77777777" w:rsidR="00D318B0" w:rsidRPr="00F136E9" w:rsidRDefault="00D318B0" w:rsidP="00D318B0">
            <w:pPr>
              <w:autoSpaceDE w:val="0"/>
              <w:snapToGrid w:val="0"/>
              <w:spacing w:after="0" w:line="240" w:lineRule="auto"/>
              <w:rPr>
                <w:sz w:val="24"/>
                <w:szCs w:val="24"/>
              </w:rPr>
            </w:pPr>
            <w:r w:rsidRPr="00F136E9">
              <w:rPr>
                <w:sz w:val="24"/>
                <w:szCs w:val="24"/>
              </w:rPr>
              <w:t>Tip de arhitectură software care presupune distribuirea funcționalității aplicației în unități mai mici, distincte</w:t>
            </w:r>
          </w:p>
        </w:tc>
      </w:tr>
      <w:tr w:rsidR="00D318B0" w:rsidRPr="00F136E9" w14:paraId="7067B534" w14:textId="77777777" w:rsidTr="00824B61">
        <w:trPr>
          <w:trHeight w:val="145"/>
        </w:trPr>
        <w:tc>
          <w:tcPr>
            <w:tcW w:w="1596" w:type="dxa"/>
            <w:tcBorders>
              <w:top w:val="single" w:sz="4" w:space="0" w:color="auto"/>
              <w:left w:val="single" w:sz="4" w:space="0" w:color="auto"/>
              <w:bottom w:val="single" w:sz="4" w:space="0" w:color="auto"/>
              <w:right w:val="single" w:sz="4" w:space="0" w:color="auto"/>
            </w:tcBorders>
            <w:vAlign w:val="center"/>
          </w:tcPr>
          <w:p w14:paraId="7A7BDA2E" w14:textId="77777777" w:rsidR="00D318B0" w:rsidRPr="00F136E9" w:rsidRDefault="00D318B0" w:rsidP="00D318B0">
            <w:pPr>
              <w:spacing w:after="0" w:line="240" w:lineRule="auto"/>
              <w:jc w:val="center"/>
              <w:rPr>
                <w:b/>
                <w:bCs/>
                <w:sz w:val="24"/>
                <w:szCs w:val="24"/>
              </w:rPr>
            </w:pPr>
            <w:r w:rsidRPr="00F136E9">
              <w:rPr>
                <w:b/>
                <w:bCs/>
                <w:sz w:val="24"/>
                <w:szCs w:val="24"/>
              </w:rPr>
              <w:t>TIC</w:t>
            </w:r>
          </w:p>
        </w:tc>
        <w:tc>
          <w:tcPr>
            <w:tcW w:w="3406" w:type="dxa"/>
            <w:tcBorders>
              <w:top w:val="single" w:sz="4" w:space="0" w:color="auto"/>
              <w:left w:val="single" w:sz="4" w:space="0" w:color="auto"/>
              <w:bottom w:val="single" w:sz="4" w:space="0" w:color="auto"/>
              <w:right w:val="single" w:sz="4" w:space="0" w:color="auto"/>
            </w:tcBorders>
            <w:vAlign w:val="center"/>
          </w:tcPr>
          <w:p w14:paraId="7C6E048D" w14:textId="77777777" w:rsidR="00D318B0" w:rsidRPr="00F136E9" w:rsidRDefault="00D318B0" w:rsidP="00D318B0">
            <w:pPr>
              <w:autoSpaceDE w:val="0"/>
              <w:autoSpaceDN w:val="0"/>
              <w:adjustRightInd w:val="0"/>
              <w:spacing w:after="0" w:line="240" w:lineRule="auto"/>
              <w:rPr>
                <w:sz w:val="24"/>
                <w:szCs w:val="24"/>
              </w:rPr>
            </w:pPr>
            <w:r w:rsidRPr="00F136E9">
              <w:rPr>
                <w:sz w:val="24"/>
                <w:szCs w:val="24"/>
              </w:rPr>
              <w:t>Tehnologia Informației și a Comunicațiilor</w:t>
            </w:r>
          </w:p>
        </w:tc>
        <w:tc>
          <w:tcPr>
            <w:tcW w:w="3794" w:type="dxa"/>
            <w:tcBorders>
              <w:top w:val="single" w:sz="4" w:space="0" w:color="auto"/>
              <w:left w:val="single" w:sz="4" w:space="0" w:color="auto"/>
              <w:bottom w:val="single" w:sz="4" w:space="0" w:color="auto"/>
              <w:right w:val="single" w:sz="4" w:space="0" w:color="auto"/>
            </w:tcBorders>
            <w:vAlign w:val="center"/>
          </w:tcPr>
          <w:p w14:paraId="23B1A084" w14:textId="77777777" w:rsidR="00D318B0" w:rsidRPr="00F136E9" w:rsidRDefault="00D318B0" w:rsidP="00D318B0">
            <w:pPr>
              <w:autoSpaceDE w:val="0"/>
              <w:autoSpaceDN w:val="0"/>
              <w:adjustRightInd w:val="0"/>
              <w:spacing w:after="0" w:line="240" w:lineRule="auto"/>
              <w:rPr>
                <w:sz w:val="24"/>
                <w:szCs w:val="24"/>
              </w:rPr>
            </w:pPr>
          </w:p>
        </w:tc>
      </w:tr>
      <w:tr w:rsidR="00D318B0" w:rsidRPr="007E66A7" w14:paraId="4DE1B038" w14:textId="77777777" w:rsidTr="00824B61">
        <w:trPr>
          <w:trHeight w:val="557"/>
        </w:trPr>
        <w:tc>
          <w:tcPr>
            <w:tcW w:w="1596" w:type="dxa"/>
            <w:tcBorders>
              <w:top w:val="single" w:sz="4" w:space="0" w:color="auto"/>
              <w:left w:val="single" w:sz="4" w:space="0" w:color="auto"/>
              <w:bottom w:val="single" w:sz="4" w:space="0" w:color="auto"/>
              <w:right w:val="single" w:sz="4" w:space="0" w:color="auto"/>
            </w:tcBorders>
            <w:vAlign w:val="center"/>
          </w:tcPr>
          <w:p w14:paraId="559F7025" w14:textId="77777777" w:rsidR="00D318B0" w:rsidRPr="00F136E9" w:rsidRDefault="00D318B0" w:rsidP="00D318B0">
            <w:pPr>
              <w:spacing w:after="0" w:line="240" w:lineRule="auto"/>
              <w:jc w:val="center"/>
              <w:rPr>
                <w:b/>
                <w:bCs/>
                <w:sz w:val="24"/>
                <w:szCs w:val="24"/>
              </w:rPr>
            </w:pPr>
            <w:r w:rsidRPr="00F136E9">
              <w:rPr>
                <w:b/>
                <w:bCs/>
                <w:sz w:val="24"/>
                <w:szCs w:val="24"/>
              </w:rPr>
              <w:t>UE</w:t>
            </w:r>
          </w:p>
        </w:tc>
        <w:tc>
          <w:tcPr>
            <w:tcW w:w="3406" w:type="dxa"/>
            <w:tcBorders>
              <w:top w:val="single" w:sz="4" w:space="0" w:color="auto"/>
              <w:left w:val="single" w:sz="4" w:space="0" w:color="auto"/>
              <w:bottom w:val="single" w:sz="4" w:space="0" w:color="auto"/>
              <w:right w:val="single" w:sz="4" w:space="0" w:color="auto"/>
            </w:tcBorders>
            <w:vAlign w:val="center"/>
          </w:tcPr>
          <w:p w14:paraId="609E16C7" w14:textId="77777777" w:rsidR="00D318B0" w:rsidRPr="007E66A7" w:rsidRDefault="00D318B0" w:rsidP="00D318B0">
            <w:pPr>
              <w:autoSpaceDE w:val="0"/>
              <w:autoSpaceDN w:val="0"/>
              <w:adjustRightInd w:val="0"/>
              <w:spacing w:after="0" w:line="240" w:lineRule="auto"/>
              <w:rPr>
                <w:sz w:val="24"/>
                <w:szCs w:val="24"/>
              </w:rPr>
            </w:pPr>
            <w:r w:rsidRPr="00F136E9">
              <w:rPr>
                <w:sz w:val="24"/>
                <w:szCs w:val="24"/>
              </w:rPr>
              <w:t>Uniunea Europeană</w:t>
            </w:r>
          </w:p>
        </w:tc>
        <w:tc>
          <w:tcPr>
            <w:tcW w:w="3794" w:type="dxa"/>
            <w:tcBorders>
              <w:top w:val="single" w:sz="4" w:space="0" w:color="auto"/>
              <w:left w:val="single" w:sz="4" w:space="0" w:color="auto"/>
              <w:bottom w:val="single" w:sz="4" w:space="0" w:color="auto"/>
              <w:right w:val="single" w:sz="4" w:space="0" w:color="auto"/>
            </w:tcBorders>
            <w:vAlign w:val="center"/>
          </w:tcPr>
          <w:p w14:paraId="2BDCBA3E" w14:textId="77777777" w:rsidR="00D318B0" w:rsidRPr="007E66A7" w:rsidRDefault="00D318B0" w:rsidP="00D318B0">
            <w:pPr>
              <w:autoSpaceDE w:val="0"/>
              <w:autoSpaceDN w:val="0"/>
              <w:adjustRightInd w:val="0"/>
              <w:spacing w:after="0" w:line="240" w:lineRule="auto"/>
              <w:rPr>
                <w:sz w:val="24"/>
                <w:szCs w:val="24"/>
              </w:rPr>
            </w:pPr>
          </w:p>
        </w:tc>
      </w:tr>
    </w:tbl>
    <w:p w14:paraId="66322A0F" w14:textId="77777777" w:rsidR="00824C52" w:rsidRDefault="00824C52" w:rsidP="001E241E">
      <w:pPr>
        <w:spacing w:line="240" w:lineRule="auto"/>
        <w:jc w:val="both"/>
        <w:outlineLvl w:val="0"/>
        <w:rPr>
          <w:b/>
        </w:rPr>
      </w:pPr>
    </w:p>
    <w:p w14:paraId="2D8479DC" w14:textId="77777777" w:rsidR="00CB11AB" w:rsidRDefault="00CB11AB" w:rsidP="00CA307E">
      <w:pPr>
        <w:spacing w:line="240" w:lineRule="auto"/>
        <w:jc w:val="both"/>
        <w:outlineLvl w:val="0"/>
        <w:rPr>
          <w:b/>
        </w:rPr>
      </w:pPr>
    </w:p>
    <w:sectPr w:rsidR="00CB11AB" w:rsidSect="00F97B8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276" w:left="1440" w:header="720"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A205" w14:textId="77777777" w:rsidR="001212BD" w:rsidRDefault="001212BD">
      <w:pPr>
        <w:spacing w:after="0" w:line="240" w:lineRule="auto"/>
      </w:pPr>
      <w:r>
        <w:separator/>
      </w:r>
    </w:p>
  </w:endnote>
  <w:endnote w:type="continuationSeparator" w:id="0">
    <w:p w14:paraId="0882C192" w14:textId="77777777" w:rsidR="001212BD" w:rsidRDefault="001212BD">
      <w:pPr>
        <w:spacing w:after="0" w:line="240" w:lineRule="auto"/>
      </w:pPr>
      <w:r>
        <w:continuationSeparator/>
      </w:r>
    </w:p>
  </w:endnote>
  <w:endnote w:type="continuationNotice" w:id="1">
    <w:p w14:paraId="4C39C45F" w14:textId="77777777" w:rsidR="001212BD" w:rsidRDefault="00121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Helvetica">
    <w:panose1 w:val="020B05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6E6E" w14:textId="77777777" w:rsidR="00652E43" w:rsidRDefault="00652E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81FF9" w14:textId="77777777" w:rsidR="00652E43" w:rsidRDefault="00652E43">
    <w:pPr>
      <w:pStyle w:val="Footer"/>
    </w:pPr>
    <w:r>
      <w:rPr>
        <w:noProof/>
        <w:lang w:eastAsia="ro-RO"/>
      </w:rPr>
      <mc:AlternateContent>
        <mc:Choice Requires="wps">
          <w:drawing>
            <wp:anchor distT="0" distB="0" distL="0" distR="0" simplePos="0" relativeHeight="251657216" behindDoc="0" locked="0" layoutInCell="1" allowOverlap="1" wp14:anchorId="20888E83" wp14:editId="31D00D75">
              <wp:simplePos x="0" y="0"/>
              <wp:positionH relativeFrom="margin">
                <wp:align>center</wp:align>
              </wp:positionH>
              <wp:positionV relativeFrom="paragraph">
                <wp:posOffset>-22860</wp:posOffset>
              </wp:positionV>
              <wp:extent cx="231140" cy="458470"/>
              <wp:effectExtent l="2540" t="5715" r="444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458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7B268" w14:textId="5285E53A" w:rsidR="00652E43" w:rsidRDefault="00652E43">
                          <w:pPr>
                            <w:pStyle w:val="Footer"/>
                          </w:pPr>
                          <w:r>
                            <w:rPr>
                              <w:rStyle w:val="PageNumber"/>
                            </w:rPr>
                            <w:fldChar w:fldCharType="begin"/>
                          </w:r>
                          <w:r>
                            <w:rPr>
                              <w:rStyle w:val="PageNumber"/>
                            </w:rPr>
                            <w:instrText xml:space="preserve"> PAGE </w:instrText>
                          </w:r>
                          <w:r>
                            <w:rPr>
                              <w:rStyle w:val="PageNumber"/>
                            </w:rPr>
                            <w:fldChar w:fldCharType="separate"/>
                          </w:r>
                          <w:r w:rsidR="005576C6">
                            <w:rPr>
                              <w:rStyle w:val="PageNumber"/>
                              <w:noProof/>
                            </w:rPr>
                            <w:t>53</w:t>
                          </w:r>
                          <w:r>
                            <w:rPr>
                              <w:rStyle w:val="PageNumber"/>
                            </w:rPr>
                            <w:fldChar w:fldCharType="end"/>
                          </w:r>
                        </w:p>
                        <w:p w14:paraId="48540FCE" w14:textId="77777777" w:rsidR="00652E43" w:rsidRDefault="00652E43">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8E83" id="_x0000_t202" coordsize="21600,21600" o:spt="202" path="m,l,21600r21600,l21600,xe">
              <v:stroke joinstyle="miter"/>
              <v:path gradientshapeok="t" o:connecttype="rect"/>
            </v:shapetype>
            <v:shape id="Text Box 1" o:spid="_x0000_s1026" type="#_x0000_t202" style="position:absolute;margin-left:0;margin-top:-1.8pt;width:18.2pt;height:36.1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wJiQ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" stroked="f">
              <v:fill opacity="0"/>
              <v:textbox inset="0,0,0,0">
                <w:txbxContent>
                  <w:p w14:paraId="3E07B268" w14:textId="5285E53A" w:rsidR="00652E43" w:rsidRDefault="00652E43">
                    <w:pPr>
                      <w:pStyle w:val="Footer"/>
                    </w:pPr>
                    <w:r>
                      <w:rPr>
                        <w:rStyle w:val="PageNumber"/>
                      </w:rPr>
                      <w:fldChar w:fldCharType="begin"/>
                    </w:r>
                    <w:r>
                      <w:rPr>
                        <w:rStyle w:val="PageNumber"/>
                      </w:rPr>
                      <w:instrText xml:space="preserve"> PAGE </w:instrText>
                    </w:r>
                    <w:r>
                      <w:rPr>
                        <w:rStyle w:val="PageNumber"/>
                      </w:rPr>
                      <w:fldChar w:fldCharType="separate"/>
                    </w:r>
                    <w:r w:rsidR="005576C6">
                      <w:rPr>
                        <w:rStyle w:val="PageNumber"/>
                        <w:noProof/>
                      </w:rPr>
                      <w:t>53</w:t>
                    </w:r>
                    <w:r>
                      <w:rPr>
                        <w:rStyle w:val="PageNumber"/>
                      </w:rPr>
                      <w:fldChar w:fldCharType="end"/>
                    </w:r>
                  </w:p>
                  <w:p w14:paraId="48540FCE" w14:textId="77777777" w:rsidR="00652E43" w:rsidRDefault="00652E43">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31FA" w14:textId="77777777" w:rsidR="00652E43" w:rsidRDefault="00652E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FA2E9" w14:textId="77777777" w:rsidR="001212BD" w:rsidRDefault="001212BD">
      <w:pPr>
        <w:spacing w:after="0" w:line="240" w:lineRule="auto"/>
      </w:pPr>
      <w:r>
        <w:separator/>
      </w:r>
    </w:p>
  </w:footnote>
  <w:footnote w:type="continuationSeparator" w:id="0">
    <w:p w14:paraId="1FA5CC9C" w14:textId="77777777" w:rsidR="001212BD" w:rsidRDefault="001212BD">
      <w:pPr>
        <w:spacing w:after="0" w:line="240" w:lineRule="auto"/>
      </w:pPr>
      <w:r>
        <w:continuationSeparator/>
      </w:r>
    </w:p>
  </w:footnote>
  <w:footnote w:type="continuationNotice" w:id="1">
    <w:p w14:paraId="473F6FDB" w14:textId="77777777" w:rsidR="001212BD" w:rsidRDefault="001212BD">
      <w:pPr>
        <w:spacing w:after="0" w:line="240" w:lineRule="auto"/>
      </w:pPr>
    </w:p>
  </w:footnote>
  <w:footnote w:id="2">
    <w:p w14:paraId="3C1AF1DA" w14:textId="77777777" w:rsidR="00652E43" w:rsidRPr="00F728F5" w:rsidRDefault="00652E43" w:rsidP="007F3779">
      <w:pPr>
        <w:pStyle w:val="FootnoteText"/>
        <w:jc w:val="both"/>
      </w:pPr>
      <w:r>
        <w:rPr>
          <w:rStyle w:val="FootnoteReference"/>
        </w:rPr>
        <w:footnoteRef/>
      </w:r>
      <w:r>
        <w:t xml:space="preserve"> </w:t>
      </w:r>
      <w:r w:rsidRPr="000A6C24">
        <w:t xml:space="preserve"> „identificare electronică” înseamnă procesul de utilizare a datelor de identificare a persoanelor în format electronic, reprezentând în mod unic fie o persoană fizică sau juridică, fie o persoană fizică care reprezintă o persoană juridică</w:t>
      </w:r>
      <w:r>
        <w:t xml:space="preserve"> (Regulamentul UE nr. 910/2014).</w:t>
      </w:r>
    </w:p>
  </w:footnote>
  <w:footnote w:id="3">
    <w:p w14:paraId="1DD18631" w14:textId="609BE1FB" w:rsidR="00652E43" w:rsidRDefault="00652E43">
      <w:pPr>
        <w:pStyle w:val="FootnoteText"/>
      </w:pPr>
      <w:r>
        <w:rPr>
          <w:rStyle w:val="FootnoteReference"/>
        </w:rPr>
        <w:footnoteRef/>
      </w:r>
      <w:r>
        <w:t xml:space="preserve"> Numai pentru sectiunea Evenimente de viață</w:t>
      </w:r>
    </w:p>
  </w:footnote>
  <w:footnote w:id="4">
    <w:p w14:paraId="2A624A7D" w14:textId="5D5E8E71" w:rsidR="00652E43" w:rsidRPr="00F97B86" w:rsidRDefault="00652E43">
      <w:pPr>
        <w:pStyle w:val="FootnoteText"/>
        <w:rPr>
          <w:lang w:val="en-US"/>
        </w:rPr>
      </w:pPr>
      <w:r>
        <w:rPr>
          <w:rStyle w:val="FootnoteReference"/>
        </w:rPr>
        <w:footnoteRef/>
      </w:r>
      <w:r>
        <w:t xml:space="preserve"> </w:t>
      </w:r>
      <w:r>
        <w:rPr>
          <w:lang w:val="en-US"/>
        </w:rPr>
        <w:t>Numai pentru sectiunea Open Data</w:t>
      </w:r>
    </w:p>
  </w:footnote>
  <w:footnote w:id="5">
    <w:p w14:paraId="43CA0067" w14:textId="46430F79" w:rsidR="00652E43" w:rsidRDefault="00652E43">
      <w:pPr>
        <w:pStyle w:val="FootnoteText"/>
      </w:pPr>
      <w:r>
        <w:rPr>
          <w:rStyle w:val="FootnoteReference"/>
        </w:rPr>
        <w:footnoteRef/>
      </w:r>
      <w:r>
        <w:t xml:space="preserve"> </w:t>
      </w:r>
      <w:r>
        <w:rPr>
          <w:lang w:val="en-US"/>
        </w:rPr>
        <w:t>Numai pentru sectiunea Open Data</w:t>
      </w:r>
    </w:p>
  </w:footnote>
  <w:footnote w:id="6">
    <w:p w14:paraId="3883C52F" w14:textId="2D2AC89A" w:rsidR="00652E43" w:rsidRPr="00F97B86" w:rsidRDefault="00652E43">
      <w:pPr>
        <w:pStyle w:val="FootnoteText"/>
        <w:rPr>
          <w:lang w:val="en-US"/>
        </w:rPr>
      </w:pPr>
      <w:r>
        <w:rPr>
          <w:rStyle w:val="FootnoteReference"/>
        </w:rPr>
        <w:footnoteRef/>
      </w:r>
      <w:r>
        <w:t xml:space="preserve"> </w:t>
      </w:r>
      <w:r>
        <w:rPr>
          <w:lang w:val="en-US"/>
        </w:rPr>
        <w:t>Numai pentru sectiunea Open Data</w:t>
      </w:r>
    </w:p>
  </w:footnote>
  <w:footnote w:id="7">
    <w:p w14:paraId="0BA8FA29" w14:textId="729A850F" w:rsidR="00652E43" w:rsidRDefault="00652E43">
      <w:pPr>
        <w:pStyle w:val="FootnoteText"/>
      </w:pPr>
      <w:r>
        <w:rPr>
          <w:rStyle w:val="FootnoteReference"/>
        </w:rPr>
        <w:footnoteRef/>
      </w:r>
      <w:r>
        <w:t xml:space="preserve"> Numai pentru sectiunea Evenimente de viață</w:t>
      </w:r>
    </w:p>
  </w:footnote>
  <w:footnote w:id="8">
    <w:p w14:paraId="522853CD" w14:textId="77777777" w:rsidR="00652E43" w:rsidRPr="00D23F1F" w:rsidRDefault="00652E43" w:rsidP="00E62353">
      <w:pPr>
        <w:pStyle w:val="FootnoteText"/>
        <w:rPr>
          <w:sz w:val="18"/>
          <w:szCs w:val="18"/>
        </w:rPr>
      </w:pPr>
      <w:r w:rsidRPr="00D23F1F">
        <w:rPr>
          <w:rStyle w:val="FootnoteReference"/>
          <w:sz w:val="18"/>
          <w:szCs w:val="18"/>
        </w:rPr>
        <w:footnoteRef/>
      </w:r>
      <w:r w:rsidRPr="00D23F1F">
        <w:rPr>
          <w:sz w:val="18"/>
          <w:szCs w:val="18"/>
        </w:rPr>
        <w:t xml:space="preserve"> </w:t>
      </w:r>
      <w:r w:rsidRPr="00D23F1F">
        <w:rPr>
          <w:bCs/>
          <w:sz w:val="18"/>
          <w:szCs w:val="18"/>
        </w:rPr>
        <w:t xml:space="preserve">Încadrarea cheltuielilor conform </w:t>
      </w:r>
      <w:r w:rsidRPr="00D23F1F">
        <w:rPr>
          <w:sz w:val="18"/>
          <w:szCs w:val="18"/>
        </w:rPr>
        <w:t>Hotărârii Guvernului nr. 399/2015</w:t>
      </w:r>
    </w:p>
  </w:footnote>
  <w:footnote w:id="9">
    <w:p w14:paraId="7023C081" w14:textId="77777777" w:rsidR="00652E43" w:rsidRPr="00F728F5" w:rsidRDefault="00652E43" w:rsidP="00A73979">
      <w:pPr>
        <w:pStyle w:val="FootnoteText"/>
        <w:jc w:val="both"/>
      </w:pPr>
      <w:r>
        <w:rPr>
          <w:rStyle w:val="FootnoteReference"/>
        </w:rPr>
        <w:footnoteRef/>
      </w:r>
      <w:r>
        <w:t xml:space="preserve"> </w:t>
      </w:r>
      <w:r w:rsidRPr="0085085C">
        <w:t>cheltuielile respective nu sunt eligibile în cazul în care elaborarea documentației necesare depunerii/implementării proiectului</w:t>
      </w:r>
      <w:r>
        <w:t xml:space="preserve"> </w:t>
      </w:r>
      <w:r w:rsidRPr="0085085C">
        <w:t>(SF, PT, cerere de finanțare, etc.) s-a efectuat de către echipa UIP POAT (finan</w:t>
      </w:r>
      <w:r>
        <w:t>ț</w:t>
      </w:r>
      <w:r w:rsidRPr="0085085C">
        <w:t>ată în cadrul unui proiect POAT)</w:t>
      </w:r>
    </w:p>
  </w:footnote>
  <w:footnote w:id="10">
    <w:p w14:paraId="269CF752" w14:textId="77777777" w:rsidR="00652E43" w:rsidRDefault="00652E43">
      <w:pPr>
        <w:pStyle w:val="FootnoteText"/>
        <w:jc w:val="both"/>
      </w:pPr>
      <w:r>
        <w:rPr>
          <w:rStyle w:val="FootnoteCharacters"/>
        </w:rPr>
        <w:footnoteRef/>
      </w:r>
      <w:r>
        <w:rPr>
          <w:rFonts w:cs="Calibri"/>
        </w:rPr>
        <w:tab/>
        <w:t xml:space="preserve"> </w:t>
      </w:r>
      <w:r>
        <w:t>Dacã lipseşte întreaga anexã, rãspunsul pentru acest criteriu este negativ („Nu”), iar proiectul este respins fãrã a solicita documente şi informaţii suplimentare.</w:t>
      </w:r>
    </w:p>
  </w:footnote>
  <w:footnote w:id="11">
    <w:p w14:paraId="6EC8D256" w14:textId="77777777" w:rsidR="00652E43" w:rsidRDefault="00652E43">
      <w:pPr>
        <w:pStyle w:val="FootnoteText"/>
        <w:jc w:val="both"/>
      </w:pPr>
      <w:r>
        <w:rPr>
          <w:rStyle w:val="FootnoteCharacters"/>
        </w:rPr>
        <w:footnoteRef/>
      </w:r>
      <w:r>
        <w:rPr>
          <w:rFonts w:cs="Calibri"/>
        </w:rPr>
        <w:tab/>
        <w:t xml:space="preserve"> </w:t>
      </w:r>
      <w:r>
        <w:t>Dacã lipseşte întreaga anexã, rãspunsul pentru acest criteriu este negativ („Nu”), iar proiectul este respins fãrã a solicita documente şi informaţii suplimentare.</w:t>
      </w:r>
    </w:p>
  </w:footnote>
  <w:footnote w:id="12">
    <w:p w14:paraId="293A2D5F" w14:textId="77777777" w:rsidR="00652E43" w:rsidRDefault="00652E43" w:rsidP="008738A4">
      <w:pPr>
        <w:pStyle w:val="FootnoteText"/>
      </w:pPr>
      <w:r>
        <w:rPr>
          <w:rStyle w:val="FootnoteCharacters"/>
        </w:rPr>
        <w:footnoteRef/>
      </w:r>
      <w:r>
        <w:rPr>
          <w:rFonts w:cs="Calibri"/>
          <w:lang w:val="pt-BR" w:eastAsia="x-none"/>
        </w:rPr>
        <w:tab/>
        <w:t xml:space="preserve"> </w:t>
      </w:r>
      <w:r w:rsidRPr="00783631">
        <w:rPr>
          <w:sz w:val="21"/>
          <w:szCs w:val="21"/>
          <w:lang w:val="pt-BR" w:eastAsia="x-none"/>
        </w:rPr>
        <w:t>Dacă lipseşte întreaga anexă, răspunsul pentru acest criteriu este negativ („Nu”), iar proiectul este respins fără a solicita documente şi informaţii suplimentare</w:t>
      </w:r>
    </w:p>
  </w:footnote>
  <w:footnote w:id="13">
    <w:p w14:paraId="37EB605E" w14:textId="77777777" w:rsidR="00652E43" w:rsidRDefault="00652E43" w:rsidP="008738A4">
      <w:pPr>
        <w:pStyle w:val="FootnoteText"/>
      </w:pPr>
      <w:r>
        <w:rPr>
          <w:rStyle w:val="FootnoteCharacters"/>
        </w:rPr>
        <w:footnoteRef/>
      </w:r>
      <w:r w:rsidRPr="00783631">
        <w:rPr>
          <w:rFonts w:cs="Calibri"/>
          <w:lang w:val="pt-BR" w:eastAsia="x-none"/>
        </w:rPr>
        <w:tab/>
        <w:t xml:space="preserve"> </w:t>
      </w:r>
      <w:r w:rsidRPr="00783631">
        <w:rPr>
          <w:sz w:val="21"/>
          <w:szCs w:val="21"/>
          <w:lang w:val="pt-BR" w:eastAsia="x-none"/>
        </w:rPr>
        <w:t>Dacă lipseşte întreaga anexă, răspunsul pentru acest criteriu este negativ („Nu”), iar proiectul este respins fără a solicita documente şi informaţii suplimentare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F19C" w14:textId="77777777" w:rsidR="00652E43" w:rsidRDefault="00652E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5C13" w14:textId="219E986B" w:rsidR="00652E43" w:rsidRDefault="00652E4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4FD1" w14:textId="77777777" w:rsidR="00652E43" w:rsidRDefault="00652E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080" w:hanging="360"/>
      </w:pPr>
      <w:rPr>
        <w:rFonts w:ascii="Calibri" w:eastAsia="Times New Roman" w:hAnsi="Calibri" w:cs="Calibri" w:hint="default"/>
        <w:sz w:val="26"/>
        <w:szCs w:val="26"/>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4"/>
    <w:lvl w:ilvl="0">
      <w:start w:val="1"/>
      <w:numFmt w:val="decimal"/>
      <w:lvlText w:val="%1."/>
      <w:lvlJc w:val="left"/>
      <w:pPr>
        <w:tabs>
          <w:tab w:val="num" w:pos="1005"/>
        </w:tabs>
        <w:ind w:left="1005" w:hanging="1005"/>
      </w:pPr>
      <w:rPr>
        <w:rFonts w:hint="default"/>
        <w:i w:val="0"/>
        <w:iCs w:val="0"/>
        <w:color w:val="000000"/>
        <w:sz w:val="24"/>
        <w:szCs w:val="24"/>
      </w:r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540"/>
        </w:tabs>
        <w:ind w:left="540" w:hanging="360"/>
      </w:pPr>
    </w:lvl>
    <w:lvl w:ilvl="4">
      <w:start w:val="1"/>
      <w:numFmt w:val="decimal"/>
      <w:lvlText w:val="%5."/>
      <w:lvlJc w:val="left"/>
      <w:pPr>
        <w:tabs>
          <w:tab w:val="num" w:pos="1260"/>
        </w:tabs>
        <w:ind w:left="1260" w:hanging="360"/>
      </w:pPr>
      <w:rPr>
        <w:rFonts w:hint="default"/>
        <w:i w:val="0"/>
        <w:iCs w:val="0"/>
        <w:color w:val="000000"/>
        <w:sz w:val="24"/>
        <w:szCs w:val="24"/>
      </w:rPr>
    </w:lvl>
    <w:lvl w:ilvl="5">
      <w:start w:val="1"/>
      <w:numFmt w:val="lowerRoman"/>
      <w:lvlText w:val="%6."/>
      <w:lvlJc w:val="right"/>
      <w:pPr>
        <w:tabs>
          <w:tab w:val="num" w:pos="1980"/>
        </w:tabs>
        <w:ind w:left="1980" w:hanging="180"/>
      </w:pPr>
    </w:lvl>
    <w:lvl w:ilvl="6">
      <w:start w:val="1"/>
      <w:numFmt w:val="decimal"/>
      <w:lvlText w:val="%7."/>
      <w:lvlJc w:val="left"/>
      <w:pPr>
        <w:tabs>
          <w:tab w:val="num" w:pos="2700"/>
        </w:tabs>
        <w:ind w:left="2700" w:hanging="360"/>
      </w:pPr>
    </w:lvl>
    <w:lvl w:ilvl="7">
      <w:start w:val="1"/>
      <w:numFmt w:val="lowerLetter"/>
      <w:lvlText w:val="%8."/>
      <w:lvlJc w:val="left"/>
      <w:pPr>
        <w:tabs>
          <w:tab w:val="num" w:pos="3420"/>
        </w:tabs>
        <w:ind w:left="3420" w:hanging="360"/>
      </w:pPr>
    </w:lvl>
    <w:lvl w:ilvl="8">
      <w:start w:val="1"/>
      <w:numFmt w:val="lowerRoman"/>
      <w:lvlText w:val="%9."/>
      <w:lvlJc w:val="right"/>
      <w:pPr>
        <w:tabs>
          <w:tab w:val="num" w:pos="4140"/>
        </w:tabs>
        <w:ind w:left="4140" w:hanging="180"/>
      </w:pPr>
    </w:lvl>
  </w:abstractNum>
  <w:abstractNum w:abstractNumId="4"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7"/>
    <w:multiLevelType w:val="singleLevel"/>
    <w:tmpl w:val="00000007"/>
    <w:name w:val="WW8Num6"/>
    <w:lvl w:ilvl="0">
      <w:start w:val="1"/>
      <w:numFmt w:val="lowerLetter"/>
      <w:lvlText w:val="%1)"/>
      <w:lvlJc w:val="left"/>
      <w:pPr>
        <w:tabs>
          <w:tab w:val="num" w:pos="0"/>
        </w:tabs>
        <w:ind w:left="720" w:hanging="360"/>
      </w:pPr>
      <w:rPr>
        <w:rFonts w:ascii="Calibri" w:hAnsi="Calibri" w:cs="Calibri" w:hint="default"/>
        <w:lang w:val="ro-RO"/>
      </w:rPr>
    </w:lvl>
  </w:abstractNum>
  <w:abstractNum w:abstractNumId="6"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8" w15:restartNumberingAfterBreak="0">
    <w:nsid w:val="0000000A"/>
    <w:multiLevelType w:val="singleLevel"/>
    <w:tmpl w:val="04090001"/>
    <w:lvl w:ilvl="0">
      <w:start w:val="1"/>
      <w:numFmt w:val="bullet"/>
      <w:lvlText w:val=""/>
      <w:lvlJc w:val="left"/>
      <w:pPr>
        <w:ind w:left="1440" w:hanging="360"/>
      </w:pPr>
      <w:rPr>
        <w:rFonts w:ascii="Symbol" w:hAnsi="Symbol" w:cs="Symbol" w:hint="default"/>
        <w:sz w:val="24"/>
        <w:szCs w:val="24"/>
        <w:lang w:val="en-US" w:eastAsia="zh-CN"/>
      </w:rPr>
    </w:lvl>
  </w:abstractNum>
  <w:abstractNum w:abstractNumId="9" w15:restartNumberingAfterBreak="0">
    <w:nsid w:val="0000000B"/>
    <w:multiLevelType w:val="multilevel"/>
    <w:tmpl w:val="EDBE4934"/>
    <w:name w:val="WW8Num10"/>
    <w:lvl w:ilvl="0">
      <w:start w:val="1"/>
      <w:numFmt w:val="lowerLetter"/>
      <w:lvlText w:val="%1)"/>
      <w:lvlJc w:val="left"/>
      <w:pPr>
        <w:tabs>
          <w:tab w:val="num" w:pos="0"/>
        </w:tabs>
        <w:ind w:left="360" w:hanging="360"/>
      </w:pPr>
    </w:lvl>
    <w:lvl w:ilvl="1">
      <w:start w:val="1"/>
      <w:numFmt w:val="lowerRoman"/>
      <w:lvlText w:val="%2."/>
      <w:lvlJc w:val="right"/>
      <w:pPr>
        <w:tabs>
          <w:tab w:val="num" w:pos="0"/>
        </w:tabs>
        <w:ind w:left="1080" w:hanging="360"/>
      </w:pPr>
      <w:rPr>
        <w:rFonts w:cs="Times New Roman" w:hint="default"/>
      </w:rPr>
    </w:lvl>
    <w:lvl w:ilvl="2">
      <w:start w:val="4"/>
      <w:numFmt w:val="decimal"/>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0C"/>
    <w:multiLevelType w:val="singleLevel"/>
    <w:tmpl w:val="0000000C"/>
    <w:name w:val="WW8Num11"/>
    <w:lvl w:ilvl="0">
      <w:start w:val="1"/>
      <w:numFmt w:val="lowerLetter"/>
      <w:lvlText w:val="%1)"/>
      <w:lvlJc w:val="left"/>
      <w:pPr>
        <w:tabs>
          <w:tab w:val="num" w:pos="0"/>
        </w:tabs>
        <w:ind w:left="3228" w:hanging="360"/>
      </w:pPr>
      <w:rPr>
        <w:sz w:val="24"/>
        <w:szCs w:val="24"/>
      </w:rPr>
    </w:lvl>
  </w:abstractNum>
  <w:abstractNum w:abstractNumId="11" w15:restartNumberingAfterBreak="0">
    <w:nsid w:val="0000000D"/>
    <w:multiLevelType w:val="singleLevel"/>
    <w:tmpl w:val="0000000D"/>
    <w:name w:val="WW8Num12"/>
    <w:lvl w:ilvl="0">
      <w:start w:val="1"/>
      <w:numFmt w:val="lowerLetter"/>
      <w:lvlText w:val="%1."/>
      <w:lvlJc w:val="left"/>
      <w:pPr>
        <w:tabs>
          <w:tab w:val="num" w:pos="1422"/>
        </w:tabs>
        <w:ind w:left="1422" w:hanging="360"/>
      </w:pPr>
      <w:rPr>
        <w:rFonts w:hint="default"/>
      </w:rPr>
    </w:lvl>
  </w:abstractNum>
  <w:abstractNum w:abstractNumId="12" w15:restartNumberingAfterBreak="0">
    <w:nsid w:val="0000000E"/>
    <w:multiLevelType w:val="singleLevel"/>
    <w:tmpl w:val="0000000E"/>
    <w:name w:val="WW8Num13"/>
    <w:lvl w:ilvl="0">
      <w:start w:val="2"/>
      <w:numFmt w:val="decimal"/>
      <w:lvlText w:val="%1."/>
      <w:lvlJc w:val="left"/>
      <w:pPr>
        <w:tabs>
          <w:tab w:val="num" w:pos="0"/>
        </w:tabs>
        <w:ind w:left="720" w:hanging="360"/>
      </w:pPr>
      <w:rPr>
        <w:rFonts w:hint="default"/>
      </w:rPr>
    </w:lvl>
  </w:abstractNum>
  <w:abstractNum w:abstractNumId="13"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0"/>
    <w:multiLevelType w:val="singleLevel"/>
    <w:tmpl w:val="00000010"/>
    <w:name w:val="WW8Num15"/>
    <w:lvl w:ilvl="0">
      <w:start w:val="1"/>
      <w:numFmt w:val="decimal"/>
      <w:lvlText w:val="%1."/>
      <w:lvlJc w:val="left"/>
      <w:pPr>
        <w:tabs>
          <w:tab w:val="num" w:pos="1068"/>
        </w:tabs>
        <w:ind w:left="1068" w:hanging="360"/>
      </w:pPr>
      <w:rPr>
        <w:rFonts w:hint="default"/>
        <w:b/>
        <w:bCs/>
        <w:sz w:val="24"/>
        <w:szCs w:val="24"/>
      </w:rPr>
    </w:lvl>
  </w:abstractNum>
  <w:abstractNum w:abstractNumId="15" w15:restartNumberingAfterBreak="0">
    <w:nsid w:val="00000011"/>
    <w:multiLevelType w:val="multilevel"/>
    <w:tmpl w:val="00000011"/>
    <w:name w:val="WW8Num16"/>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Wingdings" w:hAnsi="Wingdings" w:cs="Wingdings"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2"/>
    <w:multiLevelType w:val="singleLevel"/>
    <w:tmpl w:val="00000012"/>
    <w:name w:val="WW8Num17"/>
    <w:lvl w:ilvl="0">
      <w:start w:val="1"/>
      <w:numFmt w:val="decimal"/>
      <w:lvlText w:val="%1."/>
      <w:lvlJc w:val="left"/>
      <w:pPr>
        <w:tabs>
          <w:tab w:val="num" w:pos="720"/>
        </w:tabs>
        <w:ind w:left="720" w:hanging="36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0"/>
        </w:tabs>
        <w:ind w:left="360" w:hanging="360"/>
      </w:pPr>
      <w:rPr>
        <w:b w:val="0"/>
        <w:bCs w:val="0"/>
        <w:kern w:val="1"/>
        <w:sz w:val="24"/>
        <w:szCs w:val="24"/>
        <w:lang w:val="en-US" w:eastAsia="en-US"/>
      </w:rPr>
    </w:lvl>
  </w:abstractNum>
  <w:abstractNum w:abstractNumId="18" w15:restartNumberingAfterBreak="0">
    <w:nsid w:val="00000014"/>
    <w:multiLevelType w:val="singleLevel"/>
    <w:tmpl w:val="00000014"/>
    <w:name w:val="WW8Num19"/>
    <w:lvl w:ilvl="0">
      <w:start w:val="1"/>
      <w:numFmt w:val="decimal"/>
      <w:lvlText w:val="%1."/>
      <w:lvlJc w:val="left"/>
      <w:pPr>
        <w:tabs>
          <w:tab w:val="num" w:pos="0"/>
        </w:tabs>
        <w:ind w:left="706" w:hanging="360"/>
      </w:pPr>
      <w:rPr>
        <w:rFonts w:hint="default"/>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20" w15:restartNumberingAfterBreak="0">
    <w:nsid w:val="00000016"/>
    <w:multiLevelType w:val="singleLevel"/>
    <w:tmpl w:val="00000016"/>
    <w:name w:val="WW8Num21"/>
    <w:lvl w:ilvl="0">
      <w:numFmt w:val="bullet"/>
      <w:lvlText w:val="-"/>
      <w:lvlJc w:val="left"/>
      <w:pPr>
        <w:tabs>
          <w:tab w:val="num" w:pos="0"/>
        </w:tabs>
        <w:ind w:left="1980" w:hanging="360"/>
      </w:pPr>
      <w:rPr>
        <w:rFonts w:ascii="Calibri" w:hAnsi="Calibri" w:cs="Calibri" w:hint="default"/>
      </w:rPr>
    </w:lvl>
  </w:abstractNum>
  <w:abstractNum w:abstractNumId="21" w15:restartNumberingAfterBreak="0">
    <w:nsid w:val="00000017"/>
    <w:multiLevelType w:val="singleLevel"/>
    <w:tmpl w:val="00000017"/>
    <w:name w:val="WW8Num22"/>
    <w:lvl w:ilvl="0">
      <w:start w:val="1"/>
      <w:numFmt w:val="bullet"/>
      <w:lvlText w:val=""/>
      <w:lvlJc w:val="left"/>
      <w:pPr>
        <w:tabs>
          <w:tab w:val="num" w:pos="0"/>
        </w:tabs>
        <w:ind w:left="720" w:hanging="360"/>
      </w:pPr>
      <w:rPr>
        <w:rFonts w:ascii="Wingdings" w:hAnsi="Wingdings" w:cs="Wingdings" w:hint="default"/>
        <w:sz w:val="24"/>
        <w:szCs w:val="24"/>
        <w:lang w:val="pt-BR" w:eastAsia="zh-CN"/>
      </w:rPr>
    </w:lvl>
  </w:abstractNum>
  <w:abstractNum w:abstractNumId="22"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3"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hint="default"/>
      </w:rPr>
    </w:lvl>
  </w:abstractNum>
  <w:abstractNum w:abstractNumId="24"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cs="Symbol" w:hint="default"/>
      </w:rPr>
    </w:lvl>
  </w:abstractNum>
  <w:abstractNum w:abstractNumId="25"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singleLevel"/>
    <w:tmpl w:val="0000001C"/>
    <w:name w:val="WW8Num27"/>
    <w:lvl w:ilvl="0">
      <w:start w:val="1"/>
      <w:numFmt w:val="decimal"/>
      <w:lvlText w:val="%1."/>
      <w:lvlJc w:val="left"/>
      <w:pPr>
        <w:tabs>
          <w:tab w:val="num" w:pos="1352"/>
        </w:tabs>
        <w:ind w:left="1352" w:hanging="360"/>
      </w:pPr>
      <w:rPr>
        <w:b/>
        <w:bCs/>
      </w:rPr>
    </w:lvl>
  </w:abstractNum>
  <w:abstractNum w:abstractNumId="27" w15:restartNumberingAfterBreak="0">
    <w:nsid w:val="0000001D"/>
    <w:multiLevelType w:val="singleLevel"/>
    <w:tmpl w:val="0000001D"/>
    <w:name w:val="WW8Num28"/>
    <w:lvl w:ilvl="0">
      <w:start w:val="1"/>
      <w:numFmt w:val="decimal"/>
      <w:lvlText w:val="%1."/>
      <w:lvlJc w:val="left"/>
      <w:pPr>
        <w:tabs>
          <w:tab w:val="num" w:pos="0"/>
        </w:tabs>
        <w:ind w:left="360" w:hanging="360"/>
      </w:pPr>
    </w:lvl>
  </w:abstractNum>
  <w:abstractNum w:abstractNumId="28" w15:restartNumberingAfterBreak="0">
    <w:nsid w:val="0000001E"/>
    <w:multiLevelType w:val="multilevel"/>
    <w:tmpl w:val="0000001E"/>
    <w:name w:val="WW8Num29"/>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cs="Trebuchet MS" w:hint="default"/>
        <w:sz w:val="24"/>
        <w:szCs w:val="24"/>
        <w:lang w:val="en-US" w:eastAsia="zh-CN"/>
      </w:rPr>
    </w:lvl>
  </w:abstractNum>
  <w:abstractNum w:abstractNumId="30"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cs="Symbol" w:hint="default"/>
        <w:sz w:val="24"/>
        <w:szCs w:val="24"/>
        <w:lang w:val="en-US" w:eastAsia="zh-CN"/>
      </w:rPr>
    </w:lvl>
  </w:abstractNum>
  <w:abstractNum w:abstractNumId="31" w15:restartNumberingAfterBreak="0">
    <w:nsid w:val="00000021"/>
    <w:multiLevelType w:val="multilevel"/>
    <w:tmpl w:val="00000021"/>
    <w:name w:val="WW8Num32"/>
    <w:lvl w:ilvl="0">
      <w:start w:val="1"/>
      <w:numFmt w:val="decimal"/>
      <w:lvlText w:val="%1."/>
      <w:lvlJc w:val="left"/>
      <w:pPr>
        <w:tabs>
          <w:tab w:val="num" w:pos="0"/>
        </w:tabs>
        <w:ind w:left="1080" w:hanging="360"/>
      </w:pPr>
      <w:rPr>
        <w:rFonts w:ascii="Times New Roman" w:eastAsia="Times New Roman" w:hAnsi="Times New Roman" w:cs="Times New Roman"/>
      </w:rPr>
    </w:lvl>
    <w:lvl w:ilvl="1">
      <w:start w:val="1"/>
      <w:numFmt w:val="bullet"/>
      <w:lvlText w:val="-"/>
      <w:lvlJc w:val="left"/>
      <w:pPr>
        <w:tabs>
          <w:tab w:val="num" w:pos="0"/>
        </w:tabs>
        <w:ind w:left="1800" w:hanging="360"/>
      </w:pPr>
      <w:rPr>
        <w:rFonts w:ascii="Times New Roman" w:hAnsi="Times New Roman" w:cs="Times New Roman" w:hint="default"/>
      </w:rPr>
    </w:lvl>
    <w:lvl w:ilvl="2">
      <w:start w:val="1"/>
      <w:numFmt w:val="lowerLetter"/>
      <w:lvlText w:val="%3)"/>
      <w:lvlJc w:val="left"/>
      <w:pPr>
        <w:tabs>
          <w:tab w:val="num" w:pos="0"/>
        </w:tabs>
        <w:ind w:left="2520" w:hanging="360"/>
      </w:pPr>
      <w:rPr>
        <w:rFont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2" w15:restartNumberingAfterBreak="0">
    <w:nsid w:val="00000022"/>
    <w:multiLevelType w:val="singleLevel"/>
    <w:tmpl w:val="00000022"/>
    <w:name w:val="WW8Num33"/>
    <w:lvl w:ilvl="0">
      <w:start w:val="1"/>
      <w:numFmt w:val="decimal"/>
      <w:lvlText w:val="%1."/>
      <w:lvlJc w:val="left"/>
      <w:pPr>
        <w:tabs>
          <w:tab w:val="num" w:pos="720"/>
        </w:tabs>
        <w:ind w:left="720" w:hanging="360"/>
      </w:pPr>
    </w:lvl>
  </w:abstractNum>
  <w:abstractNum w:abstractNumId="33"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00417CB1"/>
    <w:multiLevelType w:val="hybridMultilevel"/>
    <w:tmpl w:val="E3E6A568"/>
    <w:lvl w:ilvl="0" w:tplc="F57A033E">
      <w:start w:val="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0C8A3E19"/>
    <w:multiLevelType w:val="hybridMultilevel"/>
    <w:tmpl w:val="4D0081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0E225483"/>
    <w:multiLevelType w:val="hybridMultilevel"/>
    <w:tmpl w:val="BAD050B6"/>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B0123A4"/>
    <w:multiLevelType w:val="hybridMultilevel"/>
    <w:tmpl w:val="B636D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7B53B8"/>
    <w:multiLevelType w:val="hybridMultilevel"/>
    <w:tmpl w:val="92542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6D038D"/>
    <w:multiLevelType w:val="multilevel"/>
    <w:tmpl w:val="E3BADCDC"/>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09E16F8"/>
    <w:multiLevelType w:val="multilevel"/>
    <w:tmpl w:val="00000011"/>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2" w15:restartNumberingAfterBreak="0">
    <w:nsid w:val="213D4F66"/>
    <w:multiLevelType w:val="hybridMultilevel"/>
    <w:tmpl w:val="6A56F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9D4622E"/>
    <w:multiLevelType w:val="hybridMultilevel"/>
    <w:tmpl w:val="A03C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053D42"/>
    <w:multiLevelType w:val="hybridMultilevel"/>
    <w:tmpl w:val="B218B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993DCE"/>
    <w:multiLevelType w:val="hybridMultilevel"/>
    <w:tmpl w:val="A6688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6A758C4"/>
    <w:multiLevelType w:val="hybridMultilevel"/>
    <w:tmpl w:val="255CB2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8BF2BE2"/>
    <w:multiLevelType w:val="hybridMultilevel"/>
    <w:tmpl w:val="593CE3B0"/>
    <w:lvl w:ilvl="0" w:tplc="218094D2">
      <w:start w:val="1"/>
      <w:numFmt w:val="bullet"/>
      <w:lvlText w:val="-"/>
      <w:lvlJc w:val="left"/>
      <w:pPr>
        <w:ind w:left="1980" w:hanging="360"/>
      </w:pPr>
      <w:rPr>
        <w:rFonts w:ascii="Wide Latin" w:hAnsi="Wide Lati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9" w15:restartNumberingAfterBreak="0">
    <w:nsid w:val="40AA6E3E"/>
    <w:multiLevelType w:val="hybridMultilevel"/>
    <w:tmpl w:val="DEDC4DC6"/>
    <w:lvl w:ilvl="0" w:tplc="F264B03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0104553"/>
    <w:multiLevelType w:val="hybridMultilevel"/>
    <w:tmpl w:val="BDF60CB0"/>
    <w:lvl w:ilvl="0" w:tplc="04180017">
      <w:start w:val="1"/>
      <w:numFmt w:val="lowerLetter"/>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2" w15:restartNumberingAfterBreak="0">
    <w:nsid w:val="50550ACD"/>
    <w:multiLevelType w:val="hybridMultilevel"/>
    <w:tmpl w:val="B218B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A85322"/>
    <w:multiLevelType w:val="hybridMultilevel"/>
    <w:tmpl w:val="1F7ACC52"/>
    <w:lvl w:ilvl="0" w:tplc="B1A8035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246CE4"/>
    <w:multiLevelType w:val="hybridMultilevel"/>
    <w:tmpl w:val="46EC1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9414A8D"/>
    <w:multiLevelType w:val="hybridMultilevel"/>
    <w:tmpl w:val="86ACF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0CE1C5E"/>
    <w:multiLevelType w:val="multilevel"/>
    <w:tmpl w:val="00000005"/>
    <w:lvl w:ilvl="0">
      <w:start w:val="1"/>
      <w:numFmt w:val="decimal"/>
      <w:lvlText w:val="%1."/>
      <w:lvlJc w:val="left"/>
      <w:pPr>
        <w:tabs>
          <w:tab w:val="num" w:pos="1005"/>
        </w:tabs>
        <w:ind w:left="1005" w:hanging="1005"/>
      </w:pPr>
      <w:rPr>
        <w:rFonts w:hint="default"/>
        <w:i w:val="0"/>
        <w:iCs w:val="0"/>
        <w:color w:val="000000"/>
        <w:sz w:val="24"/>
        <w:szCs w:val="24"/>
      </w:r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540"/>
        </w:tabs>
        <w:ind w:left="540" w:hanging="360"/>
      </w:pPr>
    </w:lvl>
    <w:lvl w:ilvl="4">
      <w:start w:val="1"/>
      <w:numFmt w:val="decimal"/>
      <w:lvlText w:val="%5."/>
      <w:lvlJc w:val="left"/>
      <w:pPr>
        <w:tabs>
          <w:tab w:val="num" w:pos="1260"/>
        </w:tabs>
        <w:ind w:left="1260" w:hanging="360"/>
      </w:pPr>
      <w:rPr>
        <w:rFonts w:hint="default"/>
        <w:i w:val="0"/>
        <w:iCs w:val="0"/>
        <w:color w:val="000000"/>
        <w:sz w:val="24"/>
        <w:szCs w:val="24"/>
      </w:rPr>
    </w:lvl>
    <w:lvl w:ilvl="5">
      <w:start w:val="1"/>
      <w:numFmt w:val="lowerRoman"/>
      <w:lvlText w:val="%6."/>
      <w:lvlJc w:val="right"/>
      <w:pPr>
        <w:tabs>
          <w:tab w:val="num" w:pos="1980"/>
        </w:tabs>
        <w:ind w:left="1980" w:hanging="180"/>
      </w:pPr>
    </w:lvl>
    <w:lvl w:ilvl="6">
      <w:start w:val="1"/>
      <w:numFmt w:val="decimal"/>
      <w:lvlText w:val="%7."/>
      <w:lvlJc w:val="left"/>
      <w:pPr>
        <w:tabs>
          <w:tab w:val="num" w:pos="2700"/>
        </w:tabs>
        <w:ind w:left="2700" w:hanging="360"/>
      </w:pPr>
    </w:lvl>
    <w:lvl w:ilvl="7">
      <w:start w:val="1"/>
      <w:numFmt w:val="lowerLetter"/>
      <w:lvlText w:val="%8."/>
      <w:lvlJc w:val="left"/>
      <w:pPr>
        <w:tabs>
          <w:tab w:val="num" w:pos="3420"/>
        </w:tabs>
        <w:ind w:left="3420" w:hanging="360"/>
      </w:pPr>
    </w:lvl>
    <w:lvl w:ilvl="8">
      <w:start w:val="1"/>
      <w:numFmt w:val="lowerRoman"/>
      <w:lvlText w:val="%9."/>
      <w:lvlJc w:val="right"/>
      <w:pPr>
        <w:tabs>
          <w:tab w:val="num" w:pos="4140"/>
        </w:tabs>
        <w:ind w:left="4140" w:hanging="180"/>
      </w:pPr>
    </w:lvl>
  </w:abstractNum>
  <w:abstractNum w:abstractNumId="57" w15:restartNumberingAfterBreak="0">
    <w:nsid w:val="653B5970"/>
    <w:multiLevelType w:val="hybridMultilevel"/>
    <w:tmpl w:val="F1E44F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71426BC"/>
    <w:multiLevelType w:val="multilevel"/>
    <w:tmpl w:val="D6286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06A5E78"/>
    <w:multiLevelType w:val="hybridMultilevel"/>
    <w:tmpl w:val="C9322C9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77997BD2"/>
    <w:multiLevelType w:val="hybridMultilevel"/>
    <w:tmpl w:val="CF76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CDE1910"/>
    <w:multiLevelType w:val="hybridMultilevel"/>
    <w:tmpl w:val="4404B9E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5"/>
  </w:num>
  <w:num w:numId="10">
    <w:abstractNumId w:val="16"/>
  </w:num>
  <w:num w:numId="11">
    <w:abstractNumId w:val="17"/>
  </w:num>
  <w:num w:numId="12">
    <w:abstractNumId w:val="24"/>
  </w:num>
  <w:num w:numId="13">
    <w:abstractNumId w:val="26"/>
  </w:num>
  <w:num w:numId="14">
    <w:abstractNumId w:val="27"/>
  </w:num>
  <w:num w:numId="15">
    <w:abstractNumId w:val="28"/>
  </w:num>
  <w:num w:numId="16">
    <w:abstractNumId w:val="32"/>
  </w:num>
  <w:num w:numId="17">
    <w:abstractNumId w:val="33"/>
  </w:num>
  <w:num w:numId="18">
    <w:abstractNumId w:val="41"/>
  </w:num>
  <w:num w:numId="19">
    <w:abstractNumId w:val="44"/>
  </w:num>
  <w:num w:numId="20">
    <w:abstractNumId w:val="52"/>
  </w:num>
  <w:num w:numId="21">
    <w:abstractNumId w:val="56"/>
  </w:num>
  <w:num w:numId="22">
    <w:abstractNumId w:val="61"/>
  </w:num>
  <w:num w:numId="23">
    <w:abstractNumId w:val="55"/>
  </w:num>
  <w:num w:numId="24">
    <w:abstractNumId w:val="59"/>
  </w:num>
  <w:num w:numId="25">
    <w:abstractNumId w:val="47"/>
  </w:num>
  <w:num w:numId="26">
    <w:abstractNumId w:val="50"/>
  </w:num>
  <w:num w:numId="27">
    <w:abstractNumId w:val="37"/>
  </w:num>
  <w:num w:numId="28">
    <w:abstractNumId w:val="57"/>
  </w:num>
  <w:num w:numId="29">
    <w:abstractNumId w:val="39"/>
  </w:num>
  <w:num w:numId="30">
    <w:abstractNumId w:val="48"/>
  </w:num>
  <w:num w:numId="31">
    <w:abstractNumId w:val="58"/>
  </w:num>
  <w:num w:numId="32">
    <w:abstractNumId w:val="38"/>
  </w:num>
  <w:num w:numId="33">
    <w:abstractNumId w:val="40"/>
  </w:num>
  <w:num w:numId="34">
    <w:abstractNumId w:val="53"/>
  </w:num>
  <w:num w:numId="35">
    <w:abstractNumId w:val="54"/>
  </w:num>
  <w:num w:numId="36">
    <w:abstractNumId w:val="45"/>
  </w:num>
  <w:num w:numId="37">
    <w:abstractNumId w:val="42"/>
  </w:num>
  <w:num w:numId="38">
    <w:abstractNumId w:val="34"/>
  </w:num>
  <w:num w:numId="39">
    <w:abstractNumId w:val="49"/>
  </w:num>
  <w:num w:numId="40">
    <w:abstractNumId w:val="43"/>
  </w:num>
  <w:num w:numId="41">
    <w:abstractNumId w:val="35"/>
  </w:num>
  <w:num w:numId="42">
    <w:abstractNumId w:val="46"/>
  </w:num>
  <w:num w:numId="43">
    <w:abstractNumId w:val="62"/>
  </w:num>
  <w:num w:numId="44">
    <w:abstractNumId w:val="51"/>
  </w:num>
  <w:num w:numId="45">
    <w:abstractNumId w:val="36"/>
  </w:num>
  <w:num w:numId="46">
    <w:abstractNumId w:val="6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53"/>
    <w:rsid w:val="0000147F"/>
    <w:rsid w:val="00001CCB"/>
    <w:rsid w:val="00003F4A"/>
    <w:rsid w:val="00004F5F"/>
    <w:rsid w:val="00005642"/>
    <w:rsid w:val="0000574C"/>
    <w:rsid w:val="00006E3B"/>
    <w:rsid w:val="0000737D"/>
    <w:rsid w:val="0001483F"/>
    <w:rsid w:val="00015B4B"/>
    <w:rsid w:val="00016A57"/>
    <w:rsid w:val="00017667"/>
    <w:rsid w:val="0002180F"/>
    <w:rsid w:val="00023791"/>
    <w:rsid w:val="00024C3E"/>
    <w:rsid w:val="0002794A"/>
    <w:rsid w:val="00027D58"/>
    <w:rsid w:val="000305BE"/>
    <w:rsid w:val="00030A3D"/>
    <w:rsid w:val="00031288"/>
    <w:rsid w:val="000314F3"/>
    <w:rsid w:val="00031557"/>
    <w:rsid w:val="000322C9"/>
    <w:rsid w:val="00032965"/>
    <w:rsid w:val="00033404"/>
    <w:rsid w:val="000335C0"/>
    <w:rsid w:val="00033820"/>
    <w:rsid w:val="000354D7"/>
    <w:rsid w:val="00036C45"/>
    <w:rsid w:val="0003721D"/>
    <w:rsid w:val="00037509"/>
    <w:rsid w:val="0004087E"/>
    <w:rsid w:val="00042038"/>
    <w:rsid w:val="000448CC"/>
    <w:rsid w:val="0004504E"/>
    <w:rsid w:val="00045B42"/>
    <w:rsid w:val="000510A9"/>
    <w:rsid w:val="00051CA3"/>
    <w:rsid w:val="00054713"/>
    <w:rsid w:val="00054D8D"/>
    <w:rsid w:val="000552B9"/>
    <w:rsid w:val="000557F1"/>
    <w:rsid w:val="00056E7B"/>
    <w:rsid w:val="000605FB"/>
    <w:rsid w:val="00061773"/>
    <w:rsid w:val="0006444F"/>
    <w:rsid w:val="00065E19"/>
    <w:rsid w:val="000672C2"/>
    <w:rsid w:val="000675DF"/>
    <w:rsid w:val="00070CE2"/>
    <w:rsid w:val="000719C3"/>
    <w:rsid w:val="00072FC7"/>
    <w:rsid w:val="00075FDA"/>
    <w:rsid w:val="00076CC6"/>
    <w:rsid w:val="00077772"/>
    <w:rsid w:val="000778DD"/>
    <w:rsid w:val="00077FD9"/>
    <w:rsid w:val="00083B8B"/>
    <w:rsid w:val="00084631"/>
    <w:rsid w:val="00085DE5"/>
    <w:rsid w:val="00086D13"/>
    <w:rsid w:val="00093F26"/>
    <w:rsid w:val="00094DFE"/>
    <w:rsid w:val="00095610"/>
    <w:rsid w:val="00095C51"/>
    <w:rsid w:val="00096000"/>
    <w:rsid w:val="00096290"/>
    <w:rsid w:val="000972DE"/>
    <w:rsid w:val="00097F21"/>
    <w:rsid w:val="000A0DE6"/>
    <w:rsid w:val="000A1B9F"/>
    <w:rsid w:val="000A1C42"/>
    <w:rsid w:val="000A22FF"/>
    <w:rsid w:val="000A27F5"/>
    <w:rsid w:val="000A3684"/>
    <w:rsid w:val="000A37E6"/>
    <w:rsid w:val="000A4F36"/>
    <w:rsid w:val="000A5523"/>
    <w:rsid w:val="000A612B"/>
    <w:rsid w:val="000B2B5F"/>
    <w:rsid w:val="000C0912"/>
    <w:rsid w:val="000C0D2E"/>
    <w:rsid w:val="000C1810"/>
    <w:rsid w:val="000C232C"/>
    <w:rsid w:val="000C2391"/>
    <w:rsid w:val="000C28FB"/>
    <w:rsid w:val="000C2D13"/>
    <w:rsid w:val="000C2E51"/>
    <w:rsid w:val="000C423C"/>
    <w:rsid w:val="000C4C00"/>
    <w:rsid w:val="000C53BE"/>
    <w:rsid w:val="000C5984"/>
    <w:rsid w:val="000C60BC"/>
    <w:rsid w:val="000C7111"/>
    <w:rsid w:val="000D0B35"/>
    <w:rsid w:val="000D0E26"/>
    <w:rsid w:val="000D1348"/>
    <w:rsid w:val="000D22A3"/>
    <w:rsid w:val="000D5930"/>
    <w:rsid w:val="000D593B"/>
    <w:rsid w:val="000D6E35"/>
    <w:rsid w:val="000D7D38"/>
    <w:rsid w:val="000E2815"/>
    <w:rsid w:val="000E4461"/>
    <w:rsid w:val="000E44B0"/>
    <w:rsid w:val="000E5266"/>
    <w:rsid w:val="000F0463"/>
    <w:rsid w:val="000F0F93"/>
    <w:rsid w:val="000F2F5B"/>
    <w:rsid w:val="000F5766"/>
    <w:rsid w:val="000F599D"/>
    <w:rsid w:val="00100913"/>
    <w:rsid w:val="00104546"/>
    <w:rsid w:val="001050BB"/>
    <w:rsid w:val="001064B2"/>
    <w:rsid w:val="00111446"/>
    <w:rsid w:val="00111812"/>
    <w:rsid w:val="00112801"/>
    <w:rsid w:val="00113608"/>
    <w:rsid w:val="00114FB5"/>
    <w:rsid w:val="00115B1B"/>
    <w:rsid w:val="001212BD"/>
    <w:rsid w:val="001228C4"/>
    <w:rsid w:val="00122ACD"/>
    <w:rsid w:val="0012365D"/>
    <w:rsid w:val="001303C1"/>
    <w:rsid w:val="00132C02"/>
    <w:rsid w:val="001333EF"/>
    <w:rsid w:val="00134B7C"/>
    <w:rsid w:val="00135B17"/>
    <w:rsid w:val="00135C1E"/>
    <w:rsid w:val="0013616F"/>
    <w:rsid w:val="0014461B"/>
    <w:rsid w:val="00145825"/>
    <w:rsid w:val="00147732"/>
    <w:rsid w:val="0014799B"/>
    <w:rsid w:val="00150205"/>
    <w:rsid w:val="00150325"/>
    <w:rsid w:val="001503BB"/>
    <w:rsid w:val="00152853"/>
    <w:rsid w:val="0015285E"/>
    <w:rsid w:val="00155228"/>
    <w:rsid w:val="001575BD"/>
    <w:rsid w:val="00157F01"/>
    <w:rsid w:val="00161DCF"/>
    <w:rsid w:val="0016233F"/>
    <w:rsid w:val="001623CB"/>
    <w:rsid w:val="00162790"/>
    <w:rsid w:val="001627F6"/>
    <w:rsid w:val="00165B1E"/>
    <w:rsid w:val="001706C3"/>
    <w:rsid w:val="00170F1C"/>
    <w:rsid w:val="0017249F"/>
    <w:rsid w:val="0017519B"/>
    <w:rsid w:val="00175FCD"/>
    <w:rsid w:val="00177D1E"/>
    <w:rsid w:val="001808F9"/>
    <w:rsid w:val="001832FE"/>
    <w:rsid w:val="00186317"/>
    <w:rsid w:val="00187796"/>
    <w:rsid w:val="001907F6"/>
    <w:rsid w:val="00190C23"/>
    <w:rsid w:val="00192E45"/>
    <w:rsid w:val="0019306A"/>
    <w:rsid w:val="00195CC2"/>
    <w:rsid w:val="00196254"/>
    <w:rsid w:val="001963A9"/>
    <w:rsid w:val="00196EAB"/>
    <w:rsid w:val="00197F61"/>
    <w:rsid w:val="001A0071"/>
    <w:rsid w:val="001A170C"/>
    <w:rsid w:val="001A19DD"/>
    <w:rsid w:val="001A3188"/>
    <w:rsid w:val="001A3820"/>
    <w:rsid w:val="001A3A07"/>
    <w:rsid w:val="001A471D"/>
    <w:rsid w:val="001B0DD8"/>
    <w:rsid w:val="001B1AA7"/>
    <w:rsid w:val="001B1F90"/>
    <w:rsid w:val="001B3DF0"/>
    <w:rsid w:val="001B4A87"/>
    <w:rsid w:val="001B4CDA"/>
    <w:rsid w:val="001B75B8"/>
    <w:rsid w:val="001B75D2"/>
    <w:rsid w:val="001B7858"/>
    <w:rsid w:val="001B7887"/>
    <w:rsid w:val="001B78DE"/>
    <w:rsid w:val="001C2938"/>
    <w:rsid w:val="001C2A89"/>
    <w:rsid w:val="001C4D45"/>
    <w:rsid w:val="001C798F"/>
    <w:rsid w:val="001C7D6D"/>
    <w:rsid w:val="001D00B7"/>
    <w:rsid w:val="001D245D"/>
    <w:rsid w:val="001D2A35"/>
    <w:rsid w:val="001D3FAA"/>
    <w:rsid w:val="001D538B"/>
    <w:rsid w:val="001D5F18"/>
    <w:rsid w:val="001D67BF"/>
    <w:rsid w:val="001D75B6"/>
    <w:rsid w:val="001D7E2E"/>
    <w:rsid w:val="001E02F6"/>
    <w:rsid w:val="001E09B5"/>
    <w:rsid w:val="001E241E"/>
    <w:rsid w:val="001E31BF"/>
    <w:rsid w:val="001E33BA"/>
    <w:rsid w:val="001E5D12"/>
    <w:rsid w:val="001E7CEC"/>
    <w:rsid w:val="001F0657"/>
    <w:rsid w:val="001F6DFE"/>
    <w:rsid w:val="001F7382"/>
    <w:rsid w:val="002028EE"/>
    <w:rsid w:val="00202958"/>
    <w:rsid w:val="00202FD7"/>
    <w:rsid w:val="00203EDE"/>
    <w:rsid w:val="0020602C"/>
    <w:rsid w:val="0021126D"/>
    <w:rsid w:val="00211422"/>
    <w:rsid w:val="00211CC0"/>
    <w:rsid w:val="0021540D"/>
    <w:rsid w:val="002215F2"/>
    <w:rsid w:val="00222615"/>
    <w:rsid w:val="00222DBB"/>
    <w:rsid w:val="00224990"/>
    <w:rsid w:val="00224F95"/>
    <w:rsid w:val="00225F50"/>
    <w:rsid w:val="00226689"/>
    <w:rsid w:val="00237A5D"/>
    <w:rsid w:val="00243168"/>
    <w:rsid w:val="00243865"/>
    <w:rsid w:val="00244687"/>
    <w:rsid w:val="002447D3"/>
    <w:rsid w:val="002448C4"/>
    <w:rsid w:val="00245470"/>
    <w:rsid w:val="00245DE5"/>
    <w:rsid w:val="002460E8"/>
    <w:rsid w:val="0024635F"/>
    <w:rsid w:val="00251404"/>
    <w:rsid w:val="00251F3C"/>
    <w:rsid w:val="00252707"/>
    <w:rsid w:val="002528EA"/>
    <w:rsid w:val="00252CCA"/>
    <w:rsid w:val="0025395B"/>
    <w:rsid w:val="00254402"/>
    <w:rsid w:val="00255AC0"/>
    <w:rsid w:val="00255C44"/>
    <w:rsid w:val="00256583"/>
    <w:rsid w:val="00256857"/>
    <w:rsid w:val="002615F9"/>
    <w:rsid w:val="00261CEB"/>
    <w:rsid w:val="00261DBF"/>
    <w:rsid w:val="002629DF"/>
    <w:rsid w:val="0026376E"/>
    <w:rsid w:val="00263D50"/>
    <w:rsid w:val="002645C2"/>
    <w:rsid w:val="00270E6B"/>
    <w:rsid w:val="00272659"/>
    <w:rsid w:val="0027500D"/>
    <w:rsid w:val="002753E7"/>
    <w:rsid w:val="00280F5E"/>
    <w:rsid w:val="00282147"/>
    <w:rsid w:val="0028313F"/>
    <w:rsid w:val="002836F3"/>
    <w:rsid w:val="002845DB"/>
    <w:rsid w:val="002849CF"/>
    <w:rsid w:val="00287322"/>
    <w:rsid w:val="00287FEA"/>
    <w:rsid w:val="002905B1"/>
    <w:rsid w:val="00291168"/>
    <w:rsid w:val="00293C27"/>
    <w:rsid w:val="002959FC"/>
    <w:rsid w:val="002968BB"/>
    <w:rsid w:val="00297E1C"/>
    <w:rsid w:val="002A033A"/>
    <w:rsid w:val="002A6A91"/>
    <w:rsid w:val="002A76BA"/>
    <w:rsid w:val="002B3AC9"/>
    <w:rsid w:val="002B3C48"/>
    <w:rsid w:val="002B506C"/>
    <w:rsid w:val="002B50AB"/>
    <w:rsid w:val="002B6A6F"/>
    <w:rsid w:val="002B6CD5"/>
    <w:rsid w:val="002B77E8"/>
    <w:rsid w:val="002C7CC2"/>
    <w:rsid w:val="002D1B06"/>
    <w:rsid w:val="002D2F83"/>
    <w:rsid w:val="002D43C8"/>
    <w:rsid w:val="002D53B2"/>
    <w:rsid w:val="002D567F"/>
    <w:rsid w:val="002D679A"/>
    <w:rsid w:val="002E188E"/>
    <w:rsid w:val="002E27CA"/>
    <w:rsid w:val="002E33BC"/>
    <w:rsid w:val="002E37F5"/>
    <w:rsid w:val="002E4062"/>
    <w:rsid w:val="002E77E0"/>
    <w:rsid w:val="002E7EA2"/>
    <w:rsid w:val="002F033F"/>
    <w:rsid w:val="002F125A"/>
    <w:rsid w:val="002F277B"/>
    <w:rsid w:val="002F618C"/>
    <w:rsid w:val="002F61FC"/>
    <w:rsid w:val="002F7CC6"/>
    <w:rsid w:val="00300047"/>
    <w:rsid w:val="00300115"/>
    <w:rsid w:val="00300F85"/>
    <w:rsid w:val="0030218A"/>
    <w:rsid w:val="00302FE7"/>
    <w:rsid w:val="00304556"/>
    <w:rsid w:val="0030456C"/>
    <w:rsid w:val="00305055"/>
    <w:rsid w:val="00305DF3"/>
    <w:rsid w:val="00307E6F"/>
    <w:rsid w:val="003111F8"/>
    <w:rsid w:val="00312D03"/>
    <w:rsid w:val="00313461"/>
    <w:rsid w:val="003143FE"/>
    <w:rsid w:val="003167A3"/>
    <w:rsid w:val="00316E57"/>
    <w:rsid w:val="0032062E"/>
    <w:rsid w:val="00322CC6"/>
    <w:rsid w:val="003235F9"/>
    <w:rsid w:val="00324165"/>
    <w:rsid w:val="00324CD8"/>
    <w:rsid w:val="00324E44"/>
    <w:rsid w:val="003262A0"/>
    <w:rsid w:val="00326C14"/>
    <w:rsid w:val="00327DAD"/>
    <w:rsid w:val="00332E0D"/>
    <w:rsid w:val="0033442E"/>
    <w:rsid w:val="0033668A"/>
    <w:rsid w:val="0033705A"/>
    <w:rsid w:val="00337D33"/>
    <w:rsid w:val="00341A1D"/>
    <w:rsid w:val="00341E47"/>
    <w:rsid w:val="003439DC"/>
    <w:rsid w:val="003470EF"/>
    <w:rsid w:val="003477CC"/>
    <w:rsid w:val="003518AC"/>
    <w:rsid w:val="00351B9A"/>
    <w:rsid w:val="00352240"/>
    <w:rsid w:val="003525EA"/>
    <w:rsid w:val="00352B1C"/>
    <w:rsid w:val="00352E8D"/>
    <w:rsid w:val="00353C5B"/>
    <w:rsid w:val="003546FA"/>
    <w:rsid w:val="00354DCF"/>
    <w:rsid w:val="0035540B"/>
    <w:rsid w:val="00364D2C"/>
    <w:rsid w:val="00366891"/>
    <w:rsid w:val="00367A3B"/>
    <w:rsid w:val="00373C25"/>
    <w:rsid w:val="00374FCC"/>
    <w:rsid w:val="00375A7B"/>
    <w:rsid w:val="00376A47"/>
    <w:rsid w:val="00380A78"/>
    <w:rsid w:val="00382C1A"/>
    <w:rsid w:val="00384453"/>
    <w:rsid w:val="00385BEC"/>
    <w:rsid w:val="0038652E"/>
    <w:rsid w:val="00387F1E"/>
    <w:rsid w:val="0039047F"/>
    <w:rsid w:val="00394F54"/>
    <w:rsid w:val="0039526C"/>
    <w:rsid w:val="00396040"/>
    <w:rsid w:val="0039609A"/>
    <w:rsid w:val="003A1AA6"/>
    <w:rsid w:val="003A2FD2"/>
    <w:rsid w:val="003A3424"/>
    <w:rsid w:val="003A513A"/>
    <w:rsid w:val="003A5183"/>
    <w:rsid w:val="003A786F"/>
    <w:rsid w:val="003B022A"/>
    <w:rsid w:val="003B0388"/>
    <w:rsid w:val="003B1533"/>
    <w:rsid w:val="003B2658"/>
    <w:rsid w:val="003B3C7D"/>
    <w:rsid w:val="003B443A"/>
    <w:rsid w:val="003B4B5C"/>
    <w:rsid w:val="003B5C61"/>
    <w:rsid w:val="003C2D5A"/>
    <w:rsid w:val="003C67A3"/>
    <w:rsid w:val="003C73E9"/>
    <w:rsid w:val="003D1CC4"/>
    <w:rsid w:val="003D28CE"/>
    <w:rsid w:val="003D33E8"/>
    <w:rsid w:val="003D35F1"/>
    <w:rsid w:val="003E072F"/>
    <w:rsid w:val="003E4CDE"/>
    <w:rsid w:val="003E64F8"/>
    <w:rsid w:val="003E728A"/>
    <w:rsid w:val="003E7E4F"/>
    <w:rsid w:val="003F02C8"/>
    <w:rsid w:val="003F0848"/>
    <w:rsid w:val="003F0C78"/>
    <w:rsid w:val="003F119C"/>
    <w:rsid w:val="003F34A9"/>
    <w:rsid w:val="003F4438"/>
    <w:rsid w:val="003F6457"/>
    <w:rsid w:val="003F7FE2"/>
    <w:rsid w:val="00401721"/>
    <w:rsid w:val="004057F3"/>
    <w:rsid w:val="00406CE4"/>
    <w:rsid w:val="0041022F"/>
    <w:rsid w:val="00411124"/>
    <w:rsid w:val="004117C6"/>
    <w:rsid w:val="004145C0"/>
    <w:rsid w:val="00415E13"/>
    <w:rsid w:val="0041631C"/>
    <w:rsid w:val="00416354"/>
    <w:rsid w:val="004166F6"/>
    <w:rsid w:val="00417C9D"/>
    <w:rsid w:val="0042113E"/>
    <w:rsid w:val="00421921"/>
    <w:rsid w:val="004252E7"/>
    <w:rsid w:val="00427907"/>
    <w:rsid w:val="00431BDC"/>
    <w:rsid w:val="00433B27"/>
    <w:rsid w:val="00434110"/>
    <w:rsid w:val="00434661"/>
    <w:rsid w:val="00434B41"/>
    <w:rsid w:val="0043625C"/>
    <w:rsid w:val="00442073"/>
    <w:rsid w:val="00442F4D"/>
    <w:rsid w:val="004440E4"/>
    <w:rsid w:val="00444ADE"/>
    <w:rsid w:val="00445E32"/>
    <w:rsid w:val="00446033"/>
    <w:rsid w:val="004500B2"/>
    <w:rsid w:val="00450F7A"/>
    <w:rsid w:val="00452CF7"/>
    <w:rsid w:val="004534A6"/>
    <w:rsid w:val="00460297"/>
    <w:rsid w:val="00460515"/>
    <w:rsid w:val="00462302"/>
    <w:rsid w:val="00465A4D"/>
    <w:rsid w:val="0046621D"/>
    <w:rsid w:val="00466F85"/>
    <w:rsid w:val="00467A5B"/>
    <w:rsid w:val="00467D0B"/>
    <w:rsid w:val="00467EFA"/>
    <w:rsid w:val="0047000F"/>
    <w:rsid w:val="004732D8"/>
    <w:rsid w:val="00473691"/>
    <w:rsid w:val="00474353"/>
    <w:rsid w:val="00476A84"/>
    <w:rsid w:val="004819DF"/>
    <w:rsid w:val="00481BA5"/>
    <w:rsid w:val="00482B71"/>
    <w:rsid w:val="0048435F"/>
    <w:rsid w:val="00484875"/>
    <w:rsid w:val="00485CF3"/>
    <w:rsid w:val="004879A2"/>
    <w:rsid w:val="004902F9"/>
    <w:rsid w:val="00491E71"/>
    <w:rsid w:val="00492951"/>
    <w:rsid w:val="00492AC1"/>
    <w:rsid w:val="00494026"/>
    <w:rsid w:val="00494957"/>
    <w:rsid w:val="00494E40"/>
    <w:rsid w:val="004950DA"/>
    <w:rsid w:val="00495F1C"/>
    <w:rsid w:val="00495F3D"/>
    <w:rsid w:val="00495F4C"/>
    <w:rsid w:val="004973F6"/>
    <w:rsid w:val="004A11BC"/>
    <w:rsid w:val="004A2647"/>
    <w:rsid w:val="004A5377"/>
    <w:rsid w:val="004B46DE"/>
    <w:rsid w:val="004B4779"/>
    <w:rsid w:val="004B477B"/>
    <w:rsid w:val="004B4A1B"/>
    <w:rsid w:val="004B79C0"/>
    <w:rsid w:val="004B7B6D"/>
    <w:rsid w:val="004C01EF"/>
    <w:rsid w:val="004C020F"/>
    <w:rsid w:val="004C17F1"/>
    <w:rsid w:val="004C1ED1"/>
    <w:rsid w:val="004C39D2"/>
    <w:rsid w:val="004C3C6C"/>
    <w:rsid w:val="004C4D0A"/>
    <w:rsid w:val="004C56F8"/>
    <w:rsid w:val="004C68AE"/>
    <w:rsid w:val="004C76BF"/>
    <w:rsid w:val="004D0788"/>
    <w:rsid w:val="004D2272"/>
    <w:rsid w:val="004D33D8"/>
    <w:rsid w:val="004E57A3"/>
    <w:rsid w:val="004F1106"/>
    <w:rsid w:val="004F1723"/>
    <w:rsid w:val="004F1FD0"/>
    <w:rsid w:val="004F2C4B"/>
    <w:rsid w:val="004F3119"/>
    <w:rsid w:val="004F3A63"/>
    <w:rsid w:val="004F3BDC"/>
    <w:rsid w:val="004F5E29"/>
    <w:rsid w:val="004F6501"/>
    <w:rsid w:val="00500CFE"/>
    <w:rsid w:val="005027E8"/>
    <w:rsid w:val="00510B0E"/>
    <w:rsid w:val="00511C62"/>
    <w:rsid w:val="00513B38"/>
    <w:rsid w:val="00513CE0"/>
    <w:rsid w:val="00514EA7"/>
    <w:rsid w:val="00515B7F"/>
    <w:rsid w:val="00521FC9"/>
    <w:rsid w:val="00522DF5"/>
    <w:rsid w:val="00523034"/>
    <w:rsid w:val="00524549"/>
    <w:rsid w:val="00524BDB"/>
    <w:rsid w:val="00525F35"/>
    <w:rsid w:val="0053103C"/>
    <w:rsid w:val="00532E27"/>
    <w:rsid w:val="00533F7A"/>
    <w:rsid w:val="00536BC4"/>
    <w:rsid w:val="00536F2D"/>
    <w:rsid w:val="0054081E"/>
    <w:rsid w:val="005424D9"/>
    <w:rsid w:val="0054317C"/>
    <w:rsid w:val="0054349F"/>
    <w:rsid w:val="00543B12"/>
    <w:rsid w:val="00545A0B"/>
    <w:rsid w:val="00545B72"/>
    <w:rsid w:val="005460FA"/>
    <w:rsid w:val="00551320"/>
    <w:rsid w:val="00552028"/>
    <w:rsid w:val="00552B98"/>
    <w:rsid w:val="00553DFA"/>
    <w:rsid w:val="00555759"/>
    <w:rsid w:val="00556C71"/>
    <w:rsid w:val="005576C6"/>
    <w:rsid w:val="005605A0"/>
    <w:rsid w:val="0056224C"/>
    <w:rsid w:val="0056269B"/>
    <w:rsid w:val="005627C2"/>
    <w:rsid w:val="00564390"/>
    <w:rsid w:val="005645F4"/>
    <w:rsid w:val="00564858"/>
    <w:rsid w:val="0056492D"/>
    <w:rsid w:val="00564CE0"/>
    <w:rsid w:val="00565E5F"/>
    <w:rsid w:val="005668F4"/>
    <w:rsid w:val="00570AC2"/>
    <w:rsid w:val="0057146E"/>
    <w:rsid w:val="0057224F"/>
    <w:rsid w:val="00573EEA"/>
    <w:rsid w:val="005749FE"/>
    <w:rsid w:val="00575873"/>
    <w:rsid w:val="00580C9A"/>
    <w:rsid w:val="005812F4"/>
    <w:rsid w:val="00581589"/>
    <w:rsid w:val="0058264A"/>
    <w:rsid w:val="00582826"/>
    <w:rsid w:val="00583ABC"/>
    <w:rsid w:val="00584FB8"/>
    <w:rsid w:val="00585484"/>
    <w:rsid w:val="00585D98"/>
    <w:rsid w:val="005871BD"/>
    <w:rsid w:val="00587FC9"/>
    <w:rsid w:val="005915CB"/>
    <w:rsid w:val="005933BA"/>
    <w:rsid w:val="0059363E"/>
    <w:rsid w:val="005949C8"/>
    <w:rsid w:val="005955AA"/>
    <w:rsid w:val="00596282"/>
    <w:rsid w:val="005A1BA5"/>
    <w:rsid w:val="005A3723"/>
    <w:rsid w:val="005A40A3"/>
    <w:rsid w:val="005A7ED3"/>
    <w:rsid w:val="005B446B"/>
    <w:rsid w:val="005B4DCB"/>
    <w:rsid w:val="005B5DBE"/>
    <w:rsid w:val="005B6462"/>
    <w:rsid w:val="005C0121"/>
    <w:rsid w:val="005C060E"/>
    <w:rsid w:val="005C0F56"/>
    <w:rsid w:val="005C10B2"/>
    <w:rsid w:val="005C18B2"/>
    <w:rsid w:val="005C240D"/>
    <w:rsid w:val="005C49B0"/>
    <w:rsid w:val="005C4A18"/>
    <w:rsid w:val="005C5603"/>
    <w:rsid w:val="005C59BA"/>
    <w:rsid w:val="005D1B6D"/>
    <w:rsid w:val="005D36D9"/>
    <w:rsid w:val="005D3EAF"/>
    <w:rsid w:val="005D6BBA"/>
    <w:rsid w:val="005D7EAD"/>
    <w:rsid w:val="005E15A0"/>
    <w:rsid w:val="005E252E"/>
    <w:rsid w:val="005E2B9E"/>
    <w:rsid w:val="005E4EA8"/>
    <w:rsid w:val="005F7D2B"/>
    <w:rsid w:val="00600141"/>
    <w:rsid w:val="006043D9"/>
    <w:rsid w:val="0060543A"/>
    <w:rsid w:val="006074DA"/>
    <w:rsid w:val="00611D5D"/>
    <w:rsid w:val="00613156"/>
    <w:rsid w:val="00614B52"/>
    <w:rsid w:val="00615F42"/>
    <w:rsid w:val="00616466"/>
    <w:rsid w:val="00617B20"/>
    <w:rsid w:val="0062006A"/>
    <w:rsid w:val="0062116C"/>
    <w:rsid w:val="00621315"/>
    <w:rsid w:val="00621FF4"/>
    <w:rsid w:val="006222BF"/>
    <w:rsid w:val="00624763"/>
    <w:rsid w:val="00624802"/>
    <w:rsid w:val="00626D48"/>
    <w:rsid w:val="0062744E"/>
    <w:rsid w:val="00631BA4"/>
    <w:rsid w:val="00632811"/>
    <w:rsid w:val="00636BB6"/>
    <w:rsid w:val="00637CAE"/>
    <w:rsid w:val="006401A8"/>
    <w:rsid w:val="00646491"/>
    <w:rsid w:val="0064668F"/>
    <w:rsid w:val="006466C7"/>
    <w:rsid w:val="00647B59"/>
    <w:rsid w:val="00650400"/>
    <w:rsid w:val="00650AB4"/>
    <w:rsid w:val="006513F7"/>
    <w:rsid w:val="00652689"/>
    <w:rsid w:val="00652E43"/>
    <w:rsid w:val="006555E5"/>
    <w:rsid w:val="006573CB"/>
    <w:rsid w:val="0066038F"/>
    <w:rsid w:val="006605E2"/>
    <w:rsid w:val="00661014"/>
    <w:rsid w:val="00661487"/>
    <w:rsid w:val="006649B4"/>
    <w:rsid w:val="0066689F"/>
    <w:rsid w:val="00667379"/>
    <w:rsid w:val="00667CB4"/>
    <w:rsid w:val="00670BC4"/>
    <w:rsid w:val="00671079"/>
    <w:rsid w:val="00671461"/>
    <w:rsid w:val="006719D5"/>
    <w:rsid w:val="00672473"/>
    <w:rsid w:val="00673A99"/>
    <w:rsid w:val="00674C60"/>
    <w:rsid w:val="00674F1C"/>
    <w:rsid w:val="00675532"/>
    <w:rsid w:val="00677920"/>
    <w:rsid w:val="006803BB"/>
    <w:rsid w:val="00684E15"/>
    <w:rsid w:val="00684FE3"/>
    <w:rsid w:val="00687927"/>
    <w:rsid w:val="006923EE"/>
    <w:rsid w:val="00694044"/>
    <w:rsid w:val="0069674B"/>
    <w:rsid w:val="0069748B"/>
    <w:rsid w:val="00697706"/>
    <w:rsid w:val="006A0437"/>
    <w:rsid w:val="006A13AC"/>
    <w:rsid w:val="006A3D86"/>
    <w:rsid w:val="006A3EEE"/>
    <w:rsid w:val="006A5FEF"/>
    <w:rsid w:val="006A65EB"/>
    <w:rsid w:val="006A7567"/>
    <w:rsid w:val="006A7F26"/>
    <w:rsid w:val="006A7FA9"/>
    <w:rsid w:val="006B0698"/>
    <w:rsid w:val="006B47DF"/>
    <w:rsid w:val="006B53FA"/>
    <w:rsid w:val="006B63C9"/>
    <w:rsid w:val="006B78EC"/>
    <w:rsid w:val="006C020A"/>
    <w:rsid w:val="006D0464"/>
    <w:rsid w:val="006D1ED9"/>
    <w:rsid w:val="006D36BC"/>
    <w:rsid w:val="006E5FEA"/>
    <w:rsid w:val="006F11C9"/>
    <w:rsid w:val="006F2497"/>
    <w:rsid w:val="006F3450"/>
    <w:rsid w:val="00701626"/>
    <w:rsid w:val="00701BEF"/>
    <w:rsid w:val="007042EF"/>
    <w:rsid w:val="007046CC"/>
    <w:rsid w:val="00705A27"/>
    <w:rsid w:val="00706529"/>
    <w:rsid w:val="0070721C"/>
    <w:rsid w:val="00707F9F"/>
    <w:rsid w:val="007112DE"/>
    <w:rsid w:val="007129F3"/>
    <w:rsid w:val="007138EC"/>
    <w:rsid w:val="00713A94"/>
    <w:rsid w:val="00714BAE"/>
    <w:rsid w:val="00715540"/>
    <w:rsid w:val="00717D18"/>
    <w:rsid w:val="007206E9"/>
    <w:rsid w:val="007217DA"/>
    <w:rsid w:val="0072344B"/>
    <w:rsid w:val="00724081"/>
    <w:rsid w:val="00724759"/>
    <w:rsid w:val="0072555A"/>
    <w:rsid w:val="0072707E"/>
    <w:rsid w:val="007306B3"/>
    <w:rsid w:val="00731736"/>
    <w:rsid w:val="007327D9"/>
    <w:rsid w:val="00732D65"/>
    <w:rsid w:val="00736EF4"/>
    <w:rsid w:val="0074141A"/>
    <w:rsid w:val="007430B4"/>
    <w:rsid w:val="0074441C"/>
    <w:rsid w:val="00744D8B"/>
    <w:rsid w:val="00745B2F"/>
    <w:rsid w:val="00745E4E"/>
    <w:rsid w:val="007466F5"/>
    <w:rsid w:val="00746EF1"/>
    <w:rsid w:val="00746F5A"/>
    <w:rsid w:val="007472FA"/>
    <w:rsid w:val="00747D1B"/>
    <w:rsid w:val="007500CF"/>
    <w:rsid w:val="007506B8"/>
    <w:rsid w:val="00751055"/>
    <w:rsid w:val="0075158E"/>
    <w:rsid w:val="007535C9"/>
    <w:rsid w:val="00753C3D"/>
    <w:rsid w:val="00754BEE"/>
    <w:rsid w:val="00755FBC"/>
    <w:rsid w:val="0075691C"/>
    <w:rsid w:val="00764882"/>
    <w:rsid w:val="0076754C"/>
    <w:rsid w:val="00775E7D"/>
    <w:rsid w:val="0077650A"/>
    <w:rsid w:val="00776C3B"/>
    <w:rsid w:val="00777A52"/>
    <w:rsid w:val="00777CFF"/>
    <w:rsid w:val="00782E4E"/>
    <w:rsid w:val="00784660"/>
    <w:rsid w:val="00786570"/>
    <w:rsid w:val="00787900"/>
    <w:rsid w:val="00787AA3"/>
    <w:rsid w:val="0079089E"/>
    <w:rsid w:val="00791676"/>
    <w:rsid w:val="00792AAD"/>
    <w:rsid w:val="0079606A"/>
    <w:rsid w:val="00796C40"/>
    <w:rsid w:val="00796DF7"/>
    <w:rsid w:val="0079745E"/>
    <w:rsid w:val="007A0476"/>
    <w:rsid w:val="007A3C38"/>
    <w:rsid w:val="007A4FE6"/>
    <w:rsid w:val="007A5DCB"/>
    <w:rsid w:val="007A6F13"/>
    <w:rsid w:val="007B13AA"/>
    <w:rsid w:val="007B1E6D"/>
    <w:rsid w:val="007B40AD"/>
    <w:rsid w:val="007B4B19"/>
    <w:rsid w:val="007B5025"/>
    <w:rsid w:val="007B6440"/>
    <w:rsid w:val="007B76E3"/>
    <w:rsid w:val="007B7960"/>
    <w:rsid w:val="007B79BA"/>
    <w:rsid w:val="007B7DD7"/>
    <w:rsid w:val="007B7F23"/>
    <w:rsid w:val="007C067D"/>
    <w:rsid w:val="007C2CC6"/>
    <w:rsid w:val="007C3CA9"/>
    <w:rsid w:val="007C4B0B"/>
    <w:rsid w:val="007C5EF8"/>
    <w:rsid w:val="007D1B89"/>
    <w:rsid w:val="007D210C"/>
    <w:rsid w:val="007D289D"/>
    <w:rsid w:val="007D3EED"/>
    <w:rsid w:val="007D5E87"/>
    <w:rsid w:val="007E03B2"/>
    <w:rsid w:val="007E14ED"/>
    <w:rsid w:val="007E1DDE"/>
    <w:rsid w:val="007E2A52"/>
    <w:rsid w:val="007E4B66"/>
    <w:rsid w:val="007E66A7"/>
    <w:rsid w:val="007F06E0"/>
    <w:rsid w:val="007F3133"/>
    <w:rsid w:val="007F3779"/>
    <w:rsid w:val="007F3916"/>
    <w:rsid w:val="007F3B51"/>
    <w:rsid w:val="007F551E"/>
    <w:rsid w:val="007F731D"/>
    <w:rsid w:val="007F7B23"/>
    <w:rsid w:val="00800FF4"/>
    <w:rsid w:val="0080140A"/>
    <w:rsid w:val="0080166B"/>
    <w:rsid w:val="00801A65"/>
    <w:rsid w:val="00801F11"/>
    <w:rsid w:val="00804922"/>
    <w:rsid w:val="008069A6"/>
    <w:rsid w:val="00811A61"/>
    <w:rsid w:val="00815E2D"/>
    <w:rsid w:val="008165E0"/>
    <w:rsid w:val="008173E7"/>
    <w:rsid w:val="00817B79"/>
    <w:rsid w:val="0082256A"/>
    <w:rsid w:val="0082498E"/>
    <w:rsid w:val="00824B61"/>
    <w:rsid w:val="00824B91"/>
    <w:rsid w:val="00824C52"/>
    <w:rsid w:val="008261ED"/>
    <w:rsid w:val="0082646D"/>
    <w:rsid w:val="008279F1"/>
    <w:rsid w:val="008307C4"/>
    <w:rsid w:val="00831EA9"/>
    <w:rsid w:val="0083576D"/>
    <w:rsid w:val="00835FC1"/>
    <w:rsid w:val="008363BF"/>
    <w:rsid w:val="00840845"/>
    <w:rsid w:val="00843349"/>
    <w:rsid w:val="00844117"/>
    <w:rsid w:val="00844FB0"/>
    <w:rsid w:val="008453BB"/>
    <w:rsid w:val="00845942"/>
    <w:rsid w:val="00845BA3"/>
    <w:rsid w:val="00846A00"/>
    <w:rsid w:val="00846CE9"/>
    <w:rsid w:val="008478D8"/>
    <w:rsid w:val="00850182"/>
    <w:rsid w:val="00850975"/>
    <w:rsid w:val="0085267F"/>
    <w:rsid w:val="00854258"/>
    <w:rsid w:val="0085430B"/>
    <w:rsid w:val="00856911"/>
    <w:rsid w:val="00856FC2"/>
    <w:rsid w:val="008573F4"/>
    <w:rsid w:val="00857FA8"/>
    <w:rsid w:val="00861AAD"/>
    <w:rsid w:val="0086409E"/>
    <w:rsid w:val="00865532"/>
    <w:rsid w:val="008673F3"/>
    <w:rsid w:val="008708E2"/>
    <w:rsid w:val="00871247"/>
    <w:rsid w:val="00872A52"/>
    <w:rsid w:val="008738A4"/>
    <w:rsid w:val="008740CD"/>
    <w:rsid w:val="00874287"/>
    <w:rsid w:val="00877276"/>
    <w:rsid w:val="00880A28"/>
    <w:rsid w:val="00881AA8"/>
    <w:rsid w:val="008832F1"/>
    <w:rsid w:val="0088350A"/>
    <w:rsid w:val="00883DA5"/>
    <w:rsid w:val="00884053"/>
    <w:rsid w:val="00886ED1"/>
    <w:rsid w:val="00890937"/>
    <w:rsid w:val="008909EF"/>
    <w:rsid w:val="0089438B"/>
    <w:rsid w:val="00894D78"/>
    <w:rsid w:val="00895544"/>
    <w:rsid w:val="00895B9A"/>
    <w:rsid w:val="00895E69"/>
    <w:rsid w:val="00896154"/>
    <w:rsid w:val="00897AF2"/>
    <w:rsid w:val="00897CA8"/>
    <w:rsid w:val="008A0253"/>
    <w:rsid w:val="008A10E0"/>
    <w:rsid w:val="008A4771"/>
    <w:rsid w:val="008A5341"/>
    <w:rsid w:val="008A5804"/>
    <w:rsid w:val="008A7A51"/>
    <w:rsid w:val="008B05B8"/>
    <w:rsid w:val="008B0E8B"/>
    <w:rsid w:val="008B26B8"/>
    <w:rsid w:val="008B2D3F"/>
    <w:rsid w:val="008B30E3"/>
    <w:rsid w:val="008B3D92"/>
    <w:rsid w:val="008B6925"/>
    <w:rsid w:val="008B7212"/>
    <w:rsid w:val="008C28A6"/>
    <w:rsid w:val="008C4D72"/>
    <w:rsid w:val="008C5605"/>
    <w:rsid w:val="008C6E46"/>
    <w:rsid w:val="008D0A5A"/>
    <w:rsid w:val="008D19B3"/>
    <w:rsid w:val="008D239B"/>
    <w:rsid w:val="008D27BC"/>
    <w:rsid w:val="008D2FF2"/>
    <w:rsid w:val="008D468C"/>
    <w:rsid w:val="008D568B"/>
    <w:rsid w:val="008D58FB"/>
    <w:rsid w:val="008D608D"/>
    <w:rsid w:val="008D780E"/>
    <w:rsid w:val="008E12FB"/>
    <w:rsid w:val="008E6DE1"/>
    <w:rsid w:val="008E7A2E"/>
    <w:rsid w:val="008F03CE"/>
    <w:rsid w:val="008F0EBB"/>
    <w:rsid w:val="008F322B"/>
    <w:rsid w:val="008F63CF"/>
    <w:rsid w:val="008F6B4B"/>
    <w:rsid w:val="008F74D5"/>
    <w:rsid w:val="008F7A29"/>
    <w:rsid w:val="0090017F"/>
    <w:rsid w:val="00900605"/>
    <w:rsid w:val="00901436"/>
    <w:rsid w:val="009039D7"/>
    <w:rsid w:val="00904951"/>
    <w:rsid w:val="00906C80"/>
    <w:rsid w:val="00906FC9"/>
    <w:rsid w:val="009073E4"/>
    <w:rsid w:val="00912B16"/>
    <w:rsid w:val="0091604E"/>
    <w:rsid w:val="00924697"/>
    <w:rsid w:val="00925BD3"/>
    <w:rsid w:val="0092640F"/>
    <w:rsid w:val="00927411"/>
    <w:rsid w:val="00927CB3"/>
    <w:rsid w:val="009307E6"/>
    <w:rsid w:val="00930C6D"/>
    <w:rsid w:val="00930DAE"/>
    <w:rsid w:val="00931469"/>
    <w:rsid w:val="00931607"/>
    <w:rsid w:val="00933ADD"/>
    <w:rsid w:val="0093491A"/>
    <w:rsid w:val="0093531C"/>
    <w:rsid w:val="00937FFD"/>
    <w:rsid w:val="00940EE5"/>
    <w:rsid w:val="00941091"/>
    <w:rsid w:val="009415A8"/>
    <w:rsid w:val="00943DCD"/>
    <w:rsid w:val="00944066"/>
    <w:rsid w:val="00945B3C"/>
    <w:rsid w:val="0094665F"/>
    <w:rsid w:val="009473F5"/>
    <w:rsid w:val="00951174"/>
    <w:rsid w:val="0095360D"/>
    <w:rsid w:val="009560E5"/>
    <w:rsid w:val="00956F2E"/>
    <w:rsid w:val="00957C3A"/>
    <w:rsid w:val="0096014E"/>
    <w:rsid w:val="009601CA"/>
    <w:rsid w:val="0096085C"/>
    <w:rsid w:val="009612F6"/>
    <w:rsid w:val="009619C7"/>
    <w:rsid w:val="00965007"/>
    <w:rsid w:val="009670D4"/>
    <w:rsid w:val="00967F7E"/>
    <w:rsid w:val="00967FD8"/>
    <w:rsid w:val="009703E9"/>
    <w:rsid w:val="00972BF6"/>
    <w:rsid w:val="00973A8B"/>
    <w:rsid w:val="009751D6"/>
    <w:rsid w:val="009753B4"/>
    <w:rsid w:val="00975C1C"/>
    <w:rsid w:val="00976AD4"/>
    <w:rsid w:val="009772B0"/>
    <w:rsid w:val="009812E3"/>
    <w:rsid w:val="00981430"/>
    <w:rsid w:val="00982CEF"/>
    <w:rsid w:val="009853C8"/>
    <w:rsid w:val="00990049"/>
    <w:rsid w:val="00990AF5"/>
    <w:rsid w:val="009942AF"/>
    <w:rsid w:val="0099432F"/>
    <w:rsid w:val="00997436"/>
    <w:rsid w:val="009975AC"/>
    <w:rsid w:val="009A0BA1"/>
    <w:rsid w:val="009A243D"/>
    <w:rsid w:val="009A2F50"/>
    <w:rsid w:val="009A32D1"/>
    <w:rsid w:val="009A3B96"/>
    <w:rsid w:val="009A3C6B"/>
    <w:rsid w:val="009A493B"/>
    <w:rsid w:val="009A7099"/>
    <w:rsid w:val="009A7138"/>
    <w:rsid w:val="009B0C81"/>
    <w:rsid w:val="009B2035"/>
    <w:rsid w:val="009B2E3D"/>
    <w:rsid w:val="009B32E6"/>
    <w:rsid w:val="009B5215"/>
    <w:rsid w:val="009B54B8"/>
    <w:rsid w:val="009B6B5E"/>
    <w:rsid w:val="009B73AA"/>
    <w:rsid w:val="009B7BD9"/>
    <w:rsid w:val="009C0850"/>
    <w:rsid w:val="009C0CC8"/>
    <w:rsid w:val="009C2483"/>
    <w:rsid w:val="009C32D8"/>
    <w:rsid w:val="009C4E5F"/>
    <w:rsid w:val="009C5B0B"/>
    <w:rsid w:val="009C5DC2"/>
    <w:rsid w:val="009C6BC9"/>
    <w:rsid w:val="009D0481"/>
    <w:rsid w:val="009D2485"/>
    <w:rsid w:val="009D35E5"/>
    <w:rsid w:val="009D4491"/>
    <w:rsid w:val="009D6D62"/>
    <w:rsid w:val="009D6E34"/>
    <w:rsid w:val="009E1418"/>
    <w:rsid w:val="009E1C29"/>
    <w:rsid w:val="009E218A"/>
    <w:rsid w:val="009E45BD"/>
    <w:rsid w:val="009E4AA3"/>
    <w:rsid w:val="009E53C0"/>
    <w:rsid w:val="009E65DD"/>
    <w:rsid w:val="009F3374"/>
    <w:rsid w:val="009F39EB"/>
    <w:rsid w:val="009F4662"/>
    <w:rsid w:val="009F4B34"/>
    <w:rsid w:val="009F6B54"/>
    <w:rsid w:val="00A00819"/>
    <w:rsid w:val="00A03FD2"/>
    <w:rsid w:val="00A04B61"/>
    <w:rsid w:val="00A05FEC"/>
    <w:rsid w:val="00A07711"/>
    <w:rsid w:val="00A116A3"/>
    <w:rsid w:val="00A11C0A"/>
    <w:rsid w:val="00A11C2C"/>
    <w:rsid w:val="00A125B2"/>
    <w:rsid w:val="00A144A6"/>
    <w:rsid w:val="00A1714C"/>
    <w:rsid w:val="00A2073F"/>
    <w:rsid w:val="00A237FB"/>
    <w:rsid w:val="00A30B8F"/>
    <w:rsid w:val="00A30E20"/>
    <w:rsid w:val="00A30FE2"/>
    <w:rsid w:val="00A328A0"/>
    <w:rsid w:val="00A32C90"/>
    <w:rsid w:val="00A34679"/>
    <w:rsid w:val="00A34997"/>
    <w:rsid w:val="00A35080"/>
    <w:rsid w:val="00A36010"/>
    <w:rsid w:val="00A36E36"/>
    <w:rsid w:val="00A416EF"/>
    <w:rsid w:val="00A41D38"/>
    <w:rsid w:val="00A43307"/>
    <w:rsid w:val="00A43449"/>
    <w:rsid w:val="00A4538E"/>
    <w:rsid w:val="00A4653A"/>
    <w:rsid w:val="00A46B3F"/>
    <w:rsid w:val="00A50D27"/>
    <w:rsid w:val="00A52035"/>
    <w:rsid w:val="00A53CD5"/>
    <w:rsid w:val="00A53D00"/>
    <w:rsid w:val="00A552C1"/>
    <w:rsid w:val="00A567B7"/>
    <w:rsid w:val="00A61DAA"/>
    <w:rsid w:val="00A62FBE"/>
    <w:rsid w:val="00A63632"/>
    <w:rsid w:val="00A63A48"/>
    <w:rsid w:val="00A6404F"/>
    <w:rsid w:val="00A65305"/>
    <w:rsid w:val="00A7043F"/>
    <w:rsid w:val="00A71C48"/>
    <w:rsid w:val="00A73979"/>
    <w:rsid w:val="00A73CF1"/>
    <w:rsid w:val="00A73ED4"/>
    <w:rsid w:val="00A73F1F"/>
    <w:rsid w:val="00A74A63"/>
    <w:rsid w:val="00A75028"/>
    <w:rsid w:val="00A755C7"/>
    <w:rsid w:val="00A75644"/>
    <w:rsid w:val="00A771D2"/>
    <w:rsid w:val="00A7756C"/>
    <w:rsid w:val="00A77D84"/>
    <w:rsid w:val="00A77DCB"/>
    <w:rsid w:val="00A77E13"/>
    <w:rsid w:val="00A81E0A"/>
    <w:rsid w:val="00A821AF"/>
    <w:rsid w:val="00A836DC"/>
    <w:rsid w:val="00A8514D"/>
    <w:rsid w:val="00A861F5"/>
    <w:rsid w:val="00A87CC6"/>
    <w:rsid w:val="00A90003"/>
    <w:rsid w:val="00A91022"/>
    <w:rsid w:val="00A916BF"/>
    <w:rsid w:val="00A91F6F"/>
    <w:rsid w:val="00A922F1"/>
    <w:rsid w:val="00A924E7"/>
    <w:rsid w:val="00A93D78"/>
    <w:rsid w:val="00A9468F"/>
    <w:rsid w:val="00A955E1"/>
    <w:rsid w:val="00A9613C"/>
    <w:rsid w:val="00A97B85"/>
    <w:rsid w:val="00A97C6A"/>
    <w:rsid w:val="00A97F73"/>
    <w:rsid w:val="00A97FBC"/>
    <w:rsid w:val="00AA085B"/>
    <w:rsid w:val="00AA10A2"/>
    <w:rsid w:val="00AA1C9F"/>
    <w:rsid w:val="00AA2B12"/>
    <w:rsid w:val="00AA3191"/>
    <w:rsid w:val="00AA410D"/>
    <w:rsid w:val="00AA6E0D"/>
    <w:rsid w:val="00AB055F"/>
    <w:rsid w:val="00AB10D1"/>
    <w:rsid w:val="00AB3005"/>
    <w:rsid w:val="00AB3521"/>
    <w:rsid w:val="00AB3965"/>
    <w:rsid w:val="00AB3B36"/>
    <w:rsid w:val="00AB3F12"/>
    <w:rsid w:val="00AB4821"/>
    <w:rsid w:val="00AB7A3D"/>
    <w:rsid w:val="00AB7DA5"/>
    <w:rsid w:val="00AC0448"/>
    <w:rsid w:val="00AC0926"/>
    <w:rsid w:val="00AC154B"/>
    <w:rsid w:val="00AC2541"/>
    <w:rsid w:val="00AC47B1"/>
    <w:rsid w:val="00AC75C0"/>
    <w:rsid w:val="00AC7C42"/>
    <w:rsid w:val="00AD1F74"/>
    <w:rsid w:val="00AD3308"/>
    <w:rsid w:val="00AD383D"/>
    <w:rsid w:val="00AD42C8"/>
    <w:rsid w:val="00AD6BE6"/>
    <w:rsid w:val="00AD7594"/>
    <w:rsid w:val="00AD7C71"/>
    <w:rsid w:val="00AE4402"/>
    <w:rsid w:val="00AE4A44"/>
    <w:rsid w:val="00AE59C5"/>
    <w:rsid w:val="00AE6A83"/>
    <w:rsid w:val="00AE73F7"/>
    <w:rsid w:val="00AE7675"/>
    <w:rsid w:val="00AF1C09"/>
    <w:rsid w:val="00AF3311"/>
    <w:rsid w:val="00AF66BA"/>
    <w:rsid w:val="00B02940"/>
    <w:rsid w:val="00B02CB0"/>
    <w:rsid w:val="00B031AF"/>
    <w:rsid w:val="00B07243"/>
    <w:rsid w:val="00B07254"/>
    <w:rsid w:val="00B13F79"/>
    <w:rsid w:val="00B1509A"/>
    <w:rsid w:val="00B154F1"/>
    <w:rsid w:val="00B15858"/>
    <w:rsid w:val="00B20E2B"/>
    <w:rsid w:val="00B21E94"/>
    <w:rsid w:val="00B23203"/>
    <w:rsid w:val="00B26F3B"/>
    <w:rsid w:val="00B27FB7"/>
    <w:rsid w:val="00B3066F"/>
    <w:rsid w:val="00B32D74"/>
    <w:rsid w:val="00B3380B"/>
    <w:rsid w:val="00B37420"/>
    <w:rsid w:val="00B37A78"/>
    <w:rsid w:val="00B41B0E"/>
    <w:rsid w:val="00B44F15"/>
    <w:rsid w:val="00B465E1"/>
    <w:rsid w:val="00B46683"/>
    <w:rsid w:val="00B53A7D"/>
    <w:rsid w:val="00B5433C"/>
    <w:rsid w:val="00B5590F"/>
    <w:rsid w:val="00B56375"/>
    <w:rsid w:val="00B61289"/>
    <w:rsid w:val="00B61A30"/>
    <w:rsid w:val="00B64C3A"/>
    <w:rsid w:val="00B65AFC"/>
    <w:rsid w:val="00B66D7A"/>
    <w:rsid w:val="00B70002"/>
    <w:rsid w:val="00B7092B"/>
    <w:rsid w:val="00B70D9A"/>
    <w:rsid w:val="00B74A78"/>
    <w:rsid w:val="00B75920"/>
    <w:rsid w:val="00B768B0"/>
    <w:rsid w:val="00B77A00"/>
    <w:rsid w:val="00B800D9"/>
    <w:rsid w:val="00B81727"/>
    <w:rsid w:val="00B8306B"/>
    <w:rsid w:val="00B84598"/>
    <w:rsid w:val="00B84D3F"/>
    <w:rsid w:val="00B876EA"/>
    <w:rsid w:val="00B90E1C"/>
    <w:rsid w:val="00B96D26"/>
    <w:rsid w:val="00BA0635"/>
    <w:rsid w:val="00BA15BF"/>
    <w:rsid w:val="00BA1F55"/>
    <w:rsid w:val="00BA280A"/>
    <w:rsid w:val="00BA3066"/>
    <w:rsid w:val="00BA3207"/>
    <w:rsid w:val="00BA3F0A"/>
    <w:rsid w:val="00BA6EF6"/>
    <w:rsid w:val="00BA790C"/>
    <w:rsid w:val="00BA7D9B"/>
    <w:rsid w:val="00BA7E20"/>
    <w:rsid w:val="00BB0622"/>
    <w:rsid w:val="00BB0B37"/>
    <w:rsid w:val="00BB20F6"/>
    <w:rsid w:val="00BC1697"/>
    <w:rsid w:val="00BC39AB"/>
    <w:rsid w:val="00BC6892"/>
    <w:rsid w:val="00BD1EEA"/>
    <w:rsid w:val="00BD2BDB"/>
    <w:rsid w:val="00BD3F24"/>
    <w:rsid w:val="00BD654F"/>
    <w:rsid w:val="00BD7666"/>
    <w:rsid w:val="00BE0EBC"/>
    <w:rsid w:val="00BE137B"/>
    <w:rsid w:val="00BE3A7A"/>
    <w:rsid w:val="00BE44F4"/>
    <w:rsid w:val="00BE67A4"/>
    <w:rsid w:val="00BF0954"/>
    <w:rsid w:val="00BF292D"/>
    <w:rsid w:val="00BF560E"/>
    <w:rsid w:val="00BF6CEE"/>
    <w:rsid w:val="00BF7B7E"/>
    <w:rsid w:val="00C003E9"/>
    <w:rsid w:val="00C036B5"/>
    <w:rsid w:val="00C049DA"/>
    <w:rsid w:val="00C04DAA"/>
    <w:rsid w:val="00C04E88"/>
    <w:rsid w:val="00C0537F"/>
    <w:rsid w:val="00C05B52"/>
    <w:rsid w:val="00C0675E"/>
    <w:rsid w:val="00C07D31"/>
    <w:rsid w:val="00C07E2B"/>
    <w:rsid w:val="00C11F3D"/>
    <w:rsid w:val="00C121D4"/>
    <w:rsid w:val="00C12330"/>
    <w:rsid w:val="00C13FAA"/>
    <w:rsid w:val="00C14B57"/>
    <w:rsid w:val="00C17F06"/>
    <w:rsid w:val="00C2360E"/>
    <w:rsid w:val="00C264D7"/>
    <w:rsid w:val="00C3019B"/>
    <w:rsid w:val="00C3090A"/>
    <w:rsid w:val="00C34971"/>
    <w:rsid w:val="00C365C0"/>
    <w:rsid w:val="00C41B27"/>
    <w:rsid w:val="00C42763"/>
    <w:rsid w:val="00C436FF"/>
    <w:rsid w:val="00C450A8"/>
    <w:rsid w:val="00C4543B"/>
    <w:rsid w:val="00C45CBD"/>
    <w:rsid w:val="00C463DA"/>
    <w:rsid w:val="00C47AA8"/>
    <w:rsid w:val="00C47BB4"/>
    <w:rsid w:val="00C504C9"/>
    <w:rsid w:val="00C50E20"/>
    <w:rsid w:val="00C5392A"/>
    <w:rsid w:val="00C5725F"/>
    <w:rsid w:val="00C575FE"/>
    <w:rsid w:val="00C6061D"/>
    <w:rsid w:val="00C6195E"/>
    <w:rsid w:val="00C61968"/>
    <w:rsid w:val="00C63973"/>
    <w:rsid w:val="00C64018"/>
    <w:rsid w:val="00C65910"/>
    <w:rsid w:val="00C65EFA"/>
    <w:rsid w:val="00C66A5C"/>
    <w:rsid w:val="00C66D7B"/>
    <w:rsid w:val="00C671BD"/>
    <w:rsid w:val="00C677C7"/>
    <w:rsid w:val="00C67B62"/>
    <w:rsid w:val="00C7158E"/>
    <w:rsid w:val="00C72CE2"/>
    <w:rsid w:val="00C779BF"/>
    <w:rsid w:val="00C80F26"/>
    <w:rsid w:val="00C83405"/>
    <w:rsid w:val="00C838C7"/>
    <w:rsid w:val="00C83971"/>
    <w:rsid w:val="00C86F58"/>
    <w:rsid w:val="00C873DC"/>
    <w:rsid w:val="00C910AB"/>
    <w:rsid w:val="00C91EB4"/>
    <w:rsid w:val="00C9439E"/>
    <w:rsid w:val="00C97104"/>
    <w:rsid w:val="00C97A66"/>
    <w:rsid w:val="00CA1D63"/>
    <w:rsid w:val="00CA2CE5"/>
    <w:rsid w:val="00CA307E"/>
    <w:rsid w:val="00CA47A7"/>
    <w:rsid w:val="00CA7F19"/>
    <w:rsid w:val="00CB11AB"/>
    <w:rsid w:val="00CB1CF3"/>
    <w:rsid w:val="00CB2FF9"/>
    <w:rsid w:val="00CB30BE"/>
    <w:rsid w:val="00CB4F96"/>
    <w:rsid w:val="00CC088D"/>
    <w:rsid w:val="00CC09E7"/>
    <w:rsid w:val="00CC10C9"/>
    <w:rsid w:val="00CC165A"/>
    <w:rsid w:val="00CC2064"/>
    <w:rsid w:val="00CC3E70"/>
    <w:rsid w:val="00CC5017"/>
    <w:rsid w:val="00CC5518"/>
    <w:rsid w:val="00CC571E"/>
    <w:rsid w:val="00CD00D1"/>
    <w:rsid w:val="00CD0628"/>
    <w:rsid w:val="00CD0638"/>
    <w:rsid w:val="00CD1050"/>
    <w:rsid w:val="00CD14D6"/>
    <w:rsid w:val="00CD3C0F"/>
    <w:rsid w:val="00CD4DC6"/>
    <w:rsid w:val="00CD58D1"/>
    <w:rsid w:val="00CD5D92"/>
    <w:rsid w:val="00CE33BB"/>
    <w:rsid w:val="00CE6AEE"/>
    <w:rsid w:val="00CF296B"/>
    <w:rsid w:val="00CF4954"/>
    <w:rsid w:val="00CF4B11"/>
    <w:rsid w:val="00CF63D1"/>
    <w:rsid w:val="00CF7341"/>
    <w:rsid w:val="00CF7D6D"/>
    <w:rsid w:val="00D000E3"/>
    <w:rsid w:val="00D001DE"/>
    <w:rsid w:val="00D00F5A"/>
    <w:rsid w:val="00D02231"/>
    <w:rsid w:val="00D031DA"/>
    <w:rsid w:val="00D04B92"/>
    <w:rsid w:val="00D04FFE"/>
    <w:rsid w:val="00D07267"/>
    <w:rsid w:val="00D10552"/>
    <w:rsid w:val="00D12241"/>
    <w:rsid w:val="00D1321F"/>
    <w:rsid w:val="00D136FF"/>
    <w:rsid w:val="00D13AE7"/>
    <w:rsid w:val="00D16502"/>
    <w:rsid w:val="00D2508E"/>
    <w:rsid w:val="00D2643B"/>
    <w:rsid w:val="00D306A5"/>
    <w:rsid w:val="00D318B0"/>
    <w:rsid w:val="00D32BED"/>
    <w:rsid w:val="00D3436E"/>
    <w:rsid w:val="00D34CB5"/>
    <w:rsid w:val="00D369B1"/>
    <w:rsid w:val="00D406FD"/>
    <w:rsid w:val="00D40A81"/>
    <w:rsid w:val="00D41563"/>
    <w:rsid w:val="00D422A0"/>
    <w:rsid w:val="00D43682"/>
    <w:rsid w:val="00D43DC3"/>
    <w:rsid w:val="00D45E13"/>
    <w:rsid w:val="00D54A3D"/>
    <w:rsid w:val="00D55265"/>
    <w:rsid w:val="00D6206F"/>
    <w:rsid w:val="00D623F5"/>
    <w:rsid w:val="00D638D0"/>
    <w:rsid w:val="00D66230"/>
    <w:rsid w:val="00D67D49"/>
    <w:rsid w:val="00D70E05"/>
    <w:rsid w:val="00D71398"/>
    <w:rsid w:val="00D7148D"/>
    <w:rsid w:val="00D717E9"/>
    <w:rsid w:val="00D73F78"/>
    <w:rsid w:val="00D74E4E"/>
    <w:rsid w:val="00D7772B"/>
    <w:rsid w:val="00D8099E"/>
    <w:rsid w:val="00D85EA6"/>
    <w:rsid w:val="00D86A64"/>
    <w:rsid w:val="00D900DA"/>
    <w:rsid w:val="00D905ED"/>
    <w:rsid w:val="00D92103"/>
    <w:rsid w:val="00D92C03"/>
    <w:rsid w:val="00D92F9C"/>
    <w:rsid w:val="00D92FB8"/>
    <w:rsid w:val="00D9354B"/>
    <w:rsid w:val="00D941CB"/>
    <w:rsid w:val="00DA0293"/>
    <w:rsid w:val="00DA36DE"/>
    <w:rsid w:val="00DA375E"/>
    <w:rsid w:val="00DA5C4C"/>
    <w:rsid w:val="00DA6CDE"/>
    <w:rsid w:val="00DB1ECE"/>
    <w:rsid w:val="00DB6388"/>
    <w:rsid w:val="00DC106D"/>
    <w:rsid w:val="00DC15FD"/>
    <w:rsid w:val="00DC282F"/>
    <w:rsid w:val="00DC28FC"/>
    <w:rsid w:val="00DC3164"/>
    <w:rsid w:val="00DC3496"/>
    <w:rsid w:val="00DC3A36"/>
    <w:rsid w:val="00DC61F7"/>
    <w:rsid w:val="00DC65B1"/>
    <w:rsid w:val="00DC6AA2"/>
    <w:rsid w:val="00DC7AD0"/>
    <w:rsid w:val="00DD05A4"/>
    <w:rsid w:val="00DD06D9"/>
    <w:rsid w:val="00DD3BCC"/>
    <w:rsid w:val="00DD5E41"/>
    <w:rsid w:val="00DD6331"/>
    <w:rsid w:val="00DD6C02"/>
    <w:rsid w:val="00DE27C5"/>
    <w:rsid w:val="00DE2AC5"/>
    <w:rsid w:val="00DE2D3A"/>
    <w:rsid w:val="00DE3301"/>
    <w:rsid w:val="00DE53EC"/>
    <w:rsid w:val="00DE5DB4"/>
    <w:rsid w:val="00DE78C2"/>
    <w:rsid w:val="00DE7F9C"/>
    <w:rsid w:val="00DF039D"/>
    <w:rsid w:val="00DF0BF6"/>
    <w:rsid w:val="00DF1D28"/>
    <w:rsid w:val="00DF204B"/>
    <w:rsid w:val="00DF2AB6"/>
    <w:rsid w:val="00DF4028"/>
    <w:rsid w:val="00DF48E4"/>
    <w:rsid w:val="00DF7507"/>
    <w:rsid w:val="00E03470"/>
    <w:rsid w:val="00E0388F"/>
    <w:rsid w:val="00E0483B"/>
    <w:rsid w:val="00E06B43"/>
    <w:rsid w:val="00E07242"/>
    <w:rsid w:val="00E0789D"/>
    <w:rsid w:val="00E079CF"/>
    <w:rsid w:val="00E10997"/>
    <w:rsid w:val="00E10F2C"/>
    <w:rsid w:val="00E12735"/>
    <w:rsid w:val="00E12F02"/>
    <w:rsid w:val="00E13F83"/>
    <w:rsid w:val="00E14759"/>
    <w:rsid w:val="00E15DBE"/>
    <w:rsid w:val="00E17783"/>
    <w:rsid w:val="00E241C0"/>
    <w:rsid w:val="00E24D77"/>
    <w:rsid w:val="00E25D41"/>
    <w:rsid w:val="00E26DF0"/>
    <w:rsid w:val="00E27C90"/>
    <w:rsid w:val="00E321AD"/>
    <w:rsid w:val="00E3270B"/>
    <w:rsid w:val="00E34BDE"/>
    <w:rsid w:val="00E35CDB"/>
    <w:rsid w:val="00E403B3"/>
    <w:rsid w:val="00E40833"/>
    <w:rsid w:val="00E42775"/>
    <w:rsid w:val="00E428B2"/>
    <w:rsid w:val="00E46F7F"/>
    <w:rsid w:val="00E514F6"/>
    <w:rsid w:val="00E52F7C"/>
    <w:rsid w:val="00E536BC"/>
    <w:rsid w:val="00E554C1"/>
    <w:rsid w:val="00E56E84"/>
    <w:rsid w:val="00E5793F"/>
    <w:rsid w:val="00E57B25"/>
    <w:rsid w:val="00E60FD4"/>
    <w:rsid w:val="00E618E3"/>
    <w:rsid w:val="00E62353"/>
    <w:rsid w:val="00E63092"/>
    <w:rsid w:val="00E6380E"/>
    <w:rsid w:val="00E63C8F"/>
    <w:rsid w:val="00E64B69"/>
    <w:rsid w:val="00E652E3"/>
    <w:rsid w:val="00E6566A"/>
    <w:rsid w:val="00E65785"/>
    <w:rsid w:val="00E7051D"/>
    <w:rsid w:val="00E70C65"/>
    <w:rsid w:val="00E72B05"/>
    <w:rsid w:val="00E73795"/>
    <w:rsid w:val="00E7666D"/>
    <w:rsid w:val="00E81C70"/>
    <w:rsid w:val="00E85FF0"/>
    <w:rsid w:val="00E87377"/>
    <w:rsid w:val="00E90CD5"/>
    <w:rsid w:val="00E939AB"/>
    <w:rsid w:val="00E957C8"/>
    <w:rsid w:val="00E96A45"/>
    <w:rsid w:val="00EA01CD"/>
    <w:rsid w:val="00EA0B15"/>
    <w:rsid w:val="00EA213B"/>
    <w:rsid w:val="00EA24A5"/>
    <w:rsid w:val="00EA25A4"/>
    <w:rsid w:val="00EA2FF3"/>
    <w:rsid w:val="00EA4583"/>
    <w:rsid w:val="00EA461C"/>
    <w:rsid w:val="00EA5EF9"/>
    <w:rsid w:val="00EA78C5"/>
    <w:rsid w:val="00EB2F88"/>
    <w:rsid w:val="00EB3A86"/>
    <w:rsid w:val="00EB5048"/>
    <w:rsid w:val="00EB5A46"/>
    <w:rsid w:val="00EB70EC"/>
    <w:rsid w:val="00EC3E96"/>
    <w:rsid w:val="00EC6EEC"/>
    <w:rsid w:val="00EC727D"/>
    <w:rsid w:val="00EC76EC"/>
    <w:rsid w:val="00ED0F1D"/>
    <w:rsid w:val="00ED13F7"/>
    <w:rsid w:val="00ED63B3"/>
    <w:rsid w:val="00ED7B7A"/>
    <w:rsid w:val="00ED7CAC"/>
    <w:rsid w:val="00EE00E0"/>
    <w:rsid w:val="00EE011C"/>
    <w:rsid w:val="00EE272D"/>
    <w:rsid w:val="00EE2D54"/>
    <w:rsid w:val="00EE45F6"/>
    <w:rsid w:val="00EF0ED1"/>
    <w:rsid w:val="00EF343F"/>
    <w:rsid w:val="00EF5704"/>
    <w:rsid w:val="00EF5C5D"/>
    <w:rsid w:val="00F00267"/>
    <w:rsid w:val="00F01286"/>
    <w:rsid w:val="00F030F9"/>
    <w:rsid w:val="00F05F76"/>
    <w:rsid w:val="00F07A15"/>
    <w:rsid w:val="00F10C74"/>
    <w:rsid w:val="00F136E9"/>
    <w:rsid w:val="00F1455F"/>
    <w:rsid w:val="00F145A0"/>
    <w:rsid w:val="00F15FCF"/>
    <w:rsid w:val="00F16FAE"/>
    <w:rsid w:val="00F21217"/>
    <w:rsid w:val="00F21942"/>
    <w:rsid w:val="00F23D73"/>
    <w:rsid w:val="00F23D89"/>
    <w:rsid w:val="00F243EE"/>
    <w:rsid w:val="00F2680A"/>
    <w:rsid w:val="00F26A34"/>
    <w:rsid w:val="00F26A93"/>
    <w:rsid w:val="00F2762A"/>
    <w:rsid w:val="00F3075A"/>
    <w:rsid w:val="00F321F7"/>
    <w:rsid w:val="00F32961"/>
    <w:rsid w:val="00F32AE1"/>
    <w:rsid w:val="00F33ACC"/>
    <w:rsid w:val="00F34E28"/>
    <w:rsid w:val="00F35D48"/>
    <w:rsid w:val="00F37691"/>
    <w:rsid w:val="00F416BC"/>
    <w:rsid w:val="00F43E6E"/>
    <w:rsid w:val="00F463D9"/>
    <w:rsid w:val="00F47292"/>
    <w:rsid w:val="00F51F34"/>
    <w:rsid w:val="00F533E4"/>
    <w:rsid w:val="00F53E26"/>
    <w:rsid w:val="00F55292"/>
    <w:rsid w:val="00F55B6D"/>
    <w:rsid w:val="00F57FCD"/>
    <w:rsid w:val="00F61DE9"/>
    <w:rsid w:val="00F620EC"/>
    <w:rsid w:val="00F63F6D"/>
    <w:rsid w:val="00F64E19"/>
    <w:rsid w:val="00F666C3"/>
    <w:rsid w:val="00F67633"/>
    <w:rsid w:val="00F701B0"/>
    <w:rsid w:val="00F7156E"/>
    <w:rsid w:val="00F730FC"/>
    <w:rsid w:val="00F754A1"/>
    <w:rsid w:val="00F755FB"/>
    <w:rsid w:val="00F771CC"/>
    <w:rsid w:val="00F80677"/>
    <w:rsid w:val="00F848A4"/>
    <w:rsid w:val="00F8570C"/>
    <w:rsid w:val="00F86B4D"/>
    <w:rsid w:val="00F86D89"/>
    <w:rsid w:val="00F90ABA"/>
    <w:rsid w:val="00F91413"/>
    <w:rsid w:val="00F91889"/>
    <w:rsid w:val="00F95674"/>
    <w:rsid w:val="00F95708"/>
    <w:rsid w:val="00F96B7D"/>
    <w:rsid w:val="00F96DFD"/>
    <w:rsid w:val="00F97B86"/>
    <w:rsid w:val="00F97FA6"/>
    <w:rsid w:val="00FA008A"/>
    <w:rsid w:val="00FA13A3"/>
    <w:rsid w:val="00FA439D"/>
    <w:rsid w:val="00FA5077"/>
    <w:rsid w:val="00FA5436"/>
    <w:rsid w:val="00FA5A9A"/>
    <w:rsid w:val="00FA7952"/>
    <w:rsid w:val="00FB0D43"/>
    <w:rsid w:val="00FB1354"/>
    <w:rsid w:val="00FB2928"/>
    <w:rsid w:val="00FB3E38"/>
    <w:rsid w:val="00FB3FF7"/>
    <w:rsid w:val="00FB4E28"/>
    <w:rsid w:val="00FC1ADD"/>
    <w:rsid w:val="00FC1B58"/>
    <w:rsid w:val="00FC24DD"/>
    <w:rsid w:val="00FC43DB"/>
    <w:rsid w:val="00FC48D0"/>
    <w:rsid w:val="00FC5E11"/>
    <w:rsid w:val="00FC5ED4"/>
    <w:rsid w:val="00FD0C5E"/>
    <w:rsid w:val="00FD0EBA"/>
    <w:rsid w:val="00FD1E68"/>
    <w:rsid w:val="00FD210B"/>
    <w:rsid w:val="00FD421D"/>
    <w:rsid w:val="00FD5915"/>
    <w:rsid w:val="00FD5DC3"/>
    <w:rsid w:val="00FD66A1"/>
    <w:rsid w:val="00FE12BA"/>
    <w:rsid w:val="00FE1922"/>
    <w:rsid w:val="00FE2621"/>
    <w:rsid w:val="00FE6286"/>
    <w:rsid w:val="00FE7840"/>
    <w:rsid w:val="00FF312C"/>
    <w:rsid w:val="00FF33E6"/>
    <w:rsid w:val="00FF38B0"/>
    <w:rsid w:val="00FF46A1"/>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D23684"/>
  <w15:docId w15:val="{8371D69D-5703-4F07-9B29-75C594AD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BC"/>
    <w:pPr>
      <w:suppressAutoHyphens/>
      <w:spacing w:after="200" w:line="276" w:lineRule="auto"/>
    </w:pPr>
    <w:rPr>
      <w:rFonts w:ascii="Calibri" w:eastAsia="Calibri" w:hAnsi="Calibri" w:cs="Calibri"/>
      <w:sz w:val="22"/>
      <w:szCs w:val="22"/>
      <w:lang w:val="ro-RO" w:eastAsia="zh-CN"/>
    </w:rPr>
  </w:style>
  <w:style w:type="paragraph" w:styleId="Heading1">
    <w:name w:val="heading 1"/>
    <w:basedOn w:val="Normal"/>
    <w:next w:val="Normal"/>
    <w:qFormat/>
    <w:pPr>
      <w:keepNext/>
      <w:numPr>
        <w:numId w:val="1"/>
      </w:numPr>
      <w:spacing w:before="240" w:after="60" w:line="240" w:lineRule="auto"/>
      <w:outlineLvl w:val="0"/>
    </w:pPr>
    <w:rPr>
      <w:rFonts w:ascii="Cambria" w:hAnsi="Cambria" w:cs="Times New Roman"/>
      <w:b/>
      <w:bCs/>
      <w:kern w:val="1"/>
      <w:sz w:val="32"/>
      <w:szCs w:val="32"/>
    </w:rPr>
  </w:style>
  <w:style w:type="paragraph" w:styleId="Heading2">
    <w:name w:val="heading 2"/>
    <w:basedOn w:val="Normal"/>
    <w:next w:val="Normal"/>
    <w:qFormat/>
    <w:pPr>
      <w:keepNext/>
      <w:numPr>
        <w:ilvl w:val="1"/>
        <w:numId w:val="1"/>
      </w:numPr>
      <w:spacing w:before="240" w:after="60" w:line="240" w:lineRule="auto"/>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Times New Roman" w:hAnsi="Calibri" w:cs="Calibri" w:hint="default"/>
      <w:sz w:val="26"/>
      <w:szCs w:val="26"/>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4z0">
    <w:name w:val="WW8Num4z0"/>
    <w:rPr>
      <w:rFonts w:hint="default"/>
      <w:i w:val="0"/>
      <w:iCs w:val="0"/>
      <w:color w:val="00000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Calibri" w:hAnsi="Calibri" w:cs="Calibri" w:hint="default"/>
      <w:lang w:val="ro-RO"/>
    </w:rPr>
  </w:style>
  <w:style w:type="character" w:customStyle="1" w:styleId="WW8Num7z0">
    <w:name w:val="WW8Num7z0"/>
    <w:rPr>
      <w:rFonts w:ascii="Wingdings" w:hAnsi="Wingdings" w:cs="Wingdings" w:hint="default"/>
    </w:rPr>
  </w:style>
  <w:style w:type="character" w:customStyle="1" w:styleId="WW8Num8z0">
    <w:name w:val="WW8Num8z0"/>
  </w:style>
  <w:style w:type="character" w:customStyle="1" w:styleId="WW8Num9z0">
    <w:name w:val="WW8Num9z0"/>
    <w:rPr>
      <w:rFonts w:ascii="Symbol" w:eastAsia="MS Mincho" w:hAnsi="Symbol" w:cs="Symbol" w:hint="default"/>
      <w:sz w:val="24"/>
      <w:szCs w:val="24"/>
      <w:lang w:val="en-US" w:eastAsia="zh-CN"/>
    </w:rPr>
  </w:style>
  <w:style w:type="character" w:customStyle="1" w:styleId="WW8Num10z0">
    <w:name w:val="WW8Num10z0"/>
  </w:style>
  <w:style w:type="character" w:customStyle="1" w:styleId="WW8Num10z1">
    <w:name w:val="WW8Num10z1"/>
    <w:rPr>
      <w:rFonts w:ascii="Wingdings" w:hAnsi="Wingdings" w:cs="Wingdings" w:hint="default"/>
    </w:rPr>
  </w:style>
  <w:style w:type="character" w:customStyle="1" w:styleId="WW8Num10z2">
    <w:name w:val="WW8Num10z2"/>
    <w:rPr>
      <w:rFonts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4"/>
      <w:szCs w:val="24"/>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Wingdings" w:hAnsi="Wingdings" w:cs="Wingdings" w:hint="default"/>
    </w:rPr>
  </w:style>
  <w:style w:type="character" w:customStyle="1" w:styleId="WW8Num15z0">
    <w:name w:val="WW8Num15z0"/>
    <w:rPr>
      <w:rFonts w:hint="default"/>
      <w:b/>
      <w:bCs/>
      <w:sz w:val="24"/>
      <w:szCs w:val="24"/>
    </w:rPr>
  </w:style>
  <w:style w:type="character" w:customStyle="1" w:styleId="WW8Num16z0">
    <w:name w:val="WW8Num16z0"/>
  </w:style>
  <w:style w:type="character" w:customStyle="1" w:styleId="WW8Num16z1">
    <w:name w:val="WW8Num16z1"/>
    <w:rPr>
      <w:rFonts w:ascii="Wingdings" w:hAnsi="Wingdings" w:cs="Wingdings" w:hint="default"/>
      <w:sz w:val="24"/>
      <w:szCs w:val="24"/>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rPr>
      <w:b w:val="0"/>
      <w:bCs w:val="0"/>
      <w:kern w:val="1"/>
      <w:sz w:val="24"/>
      <w:szCs w:val="24"/>
      <w:lang w:val="en-US" w:eastAsia="en-US"/>
    </w:rPr>
  </w:style>
  <w:style w:type="character" w:customStyle="1" w:styleId="WW8Num19z0">
    <w:name w:val="WW8Num19z0"/>
    <w:rPr>
      <w:rFonts w:hint="default"/>
    </w:rPr>
  </w:style>
  <w:style w:type="character" w:customStyle="1" w:styleId="WW8Num20z0">
    <w:name w:val="WW8Num20z0"/>
    <w:rPr>
      <w:rFonts w:ascii="Wingdings" w:hAnsi="Wingdings" w:cs="Wingdings" w:hint="default"/>
    </w:rPr>
  </w:style>
  <w:style w:type="character" w:customStyle="1" w:styleId="WW8Num21z0">
    <w:name w:val="WW8Num21z0"/>
    <w:rPr>
      <w:rFonts w:ascii="Calibri" w:hAnsi="Calibri" w:cs="Calibri" w:hint="default"/>
    </w:rPr>
  </w:style>
  <w:style w:type="character" w:customStyle="1" w:styleId="WW8Num22z0">
    <w:name w:val="WW8Num22z0"/>
    <w:rPr>
      <w:rFonts w:ascii="Wingdings" w:eastAsia="MS Mincho" w:hAnsi="Wingdings" w:cs="Wingdings" w:hint="default"/>
      <w:sz w:val="24"/>
      <w:szCs w:val="24"/>
      <w:lang w:val="pt-BR" w:eastAsia="zh-CN"/>
    </w:rPr>
  </w:style>
  <w:style w:type="character" w:customStyle="1" w:styleId="WW8Num23z0">
    <w:name w:val="WW8Num23z0"/>
    <w:rPr>
      <w:rFonts w:ascii="Symbol" w:hAnsi="Symbol" w:cs="Symbol" w:hint="default"/>
      <w:sz w:val="24"/>
      <w:szCs w:val="24"/>
    </w:rPr>
  </w:style>
  <w:style w:type="character" w:customStyle="1" w:styleId="WW8Num24z0">
    <w:name w:val="WW8Num24z0"/>
    <w:rPr>
      <w:rFonts w:hint="default"/>
    </w:rPr>
  </w:style>
  <w:style w:type="character" w:customStyle="1" w:styleId="WW8Num25z0">
    <w:name w:val="WW8Num25z0"/>
    <w:rPr>
      <w:rFonts w:ascii="Symbol" w:hAnsi="Symbol" w:cs="Symbol" w:hint="default"/>
    </w:rPr>
  </w:style>
  <w:style w:type="character" w:customStyle="1" w:styleId="WW8Num26z0">
    <w:name w:val="WW8Num26z0"/>
    <w:rPr>
      <w:rFonts w:ascii="Symbol" w:hAnsi="Symbol" w:cs="Symbol" w:hint="default"/>
    </w:rPr>
  </w:style>
  <w:style w:type="character" w:customStyle="1" w:styleId="WW8Num27z0">
    <w:name w:val="WW8Num27z0"/>
    <w:rPr>
      <w:b/>
      <w:bCs/>
    </w:rPr>
  </w:style>
  <w:style w:type="character" w:customStyle="1" w:styleId="WW8Num28z0">
    <w:name w:val="WW8Num28z0"/>
  </w:style>
  <w:style w:type="character" w:customStyle="1" w:styleId="WW8Num29z0">
    <w:name w:val="WW8Num29z0"/>
    <w:rPr>
      <w:rFonts w:hint="default"/>
    </w:rPr>
  </w:style>
  <w:style w:type="character" w:customStyle="1" w:styleId="WW8Num29z1">
    <w:name w:val="WW8Num29z1"/>
    <w:rPr>
      <w:sz w:val="24"/>
      <w:szCs w:val="24"/>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rebuchet MS" w:eastAsia="MS Mincho" w:hAnsi="Trebuchet MS" w:cs="Trebuchet MS" w:hint="default"/>
      <w:sz w:val="24"/>
      <w:szCs w:val="24"/>
      <w:lang w:val="en-US" w:eastAsia="zh-CN"/>
    </w:rPr>
  </w:style>
  <w:style w:type="character" w:customStyle="1" w:styleId="WW8Num31z0">
    <w:name w:val="WW8Num31z0"/>
    <w:rPr>
      <w:rFonts w:ascii="Symbol" w:eastAsia="MS Mincho" w:hAnsi="Symbol" w:cs="Symbol" w:hint="default"/>
      <w:sz w:val="24"/>
      <w:szCs w:val="24"/>
      <w:lang w:val="en-US" w:eastAsia="zh-C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Times New Roman" w:hAnsi="Times New Roman" w:cs="Times New Roman" w:hint="default"/>
    </w:rPr>
  </w:style>
  <w:style w:type="character" w:customStyle="1" w:styleId="WW8Num32z2">
    <w:name w:val="WW8Num32z2"/>
    <w:rPr>
      <w:rFont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2z5">
    <w:name w:val="WW8Num32z5"/>
    <w:rPr>
      <w:rFonts w:ascii="Wingdings" w:hAnsi="Wingdings" w:cs="Wingdings" w:hint="default"/>
    </w:rPr>
  </w:style>
  <w:style w:type="character" w:customStyle="1" w:styleId="WW8Num33z0">
    <w:name w:val="WW8Num33z0"/>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2">
    <w:name w:val="WW8Num34z2"/>
    <w:rPr>
      <w:rFonts w:hint="default"/>
      <w:i w:val="0"/>
      <w:iCs w:val="0"/>
      <w:sz w:val="24"/>
      <w:szCs w:val="24"/>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efaultParagraphFont1">
    <w:name w:val="Default Paragraph Font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Wingdings" w:hAnsi="Wingdings" w:cs="Wingdings" w:hint="default"/>
    </w:rPr>
  </w:style>
  <w:style w:type="character" w:customStyle="1" w:styleId="WW8Num12z2">
    <w:name w:val="WW8Num12z2"/>
    <w:rPr>
      <w:rFont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val="0"/>
      <w:bCs w:val="0"/>
      <w:i w:val="0"/>
      <w:iCs w:val="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Wingdings" w:hAnsi="Wingdings" w:cs="Wingding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hint="default"/>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rPr>
      <w:rFonts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hint="default"/>
    </w:rPr>
  </w:style>
  <w:style w:type="character" w:customStyle="1" w:styleId="WW8Num41z1">
    <w:name w:val="WW8Num41z1"/>
    <w:rPr>
      <w:rFonts w:cs="Times New Roman"/>
    </w:rPr>
  </w:style>
  <w:style w:type="character" w:customStyle="1" w:styleId="WW8Num42z0">
    <w:name w:val="WW8Num42z0"/>
    <w:rPr>
      <w:b/>
      <w:bCs/>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rPr>
      <w:sz w:val="24"/>
      <w:szCs w:val="24"/>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MS Mincho" w:hAnsi="Trebuchet MS" w:cs="Trebuchet MS" w:hint="default"/>
      <w:sz w:val="24"/>
      <w:szCs w:val="24"/>
      <w:lang w:val="en-US" w:eastAsia="zh-CN"/>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Symbol" w:eastAsia="MS Mincho" w:hAnsi="Symbol" w:cs="Symbol" w:hint="default"/>
      <w:sz w:val="24"/>
      <w:szCs w:val="24"/>
      <w:lang w:val="en-US" w:eastAsia="zh-CN"/>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Times New Roman" w:eastAsia="Times New Roman" w:hAnsi="Times New Roman" w:cs="Times New Roman"/>
    </w:rPr>
  </w:style>
  <w:style w:type="character" w:customStyle="1" w:styleId="WW8Num47z1">
    <w:name w:val="WW8Num47z1"/>
    <w:rPr>
      <w:rFonts w:ascii="Times New Roman" w:hAnsi="Times New Roman" w:cs="Times New Roman" w:hint="default"/>
    </w:rPr>
  </w:style>
  <w:style w:type="character" w:customStyle="1" w:styleId="WW8Num47z2">
    <w:name w:val="WW8Num47z2"/>
    <w:rPr>
      <w:rFonts w:hint="default"/>
    </w:rPr>
  </w:style>
  <w:style w:type="character" w:customStyle="1" w:styleId="WW8Num47z3">
    <w:name w:val="WW8Num47z3"/>
    <w:rPr>
      <w:rFonts w:ascii="Symbol" w:hAnsi="Symbol" w:cs="Symbol" w:hint="default"/>
    </w:rPr>
  </w:style>
  <w:style w:type="character" w:customStyle="1" w:styleId="WW8Num47z4">
    <w:name w:val="WW8Num47z4"/>
    <w:rPr>
      <w:rFonts w:ascii="Courier New" w:hAnsi="Courier New" w:cs="Courier New" w:hint="default"/>
    </w:rPr>
  </w:style>
  <w:style w:type="character" w:customStyle="1" w:styleId="WW8Num47z5">
    <w:name w:val="WW8Num47z5"/>
    <w:rPr>
      <w:rFonts w:ascii="Wingdings" w:hAnsi="Wingdings" w:cs="Wingdings" w:hint="default"/>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rPr>
  </w:style>
  <w:style w:type="character" w:customStyle="1" w:styleId="WW8Num49z1">
    <w:name w:val="WW8Num49z1"/>
  </w:style>
  <w:style w:type="character" w:customStyle="1" w:styleId="WW8Num49z2">
    <w:name w:val="WW8Num49z2"/>
    <w:rPr>
      <w:rFonts w:hint="default"/>
      <w:i w:val="0"/>
      <w:iCs w:val="0"/>
      <w:sz w:val="24"/>
      <w:szCs w:val="24"/>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DefaultParagraphFont">
    <w:name w:val="WW-Default Paragraph Font"/>
  </w:style>
  <w:style w:type="character" w:customStyle="1" w:styleId="Heading1Char">
    <w:name w:val="Heading 1 Char"/>
    <w:rPr>
      <w:rFonts w:ascii="Cambria" w:hAnsi="Cambria" w:cs="Cambria"/>
      <w:b/>
      <w:bCs/>
      <w:kern w:val="1"/>
      <w:sz w:val="32"/>
      <w:szCs w:val="32"/>
      <w:lang w:val="ro-RO"/>
    </w:rPr>
  </w:style>
  <w:style w:type="character" w:customStyle="1" w:styleId="Heading2Char">
    <w:name w:val="Heading 2 Char"/>
    <w:rPr>
      <w:rFonts w:ascii="Cambria" w:hAnsi="Cambria" w:cs="Cambria"/>
      <w:b/>
      <w:bCs/>
      <w:i/>
      <w:iCs/>
      <w:sz w:val="28"/>
      <w:szCs w:val="28"/>
      <w:lang w:val="ro-RO"/>
    </w:rPr>
  </w:style>
  <w:style w:type="character" w:customStyle="1" w:styleId="BalloonTextChar">
    <w:name w:val="Balloon Text Char"/>
    <w:rPr>
      <w:rFonts w:ascii="Tahoma" w:hAnsi="Tahoma" w:cs="Tahoma"/>
      <w:sz w:val="16"/>
      <w:szCs w:val="16"/>
      <w:lang w:val="ro-RO"/>
    </w:rPr>
  </w:style>
  <w:style w:type="character" w:customStyle="1" w:styleId="Heading2Char3">
    <w:name w:val="Heading 2 Char3"/>
    <w:rPr>
      <w:rFonts w:ascii="Cambria" w:hAnsi="Cambria" w:cs="Cambria"/>
      <w:b/>
      <w:bCs/>
      <w:i/>
      <w:iCs/>
      <w:sz w:val="28"/>
      <w:szCs w:val="28"/>
      <w:lang w:val="ro-RO"/>
    </w:rPr>
  </w:style>
  <w:style w:type="character" w:styleId="Hyperlink">
    <w:name w:val="Hyperlink"/>
    <w:uiPriority w:val="99"/>
    <w:rPr>
      <w:color w:val="0000FF"/>
      <w:u w:val="single"/>
    </w:rPr>
  </w:style>
  <w:style w:type="character" w:customStyle="1" w:styleId="Heading2Char2">
    <w:name w:val="Heading 2 Char2"/>
    <w:rPr>
      <w:rFonts w:ascii="Arial" w:eastAsia="SimSun" w:hAnsi="Arial" w:cs="Arial"/>
      <w:b/>
      <w:bCs/>
      <w:i/>
      <w:iCs/>
      <w:sz w:val="28"/>
      <w:szCs w:val="28"/>
      <w:lang w:val="x-none" w:eastAsia="zh-CN"/>
    </w:rPr>
  </w:style>
  <w:style w:type="character" w:customStyle="1" w:styleId="ln2articol1">
    <w:name w:val="ln2articol1"/>
    <w:rPr>
      <w:b/>
      <w:bCs/>
      <w:color w:val="auto"/>
    </w:rPr>
  </w:style>
  <w:style w:type="character" w:customStyle="1" w:styleId="FooterChar">
    <w:name w:val="Footer Char"/>
    <w:rPr>
      <w:lang w:val="ro-RO"/>
    </w:rPr>
  </w:style>
  <w:style w:type="character" w:styleId="PageNumber">
    <w:name w:val="page number"/>
    <w:basedOn w:val="WW-DefaultParagraphFont"/>
  </w:style>
  <w:style w:type="character" w:customStyle="1" w:styleId="FootnoteTextChar">
    <w:name w:val="Footnote Text Char"/>
    <w:rPr>
      <w:sz w:val="20"/>
      <w:szCs w:val="20"/>
      <w:lang w:val="ro-RO"/>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rPr>
      <w:rFonts w:eastAsia="Times New Roman"/>
      <w:lang w:val="en-US"/>
    </w:rPr>
  </w:style>
  <w:style w:type="character" w:customStyle="1" w:styleId="FootnoteCharacters">
    <w:name w:val="Footnote Characters"/>
    <w:rPr>
      <w:vertAlign w:val="superscript"/>
    </w:rPr>
  </w:style>
  <w:style w:type="character" w:customStyle="1" w:styleId="BodyTextIndentChar">
    <w:name w:val="Body Text Indent Char"/>
    <w:rPr>
      <w:lang w:val="ro-RO"/>
    </w:rPr>
  </w:style>
  <w:style w:type="character" w:customStyle="1" w:styleId="BodyTextIndentChar1">
    <w:name w:val="Body Text Indent Char1"/>
    <w:rPr>
      <w:rFonts w:ascii="Calibri" w:eastAsia="SimSun" w:hAnsi="Calibri" w:cs="Calibri"/>
      <w:sz w:val="24"/>
      <w:szCs w:val="24"/>
      <w:lang w:val="en-US" w:eastAsia="zh-CN"/>
    </w:rPr>
  </w:style>
  <w:style w:type="character" w:customStyle="1" w:styleId="Heading1Char1">
    <w:name w:val="Heading 1 Char1"/>
    <w:rPr>
      <w:rFonts w:ascii="Arial" w:eastAsia="SimSun" w:hAnsi="Arial" w:cs="Arial"/>
      <w:b/>
      <w:bCs/>
      <w:kern w:val="1"/>
      <w:sz w:val="32"/>
      <w:szCs w:val="32"/>
      <w:lang w:val="x-none" w:eastAsia="zh-CN"/>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rPr>
      <w:rFonts w:ascii="Calibri" w:hAnsi="Calibri" w:cs="Calibri"/>
      <w:sz w:val="22"/>
      <w:szCs w:val="22"/>
      <w:lang w:val="ro-RO"/>
    </w:rPr>
  </w:style>
  <w:style w:type="character" w:styleId="CommentReference">
    <w:name w:val="annotation reference"/>
    <w:rPr>
      <w:sz w:val="16"/>
      <w:szCs w:val="16"/>
    </w:rPr>
  </w:style>
  <w:style w:type="character" w:customStyle="1" w:styleId="CommentTextChar">
    <w:name w:val="Comment Text Char"/>
    <w:rPr>
      <w:sz w:val="20"/>
      <w:szCs w:val="20"/>
      <w:lang w:val="ro-RO"/>
    </w:rPr>
  </w:style>
  <w:style w:type="character" w:customStyle="1" w:styleId="CommentSubjectChar">
    <w:name w:val="Comment Subject Char"/>
    <w:rPr>
      <w:b/>
      <w:bCs/>
      <w:sz w:val="20"/>
      <w:szCs w:val="20"/>
      <w:lang w:val="ro-RO"/>
    </w:rPr>
  </w:style>
  <w:style w:type="character" w:customStyle="1" w:styleId="tpt1">
    <w:name w:val="tpt1"/>
    <w:basedOn w:val="WW-DefaultParagraphFont"/>
  </w:style>
  <w:style w:type="character" w:customStyle="1" w:styleId="HeaderChar">
    <w:name w:val="Header Char"/>
    <w:rPr>
      <w:lang w:val="ro-RO"/>
    </w:rPr>
  </w:style>
  <w:style w:type="character" w:customStyle="1" w:styleId="IndexLink">
    <w:name w:val="Index Link"/>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FootnoteReference">
    <w:name w:val="footnote reference"/>
    <w:aliases w:val="Footnote symbol,Fussnota,ftref"/>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imes New Roman"/>
      <w:sz w:val="16"/>
      <w:szCs w:val="16"/>
    </w:rPr>
  </w:style>
  <w:style w:type="paragraph" w:customStyle="1" w:styleId="ListParagraph1">
    <w:name w:val="List Paragraph1"/>
    <w:basedOn w:val="Normal"/>
    <w:qFormat/>
    <w:pPr>
      <w:ind w:left="720"/>
    </w:pPr>
    <w:rPr>
      <w:rFonts w:cs="Times New Roman"/>
    </w:rPr>
  </w:style>
  <w:style w:type="paragraph" w:styleId="TOC1">
    <w:name w:val="toc 1"/>
    <w:basedOn w:val="Normal"/>
    <w:next w:val="Normal"/>
    <w:uiPriority w:val="39"/>
    <w:pPr>
      <w:spacing w:after="0" w:line="240" w:lineRule="auto"/>
    </w:pPr>
  </w:style>
  <w:style w:type="paragraph" w:styleId="NormalWeb">
    <w:name w:val="Normal (Web)"/>
    <w:basedOn w:val="Normal"/>
    <w:pPr>
      <w:spacing w:before="280" w:after="280" w:line="240" w:lineRule="auto"/>
    </w:pPr>
    <w:rPr>
      <w:rFonts w:ascii="Times New Roman" w:eastAsia="SimSun" w:hAnsi="Times New Roman" w:cs="Times New Roman"/>
      <w:sz w:val="24"/>
      <w:szCs w:val="24"/>
      <w:lang w:val="en-US"/>
    </w:rPr>
  </w:style>
  <w:style w:type="paragraph" w:styleId="Footer">
    <w:name w:val="footer"/>
    <w:basedOn w:val="Normal"/>
    <w:pPr>
      <w:tabs>
        <w:tab w:val="center" w:pos="4320"/>
        <w:tab w:val="right" w:pos="8640"/>
      </w:tabs>
    </w:pPr>
    <w:rPr>
      <w:rFonts w:cs="Times New Roman"/>
      <w:sz w:val="20"/>
      <w:szCs w:val="20"/>
    </w:rPr>
  </w:style>
  <w:style w:type="paragraph" w:customStyle="1" w:styleId="CompanyName">
    <w:name w:val="Company Name"/>
    <w:basedOn w:val="Normal"/>
    <w:pPr>
      <w:tabs>
        <w:tab w:val="left" w:pos="1080"/>
      </w:tabs>
      <w:spacing w:after="0" w:line="240" w:lineRule="auto"/>
      <w:ind w:left="1080" w:hanging="360"/>
    </w:pPr>
    <w:rPr>
      <w:rFonts w:ascii="Times New Roman" w:eastAsia="Times New Roman" w:hAnsi="Times New Roman" w:cs="Times New Roman"/>
      <w:sz w:val="24"/>
      <w:szCs w:val="24"/>
      <w:lang w:val="en-GB"/>
    </w:rPr>
  </w:style>
  <w:style w:type="paragraph" w:styleId="TOC2">
    <w:name w:val="toc 2"/>
    <w:basedOn w:val="Normal"/>
    <w:next w:val="Normal"/>
    <w:uiPriority w:val="39"/>
    <w:pPr>
      <w:spacing w:after="0"/>
      <w:ind w:left="220"/>
    </w:pPr>
    <w:rPr>
      <w:sz w:val="20"/>
      <w:szCs w:val="20"/>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n Char Char Char"/>
    <w:basedOn w:val="Normal"/>
    <w:link w:val="FootnoteTextChar2"/>
    <w:pPr>
      <w:spacing w:after="0" w:line="240" w:lineRule="auto"/>
    </w:pPr>
    <w:rPr>
      <w:rFonts w:cs="Times New Roman"/>
      <w:sz w:val="20"/>
      <w:szCs w:val="20"/>
    </w:rPr>
  </w:style>
  <w:style w:type="paragraph" w:customStyle="1" w:styleId="Default">
    <w:name w:val="Default"/>
    <w:uiPriority w:val="99"/>
    <w:pPr>
      <w:suppressAutoHyphens/>
      <w:autoSpaceDE w:val="0"/>
    </w:pPr>
    <w:rPr>
      <w:rFonts w:ascii="Arial" w:eastAsia="Calibri" w:hAnsi="Arial" w:cs="Arial"/>
      <w:color w:val="000000"/>
      <w:sz w:val="24"/>
      <w:szCs w:val="24"/>
      <w:lang w:eastAsia="zh-CN"/>
    </w:rPr>
  </w:style>
  <w:style w:type="paragraph" w:customStyle="1" w:styleId="Text4">
    <w:name w:val="Text 4"/>
    <w:basedOn w:val="Normal"/>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pPr>
      <w:spacing w:after="120" w:line="240" w:lineRule="auto"/>
      <w:ind w:left="283"/>
    </w:pPr>
    <w:rPr>
      <w:rFonts w:cs="Times New Roman"/>
      <w:sz w:val="20"/>
      <w:szCs w:val="20"/>
    </w:rPr>
  </w:style>
  <w:style w:type="paragraph" w:customStyle="1" w:styleId="maintext">
    <w:name w:val="maintext"/>
    <w:basedOn w:val="Normal"/>
    <w:pPr>
      <w:spacing w:before="120" w:after="120" w:line="240" w:lineRule="auto"/>
      <w:jc w:val="both"/>
    </w:pPr>
    <w:rPr>
      <w:rFonts w:ascii="Arial" w:eastAsia="Times New Roman" w:hAnsi="Arial" w:cs="Arial"/>
    </w:rPr>
  </w:style>
  <w:style w:type="paragraph" w:styleId="TOC3">
    <w:name w:val="toc 3"/>
    <w:basedOn w:val="Normal"/>
    <w:next w:val="Normal"/>
    <w:uiPriority w:val="39"/>
    <w:pPr>
      <w:spacing w:after="0"/>
      <w:ind w:left="440"/>
    </w:pPr>
  </w:style>
  <w:style w:type="paragraph" w:styleId="CommentText">
    <w:name w:val="annotation text"/>
    <w:basedOn w:val="Normal"/>
    <w:rPr>
      <w:rFonts w:cs="Times New Roman"/>
      <w:sz w:val="20"/>
      <w:szCs w:val="20"/>
    </w:rPr>
  </w:style>
  <w:style w:type="paragraph" w:styleId="CommentSubject">
    <w:name w:val="annotation subject"/>
    <w:basedOn w:val="CommentText"/>
    <w:next w:val="CommentText"/>
    <w:rPr>
      <w:b/>
      <w:bCs/>
    </w:rPr>
  </w:style>
  <w:style w:type="paragraph" w:styleId="Header">
    <w:name w:val="header"/>
    <w:basedOn w:val="Normal"/>
    <w:pPr>
      <w:tabs>
        <w:tab w:val="center" w:pos="4536"/>
        <w:tab w:val="right" w:pos="9072"/>
      </w:tabs>
      <w:spacing w:after="0" w:line="240" w:lineRule="auto"/>
    </w:pPr>
    <w:rPr>
      <w:rFonts w:cs="Times New Roman"/>
      <w:sz w:val="20"/>
      <w:szCs w:val="20"/>
    </w:rPr>
  </w:style>
  <w:style w:type="paragraph" w:customStyle="1" w:styleId="ColorfulShading-Accent11">
    <w:name w:val="Colorful Shading - Accent 11"/>
    <w:pPr>
      <w:suppressAutoHyphens/>
    </w:pPr>
    <w:rPr>
      <w:rFonts w:ascii="Calibri" w:eastAsia="Calibri" w:hAnsi="Calibri" w:cs="Calibri"/>
      <w:sz w:val="22"/>
      <w:szCs w:val="22"/>
      <w:lang w:val="ro-RO" w:eastAsia="zh-CN"/>
    </w:rPr>
  </w:style>
  <w:style w:type="paragraph" w:customStyle="1" w:styleId="NORML">
    <w:name w:val="NORMÁL"/>
    <w:basedOn w:val="Normal"/>
    <w:pPr>
      <w:spacing w:before="120" w:after="120" w:line="240" w:lineRule="auto"/>
      <w:jc w:val="both"/>
    </w:pPr>
    <w:rPr>
      <w:rFonts w:ascii="Times New Roman" w:eastAsia="Times New Roman" w:hAnsi="Times New Roman" w:cs="Times New Roman"/>
      <w:sz w:val="24"/>
      <w:szCs w:val="24"/>
      <w:lang w:val="en-US"/>
    </w:rPr>
  </w:style>
  <w:style w:type="paragraph" w:customStyle="1" w:styleId="Listparagraf1">
    <w:name w:val="Listă paragraf1"/>
    <w:basedOn w:val="Normal"/>
    <w:pPr>
      <w:spacing w:after="0" w:line="240" w:lineRule="auto"/>
      <w:ind w:left="720"/>
    </w:pPr>
    <w:rPr>
      <w:rFonts w:ascii="Times New Roman" w:hAnsi="Times New Roman" w:cs="Times New Roman"/>
      <w:sz w:val="24"/>
      <w:szCs w:val="24"/>
      <w:lang w:val="fr-FR"/>
    </w:rPr>
  </w:style>
  <w:style w:type="paragraph" w:customStyle="1" w:styleId="ListParagraph2">
    <w:name w:val="List Paragraph2"/>
    <w:aliases w:val="Normal bullet 2,Forth level,List1,body 2,Listă paragraf,List Paragraph11,Listă colorată - Accentuare 11,Bullet,Citation List"/>
    <w:basedOn w:val="Normal"/>
    <w:uiPriority w:val="34"/>
    <w:qFormat/>
    <w:pPr>
      <w:ind w:left="720"/>
    </w:pPr>
    <w:rPr>
      <w:rFonts w:cs="Times New Roman"/>
    </w:rPr>
  </w:style>
  <w:style w:type="paragraph" w:styleId="TOCHeading">
    <w:name w:val="TOC Heading"/>
    <w:basedOn w:val="Heading1"/>
    <w:next w:val="Normal"/>
    <w:qFormat/>
    <w:pPr>
      <w:keepLines/>
      <w:numPr>
        <w:numId w:val="0"/>
      </w:numPr>
      <w:spacing w:after="0" w:line="254" w:lineRule="auto"/>
    </w:pPr>
    <w:rPr>
      <w:rFonts w:ascii="Calibri Light" w:eastAsia="Times New Roman" w:hAnsi="Calibri Light"/>
      <w:b w:val="0"/>
      <w:bCs w:val="0"/>
      <w:color w:val="2E74B5"/>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Standard">
    <w:name w:val="Standard"/>
    <w:rsid w:val="00930DAE"/>
    <w:pPr>
      <w:suppressAutoHyphens/>
      <w:spacing w:after="160" w:line="252" w:lineRule="auto"/>
      <w:jc w:val="both"/>
      <w:textAlignment w:val="baseline"/>
    </w:pPr>
    <w:rPr>
      <w:rFonts w:ascii="Calibri" w:hAnsi="Calibri" w:cs="Calibri"/>
      <w:kern w:val="1"/>
      <w:sz w:val="22"/>
      <w:szCs w:val="22"/>
      <w:lang w:eastAsia="zh-CN"/>
    </w:rPr>
  </w:style>
  <w:style w:type="paragraph" w:customStyle="1" w:styleId="ColorfulList-Accent11">
    <w:name w:val="Colorful List - Accent 11"/>
    <w:basedOn w:val="Standard"/>
    <w:rsid w:val="00930DAE"/>
    <w:pPr>
      <w:ind w:left="720"/>
    </w:pPr>
  </w:style>
  <w:style w:type="character" w:styleId="Strong">
    <w:name w:val="Strong"/>
    <w:qFormat/>
    <w:rsid w:val="00382C1A"/>
    <w:rPr>
      <w:b/>
      <w:bCs/>
    </w:rPr>
  </w:style>
  <w:style w:type="paragraph" w:customStyle="1" w:styleId="rvps11141165691">
    <w:name w:val="rvps1_1141165691"/>
    <w:basedOn w:val="Normal"/>
    <w:rsid w:val="00382C1A"/>
    <w:pPr>
      <w:suppressAutoHyphens w:val="0"/>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1141165691">
    <w:name w:val="rvts1_1141165691"/>
    <w:rsid w:val="00382C1A"/>
  </w:style>
  <w:style w:type="character" w:customStyle="1" w:styleId="rvts21141165691">
    <w:name w:val="rvts2_1141165691"/>
    <w:rsid w:val="00382C1A"/>
  </w:style>
  <w:style w:type="paragraph" w:customStyle="1" w:styleId="rvps1176965543">
    <w:name w:val="rvps1_176965543"/>
    <w:basedOn w:val="Normal"/>
    <w:rsid w:val="00382C1A"/>
    <w:pPr>
      <w:suppressAutoHyphens w:val="0"/>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176965543">
    <w:name w:val="rvts1_176965543"/>
    <w:rsid w:val="00382C1A"/>
  </w:style>
  <w:style w:type="character" w:customStyle="1" w:styleId="rvts2176965543">
    <w:name w:val="rvts2_176965543"/>
    <w:rsid w:val="00382C1A"/>
  </w:style>
  <w:style w:type="paragraph" w:customStyle="1" w:styleId="rvps11333387112">
    <w:name w:val="rvps1_1333387112"/>
    <w:basedOn w:val="Normal"/>
    <w:rsid w:val="00382C1A"/>
    <w:pPr>
      <w:suppressAutoHyphens w:val="0"/>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1333387112">
    <w:name w:val="rvts1_1333387112"/>
    <w:rsid w:val="00382C1A"/>
  </w:style>
  <w:style w:type="paragraph" w:customStyle="1" w:styleId="rvps11968628853">
    <w:name w:val="rvps1_1968628853"/>
    <w:basedOn w:val="Normal"/>
    <w:rsid w:val="00382C1A"/>
    <w:pPr>
      <w:suppressAutoHyphens w:val="0"/>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1968628853">
    <w:name w:val="rvts1_1968628853"/>
    <w:rsid w:val="00382C1A"/>
  </w:style>
  <w:style w:type="character" w:customStyle="1" w:styleId="FootnoteTextChar2">
    <w:name w:val="Footnote Text Char2"/>
    <w:aliases w:val="Footnote Text Char Char Char,Fußnote Char,single space Char,footnote text Char,FOOTNOTES Char,fn Char1,Podrozdział Char,Footnote Char,stile 1 Char,Footnote1 Char,Footnote2 Char,Footnote3 Char,Footnote4 Char,Footnote5 Char"/>
    <w:link w:val="FootnoteText"/>
    <w:rsid w:val="00382C1A"/>
    <w:rPr>
      <w:rFonts w:ascii="Calibri" w:eastAsia="Calibri" w:hAnsi="Calibri"/>
      <w:lang w:val="ro-RO" w:eastAsia="zh-CN" w:bidi="ar-SA"/>
    </w:rPr>
  </w:style>
  <w:style w:type="paragraph" w:styleId="Title">
    <w:name w:val="Title"/>
    <w:basedOn w:val="Normal"/>
    <w:qFormat/>
    <w:rsid w:val="00585484"/>
    <w:pPr>
      <w:suppressAutoHyphens w:val="0"/>
      <w:spacing w:before="120" w:after="120" w:line="240" w:lineRule="auto"/>
      <w:jc w:val="center"/>
    </w:pPr>
    <w:rPr>
      <w:rFonts w:ascii="Trebuchet MS" w:eastAsia="Times New Roman" w:hAnsi="Trebuchet MS" w:cs="Times New Roman"/>
      <w:b/>
      <w:bCs/>
      <w:sz w:val="20"/>
      <w:szCs w:val="24"/>
      <w:lang w:eastAsia="en-US"/>
    </w:rPr>
  </w:style>
  <w:style w:type="table" w:styleId="TableGrid">
    <w:name w:val="Table Grid"/>
    <w:basedOn w:val="TableNormal"/>
    <w:uiPriority w:val="39"/>
    <w:rsid w:val="007112DE"/>
    <w:pPr>
      <w:spacing w:after="200" w:line="276"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32FE"/>
    <w:rPr>
      <w:rFonts w:ascii="Calibri" w:eastAsia="Calibri" w:hAnsi="Calibri" w:cs="Calibri"/>
      <w:sz w:val="22"/>
      <w:szCs w:val="22"/>
      <w:lang w:val="ro-RO" w:eastAsia="zh-CN"/>
    </w:rPr>
  </w:style>
  <w:style w:type="character" w:styleId="FollowedHyperlink">
    <w:name w:val="FollowedHyperlink"/>
    <w:basedOn w:val="DefaultParagraphFont"/>
    <w:uiPriority w:val="99"/>
    <w:semiHidden/>
    <w:unhideWhenUsed/>
    <w:rsid w:val="003D33E8"/>
    <w:rPr>
      <w:color w:val="954F72" w:themeColor="followedHyperlink"/>
      <w:u w:val="single"/>
    </w:rPr>
  </w:style>
  <w:style w:type="character" w:customStyle="1" w:styleId="UnresolvedMention1">
    <w:name w:val="Unresolved Mention1"/>
    <w:basedOn w:val="DefaultParagraphFont"/>
    <w:uiPriority w:val="99"/>
    <w:semiHidden/>
    <w:unhideWhenUsed/>
    <w:rsid w:val="00364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0318">
      <w:bodyDiv w:val="1"/>
      <w:marLeft w:val="0"/>
      <w:marRight w:val="0"/>
      <w:marTop w:val="0"/>
      <w:marBottom w:val="0"/>
      <w:divBdr>
        <w:top w:val="none" w:sz="0" w:space="0" w:color="auto"/>
        <w:left w:val="none" w:sz="0" w:space="0" w:color="auto"/>
        <w:bottom w:val="none" w:sz="0" w:space="0" w:color="auto"/>
        <w:right w:val="none" w:sz="0" w:space="0" w:color="auto"/>
      </w:divBdr>
    </w:div>
    <w:div w:id="461970976">
      <w:bodyDiv w:val="1"/>
      <w:marLeft w:val="0"/>
      <w:marRight w:val="0"/>
      <w:marTop w:val="0"/>
      <w:marBottom w:val="0"/>
      <w:divBdr>
        <w:top w:val="none" w:sz="0" w:space="0" w:color="auto"/>
        <w:left w:val="none" w:sz="0" w:space="0" w:color="auto"/>
        <w:bottom w:val="none" w:sz="0" w:space="0" w:color="auto"/>
        <w:right w:val="none" w:sz="0" w:space="0" w:color="auto"/>
      </w:divBdr>
      <w:divsChild>
        <w:div w:id="1010789534">
          <w:marLeft w:val="0"/>
          <w:marRight w:val="0"/>
          <w:marTop w:val="0"/>
          <w:marBottom w:val="0"/>
          <w:divBdr>
            <w:top w:val="none" w:sz="0" w:space="0" w:color="auto"/>
            <w:left w:val="none" w:sz="0" w:space="0" w:color="auto"/>
            <w:bottom w:val="none" w:sz="0" w:space="0" w:color="auto"/>
            <w:right w:val="none" w:sz="0" w:space="0" w:color="auto"/>
          </w:divBdr>
        </w:div>
        <w:div w:id="1744335658">
          <w:marLeft w:val="0"/>
          <w:marRight w:val="0"/>
          <w:marTop w:val="0"/>
          <w:marBottom w:val="0"/>
          <w:divBdr>
            <w:top w:val="none" w:sz="0" w:space="0" w:color="auto"/>
            <w:left w:val="none" w:sz="0" w:space="0" w:color="auto"/>
            <w:bottom w:val="none" w:sz="0" w:space="0" w:color="auto"/>
            <w:right w:val="none" w:sz="0" w:space="0" w:color="auto"/>
          </w:divBdr>
        </w:div>
      </w:divsChild>
    </w:div>
    <w:div w:id="766119182">
      <w:bodyDiv w:val="1"/>
      <w:marLeft w:val="0"/>
      <w:marRight w:val="0"/>
      <w:marTop w:val="0"/>
      <w:marBottom w:val="0"/>
      <w:divBdr>
        <w:top w:val="none" w:sz="0" w:space="0" w:color="auto"/>
        <w:left w:val="none" w:sz="0" w:space="0" w:color="auto"/>
        <w:bottom w:val="none" w:sz="0" w:space="0" w:color="auto"/>
        <w:right w:val="none" w:sz="0" w:space="0" w:color="auto"/>
      </w:divBdr>
    </w:div>
    <w:div w:id="848059922">
      <w:bodyDiv w:val="1"/>
      <w:marLeft w:val="0"/>
      <w:marRight w:val="0"/>
      <w:marTop w:val="0"/>
      <w:marBottom w:val="0"/>
      <w:divBdr>
        <w:top w:val="none" w:sz="0" w:space="0" w:color="auto"/>
        <w:left w:val="none" w:sz="0" w:space="0" w:color="auto"/>
        <w:bottom w:val="none" w:sz="0" w:space="0" w:color="auto"/>
        <w:right w:val="none" w:sz="0" w:space="0" w:color="auto"/>
      </w:divBdr>
    </w:div>
    <w:div w:id="1310206364">
      <w:bodyDiv w:val="1"/>
      <w:marLeft w:val="0"/>
      <w:marRight w:val="0"/>
      <w:marTop w:val="0"/>
      <w:marBottom w:val="0"/>
      <w:divBdr>
        <w:top w:val="none" w:sz="0" w:space="0" w:color="auto"/>
        <w:left w:val="none" w:sz="0" w:space="0" w:color="auto"/>
        <w:bottom w:val="none" w:sz="0" w:space="0" w:color="auto"/>
        <w:right w:val="none" w:sz="0" w:space="0" w:color="auto"/>
      </w:divBdr>
    </w:div>
    <w:div w:id="1648822785">
      <w:bodyDiv w:val="1"/>
      <w:marLeft w:val="0"/>
      <w:marRight w:val="0"/>
      <w:marTop w:val="0"/>
      <w:marBottom w:val="0"/>
      <w:divBdr>
        <w:top w:val="none" w:sz="0" w:space="0" w:color="auto"/>
        <w:left w:val="none" w:sz="0" w:space="0" w:color="auto"/>
        <w:bottom w:val="none" w:sz="0" w:space="0" w:color="auto"/>
        <w:right w:val="none" w:sz="0" w:space="0" w:color="auto"/>
      </w:divBdr>
    </w:div>
    <w:div w:id="1767533494">
      <w:bodyDiv w:val="1"/>
      <w:marLeft w:val="0"/>
      <w:marRight w:val="0"/>
      <w:marTop w:val="0"/>
      <w:marBottom w:val="0"/>
      <w:divBdr>
        <w:top w:val="none" w:sz="0" w:space="0" w:color="auto"/>
        <w:left w:val="none" w:sz="0" w:space="0" w:color="auto"/>
        <w:bottom w:val="none" w:sz="0" w:space="0" w:color="auto"/>
        <w:right w:val="none" w:sz="0" w:space="0" w:color="auto"/>
      </w:divBdr>
      <w:divsChild>
        <w:div w:id="38633337">
          <w:marLeft w:val="0"/>
          <w:marRight w:val="0"/>
          <w:marTop w:val="0"/>
          <w:marBottom w:val="0"/>
          <w:divBdr>
            <w:top w:val="none" w:sz="0" w:space="0" w:color="auto"/>
            <w:left w:val="none" w:sz="0" w:space="0" w:color="auto"/>
            <w:bottom w:val="none" w:sz="0" w:space="0" w:color="auto"/>
            <w:right w:val="none" w:sz="0" w:space="0" w:color="auto"/>
          </w:divBdr>
          <w:divsChild>
            <w:div w:id="1284388284">
              <w:marLeft w:val="0"/>
              <w:marRight w:val="0"/>
              <w:marTop w:val="0"/>
              <w:marBottom w:val="0"/>
              <w:divBdr>
                <w:top w:val="none" w:sz="0" w:space="0" w:color="auto"/>
                <w:left w:val="none" w:sz="0" w:space="0" w:color="auto"/>
                <w:bottom w:val="none" w:sz="0" w:space="0" w:color="auto"/>
                <w:right w:val="none" w:sz="0" w:space="0" w:color="auto"/>
              </w:divBdr>
              <w:divsChild>
                <w:div w:id="2109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 TargetMode="External"/><Relationship Id="rId13" Type="http://schemas.openxmlformats.org/officeDocument/2006/relationships/hyperlink" Target="http://www.fonduri-ue.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2014.mysmis.r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uri-ue.ro/" TargetMode="External"/><Relationship Id="rId5" Type="http://schemas.openxmlformats.org/officeDocument/2006/relationships/webSettings" Target="webSettings.xml"/><Relationship Id="rId15" Type="http://schemas.openxmlformats.org/officeDocument/2006/relationships/hyperlink" Target="http://www.fonduri-ue.ro/transparenta/comunicare" TargetMode="External"/><Relationship Id="rId23" Type="http://schemas.openxmlformats.org/officeDocument/2006/relationships/theme" Target="theme/theme1.xml"/><Relationship Id="rId10" Type="http://schemas.openxmlformats.org/officeDocument/2006/relationships/hyperlink" Target="http://www.legisplus.ro/Intralegis6/oficiale/afis.php?f=150398&amp;datavig=2014-09-08&amp;datav=2014-09-08&amp;dataact=&amp;showLM=&amp;modBefor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onduri-ue.ro/transparenta/comunicare" TargetMode="External"/><Relationship Id="rId14" Type="http://schemas.openxmlformats.org/officeDocument/2006/relationships/hyperlink" Target="https://europass.cedefop.europa.eu/ro/documents/CURRICULUM-VITAE/TEMPLATES-INSTRUC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AC712-A01A-4314-BC9A-D1E82824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16610</Words>
  <Characters>96341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Programul Operaţional ……………</vt:lpstr>
    </vt:vector>
  </TitlesOfParts>
  <Company/>
  <LinksUpToDate>false</LinksUpToDate>
  <CharactersWithSpaces>112726</CharactersWithSpaces>
  <SharedDoc>false</SharedDoc>
  <HLinks>
    <vt:vector size="264" baseType="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720915</vt:i4>
      </vt:variant>
      <vt:variant>
        <vt:i4>228</vt:i4>
      </vt:variant>
      <vt:variant>
        <vt:i4>0</vt:i4>
      </vt:variant>
      <vt:variant>
        <vt:i4>5</vt:i4>
      </vt:variant>
      <vt:variant>
        <vt:lpwstr>http://www.fonduri-ue.ro/</vt:lpwstr>
      </vt:variant>
      <vt:variant>
        <vt:lpwstr/>
      </vt:variant>
      <vt:variant>
        <vt:i4>6684792</vt:i4>
      </vt:variant>
      <vt:variant>
        <vt:i4>225</vt:i4>
      </vt:variant>
      <vt:variant>
        <vt:i4>0</vt:i4>
      </vt:variant>
      <vt:variant>
        <vt:i4>5</vt:i4>
      </vt:variant>
      <vt:variant>
        <vt:lpwstr>http://www.legisplus.ro/Intralegis6/oficiale/afis.php?f=150398&amp;datavig=2014-09-08&amp;datav=2014-09-08&amp;dataact=&amp;showLM=&amp;modBefore=</vt:lpwstr>
      </vt:variant>
      <vt:variant>
        <vt:lpwstr/>
      </vt:variant>
      <vt:variant>
        <vt:i4>3866675</vt:i4>
      </vt:variant>
      <vt:variant>
        <vt:i4>222</vt:i4>
      </vt:variant>
      <vt:variant>
        <vt:i4>0</vt:i4>
      </vt:variant>
      <vt:variant>
        <vt:i4>5</vt:i4>
      </vt:variant>
      <vt:variant>
        <vt:lpwstr>http://www.data.gov.ro/</vt:lpwstr>
      </vt:variant>
      <vt:variant>
        <vt:lpwstr/>
      </vt:variant>
      <vt:variant>
        <vt:i4>4522076</vt:i4>
      </vt:variant>
      <vt:variant>
        <vt:i4>219</vt:i4>
      </vt:variant>
      <vt:variant>
        <vt:i4>0</vt:i4>
      </vt:variant>
      <vt:variant>
        <vt:i4>5</vt:i4>
      </vt:variant>
      <vt:variant>
        <vt:lpwstr>http://www.fonduri-ue.ro/transparenta/comunicare</vt:lpwstr>
      </vt:variant>
      <vt:variant>
        <vt:lpwstr/>
      </vt:variant>
      <vt:variant>
        <vt:i4>3866675</vt:i4>
      </vt:variant>
      <vt:variant>
        <vt:i4>216</vt:i4>
      </vt:variant>
      <vt:variant>
        <vt:i4>0</vt:i4>
      </vt:variant>
      <vt:variant>
        <vt:i4>5</vt:i4>
      </vt:variant>
      <vt:variant>
        <vt:lpwstr>http://www.data.gov.ro/</vt:lpwstr>
      </vt:variant>
      <vt:variant>
        <vt:lpwstr/>
      </vt:variant>
      <vt:variant>
        <vt:i4>720915</vt:i4>
      </vt:variant>
      <vt:variant>
        <vt:i4>213</vt:i4>
      </vt:variant>
      <vt:variant>
        <vt:i4>0</vt:i4>
      </vt:variant>
      <vt:variant>
        <vt:i4>5</vt:i4>
      </vt:variant>
      <vt:variant>
        <vt:lpwstr>http://www.fonduri-ue.ro/</vt:lpwstr>
      </vt:variant>
      <vt:variant>
        <vt:lpwstr/>
      </vt:variant>
      <vt:variant>
        <vt:i4>1376312</vt:i4>
      </vt:variant>
      <vt:variant>
        <vt:i4>206</vt:i4>
      </vt:variant>
      <vt:variant>
        <vt:i4>0</vt:i4>
      </vt:variant>
      <vt:variant>
        <vt:i4>5</vt:i4>
      </vt:variant>
      <vt:variant>
        <vt:lpwstr/>
      </vt:variant>
      <vt:variant>
        <vt:lpwstr>_Toc518571270</vt:lpwstr>
      </vt:variant>
      <vt:variant>
        <vt:i4>1310776</vt:i4>
      </vt:variant>
      <vt:variant>
        <vt:i4>200</vt:i4>
      </vt:variant>
      <vt:variant>
        <vt:i4>0</vt:i4>
      </vt:variant>
      <vt:variant>
        <vt:i4>5</vt:i4>
      </vt:variant>
      <vt:variant>
        <vt:lpwstr/>
      </vt:variant>
      <vt:variant>
        <vt:lpwstr>_Toc518571269</vt:lpwstr>
      </vt:variant>
      <vt:variant>
        <vt:i4>1310776</vt:i4>
      </vt:variant>
      <vt:variant>
        <vt:i4>194</vt:i4>
      </vt:variant>
      <vt:variant>
        <vt:i4>0</vt:i4>
      </vt:variant>
      <vt:variant>
        <vt:i4>5</vt:i4>
      </vt:variant>
      <vt:variant>
        <vt:lpwstr/>
      </vt:variant>
      <vt:variant>
        <vt:lpwstr>_Toc518571268</vt:lpwstr>
      </vt:variant>
      <vt:variant>
        <vt:i4>1310776</vt:i4>
      </vt:variant>
      <vt:variant>
        <vt:i4>188</vt:i4>
      </vt:variant>
      <vt:variant>
        <vt:i4>0</vt:i4>
      </vt:variant>
      <vt:variant>
        <vt:i4>5</vt:i4>
      </vt:variant>
      <vt:variant>
        <vt:lpwstr/>
      </vt:variant>
      <vt:variant>
        <vt:lpwstr>_Toc518571267</vt:lpwstr>
      </vt:variant>
      <vt:variant>
        <vt:i4>1310776</vt:i4>
      </vt:variant>
      <vt:variant>
        <vt:i4>182</vt:i4>
      </vt:variant>
      <vt:variant>
        <vt:i4>0</vt:i4>
      </vt:variant>
      <vt:variant>
        <vt:i4>5</vt:i4>
      </vt:variant>
      <vt:variant>
        <vt:lpwstr/>
      </vt:variant>
      <vt:variant>
        <vt:lpwstr>_Toc518571266</vt:lpwstr>
      </vt:variant>
      <vt:variant>
        <vt:i4>1310776</vt:i4>
      </vt:variant>
      <vt:variant>
        <vt:i4>176</vt:i4>
      </vt:variant>
      <vt:variant>
        <vt:i4>0</vt:i4>
      </vt:variant>
      <vt:variant>
        <vt:i4>5</vt:i4>
      </vt:variant>
      <vt:variant>
        <vt:lpwstr/>
      </vt:variant>
      <vt:variant>
        <vt:lpwstr>_Toc518571265</vt:lpwstr>
      </vt:variant>
      <vt:variant>
        <vt:i4>1310776</vt:i4>
      </vt:variant>
      <vt:variant>
        <vt:i4>170</vt:i4>
      </vt:variant>
      <vt:variant>
        <vt:i4>0</vt:i4>
      </vt:variant>
      <vt:variant>
        <vt:i4>5</vt:i4>
      </vt:variant>
      <vt:variant>
        <vt:lpwstr/>
      </vt:variant>
      <vt:variant>
        <vt:lpwstr>_Toc518571264</vt:lpwstr>
      </vt:variant>
      <vt:variant>
        <vt:i4>1310776</vt:i4>
      </vt:variant>
      <vt:variant>
        <vt:i4>164</vt:i4>
      </vt:variant>
      <vt:variant>
        <vt:i4>0</vt:i4>
      </vt:variant>
      <vt:variant>
        <vt:i4>5</vt:i4>
      </vt:variant>
      <vt:variant>
        <vt:lpwstr/>
      </vt:variant>
      <vt:variant>
        <vt:lpwstr>_Toc518571263</vt:lpwstr>
      </vt:variant>
      <vt:variant>
        <vt:i4>1310776</vt:i4>
      </vt:variant>
      <vt:variant>
        <vt:i4>158</vt:i4>
      </vt:variant>
      <vt:variant>
        <vt:i4>0</vt:i4>
      </vt:variant>
      <vt:variant>
        <vt:i4>5</vt:i4>
      </vt:variant>
      <vt:variant>
        <vt:lpwstr/>
      </vt:variant>
      <vt:variant>
        <vt:lpwstr>_Toc518571262</vt:lpwstr>
      </vt:variant>
      <vt:variant>
        <vt:i4>1310776</vt:i4>
      </vt:variant>
      <vt:variant>
        <vt:i4>152</vt:i4>
      </vt:variant>
      <vt:variant>
        <vt:i4>0</vt:i4>
      </vt:variant>
      <vt:variant>
        <vt:i4>5</vt:i4>
      </vt:variant>
      <vt:variant>
        <vt:lpwstr/>
      </vt:variant>
      <vt:variant>
        <vt:lpwstr>_Toc518571261</vt:lpwstr>
      </vt:variant>
      <vt:variant>
        <vt:i4>1310776</vt:i4>
      </vt:variant>
      <vt:variant>
        <vt:i4>146</vt:i4>
      </vt:variant>
      <vt:variant>
        <vt:i4>0</vt:i4>
      </vt:variant>
      <vt:variant>
        <vt:i4>5</vt:i4>
      </vt:variant>
      <vt:variant>
        <vt:lpwstr/>
      </vt:variant>
      <vt:variant>
        <vt:lpwstr>_Toc518571260</vt:lpwstr>
      </vt:variant>
      <vt:variant>
        <vt:i4>1507384</vt:i4>
      </vt:variant>
      <vt:variant>
        <vt:i4>140</vt:i4>
      </vt:variant>
      <vt:variant>
        <vt:i4>0</vt:i4>
      </vt:variant>
      <vt:variant>
        <vt:i4>5</vt:i4>
      </vt:variant>
      <vt:variant>
        <vt:lpwstr/>
      </vt:variant>
      <vt:variant>
        <vt:lpwstr>_Toc518571259</vt:lpwstr>
      </vt:variant>
      <vt:variant>
        <vt:i4>1507384</vt:i4>
      </vt:variant>
      <vt:variant>
        <vt:i4>134</vt:i4>
      </vt:variant>
      <vt:variant>
        <vt:i4>0</vt:i4>
      </vt:variant>
      <vt:variant>
        <vt:i4>5</vt:i4>
      </vt:variant>
      <vt:variant>
        <vt:lpwstr/>
      </vt:variant>
      <vt:variant>
        <vt:lpwstr>_Toc518571258</vt:lpwstr>
      </vt:variant>
      <vt:variant>
        <vt:i4>1507384</vt:i4>
      </vt:variant>
      <vt:variant>
        <vt:i4>128</vt:i4>
      </vt:variant>
      <vt:variant>
        <vt:i4>0</vt:i4>
      </vt:variant>
      <vt:variant>
        <vt:i4>5</vt:i4>
      </vt:variant>
      <vt:variant>
        <vt:lpwstr/>
      </vt:variant>
      <vt:variant>
        <vt:lpwstr>_Toc518571257</vt:lpwstr>
      </vt:variant>
      <vt:variant>
        <vt:i4>1507384</vt:i4>
      </vt:variant>
      <vt:variant>
        <vt:i4>122</vt:i4>
      </vt:variant>
      <vt:variant>
        <vt:i4>0</vt:i4>
      </vt:variant>
      <vt:variant>
        <vt:i4>5</vt:i4>
      </vt:variant>
      <vt:variant>
        <vt:lpwstr/>
      </vt:variant>
      <vt:variant>
        <vt:lpwstr>_Toc518571256</vt:lpwstr>
      </vt:variant>
      <vt:variant>
        <vt:i4>1507384</vt:i4>
      </vt:variant>
      <vt:variant>
        <vt:i4>116</vt:i4>
      </vt:variant>
      <vt:variant>
        <vt:i4>0</vt:i4>
      </vt:variant>
      <vt:variant>
        <vt:i4>5</vt:i4>
      </vt:variant>
      <vt:variant>
        <vt:lpwstr/>
      </vt:variant>
      <vt:variant>
        <vt:lpwstr>_Toc518571255</vt:lpwstr>
      </vt:variant>
      <vt:variant>
        <vt:i4>1507384</vt:i4>
      </vt:variant>
      <vt:variant>
        <vt:i4>110</vt:i4>
      </vt:variant>
      <vt:variant>
        <vt:i4>0</vt:i4>
      </vt:variant>
      <vt:variant>
        <vt:i4>5</vt:i4>
      </vt:variant>
      <vt:variant>
        <vt:lpwstr/>
      </vt:variant>
      <vt:variant>
        <vt:lpwstr>_Toc518571254</vt:lpwstr>
      </vt:variant>
      <vt:variant>
        <vt:i4>1507384</vt:i4>
      </vt:variant>
      <vt:variant>
        <vt:i4>104</vt:i4>
      </vt:variant>
      <vt:variant>
        <vt:i4>0</vt:i4>
      </vt:variant>
      <vt:variant>
        <vt:i4>5</vt:i4>
      </vt:variant>
      <vt:variant>
        <vt:lpwstr/>
      </vt:variant>
      <vt:variant>
        <vt:lpwstr>_Toc518571253</vt:lpwstr>
      </vt:variant>
      <vt:variant>
        <vt:i4>1507384</vt:i4>
      </vt:variant>
      <vt:variant>
        <vt:i4>98</vt:i4>
      </vt:variant>
      <vt:variant>
        <vt:i4>0</vt:i4>
      </vt:variant>
      <vt:variant>
        <vt:i4>5</vt:i4>
      </vt:variant>
      <vt:variant>
        <vt:lpwstr/>
      </vt:variant>
      <vt:variant>
        <vt:lpwstr>_Toc518571252</vt:lpwstr>
      </vt:variant>
      <vt:variant>
        <vt:i4>1507384</vt:i4>
      </vt:variant>
      <vt:variant>
        <vt:i4>92</vt:i4>
      </vt:variant>
      <vt:variant>
        <vt:i4>0</vt:i4>
      </vt:variant>
      <vt:variant>
        <vt:i4>5</vt:i4>
      </vt:variant>
      <vt:variant>
        <vt:lpwstr/>
      </vt:variant>
      <vt:variant>
        <vt:lpwstr>_Toc518571251</vt:lpwstr>
      </vt:variant>
      <vt:variant>
        <vt:i4>1507384</vt:i4>
      </vt:variant>
      <vt:variant>
        <vt:i4>86</vt:i4>
      </vt:variant>
      <vt:variant>
        <vt:i4>0</vt:i4>
      </vt:variant>
      <vt:variant>
        <vt:i4>5</vt:i4>
      </vt:variant>
      <vt:variant>
        <vt:lpwstr/>
      </vt:variant>
      <vt:variant>
        <vt:lpwstr>_Toc518571250</vt:lpwstr>
      </vt:variant>
      <vt:variant>
        <vt:i4>1441848</vt:i4>
      </vt:variant>
      <vt:variant>
        <vt:i4>80</vt:i4>
      </vt:variant>
      <vt:variant>
        <vt:i4>0</vt:i4>
      </vt:variant>
      <vt:variant>
        <vt:i4>5</vt:i4>
      </vt:variant>
      <vt:variant>
        <vt:lpwstr/>
      </vt:variant>
      <vt:variant>
        <vt:lpwstr>_Toc518571249</vt:lpwstr>
      </vt:variant>
      <vt:variant>
        <vt:i4>1441848</vt:i4>
      </vt:variant>
      <vt:variant>
        <vt:i4>74</vt:i4>
      </vt:variant>
      <vt:variant>
        <vt:i4>0</vt:i4>
      </vt:variant>
      <vt:variant>
        <vt:i4>5</vt:i4>
      </vt:variant>
      <vt:variant>
        <vt:lpwstr/>
      </vt:variant>
      <vt:variant>
        <vt:lpwstr>_Toc518571248</vt:lpwstr>
      </vt:variant>
      <vt:variant>
        <vt:i4>1441848</vt:i4>
      </vt:variant>
      <vt:variant>
        <vt:i4>68</vt:i4>
      </vt:variant>
      <vt:variant>
        <vt:i4>0</vt:i4>
      </vt:variant>
      <vt:variant>
        <vt:i4>5</vt:i4>
      </vt:variant>
      <vt:variant>
        <vt:lpwstr/>
      </vt:variant>
      <vt:variant>
        <vt:lpwstr>_Toc518571247</vt:lpwstr>
      </vt:variant>
      <vt:variant>
        <vt:i4>1441848</vt:i4>
      </vt:variant>
      <vt:variant>
        <vt:i4>62</vt:i4>
      </vt:variant>
      <vt:variant>
        <vt:i4>0</vt:i4>
      </vt:variant>
      <vt:variant>
        <vt:i4>5</vt:i4>
      </vt:variant>
      <vt:variant>
        <vt:lpwstr/>
      </vt:variant>
      <vt:variant>
        <vt:lpwstr>_Toc518571246</vt:lpwstr>
      </vt:variant>
      <vt:variant>
        <vt:i4>1441848</vt:i4>
      </vt:variant>
      <vt:variant>
        <vt:i4>56</vt:i4>
      </vt:variant>
      <vt:variant>
        <vt:i4>0</vt:i4>
      </vt:variant>
      <vt:variant>
        <vt:i4>5</vt:i4>
      </vt:variant>
      <vt:variant>
        <vt:lpwstr/>
      </vt:variant>
      <vt:variant>
        <vt:lpwstr>_Toc518571245</vt:lpwstr>
      </vt:variant>
      <vt:variant>
        <vt:i4>1441848</vt:i4>
      </vt:variant>
      <vt:variant>
        <vt:i4>50</vt:i4>
      </vt:variant>
      <vt:variant>
        <vt:i4>0</vt:i4>
      </vt:variant>
      <vt:variant>
        <vt:i4>5</vt:i4>
      </vt:variant>
      <vt:variant>
        <vt:lpwstr/>
      </vt:variant>
      <vt:variant>
        <vt:lpwstr>_Toc518571244</vt:lpwstr>
      </vt:variant>
      <vt:variant>
        <vt:i4>1441848</vt:i4>
      </vt:variant>
      <vt:variant>
        <vt:i4>44</vt:i4>
      </vt:variant>
      <vt:variant>
        <vt:i4>0</vt:i4>
      </vt:variant>
      <vt:variant>
        <vt:i4>5</vt:i4>
      </vt:variant>
      <vt:variant>
        <vt:lpwstr/>
      </vt:variant>
      <vt:variant>
        <vt:lpwstr>_Toc518571243</vt:lpwstr>
      </vt:variant>
      <vt:variant>
        <vt:i4>1441848</vt:i4>
      </vt:variant>
      <vt:variant>
        <vt:i4>38</vt:i4>
      </vt:variant>
      <vt:variant>
        <vt:i4>0</vt:i4>
      </vt:variant>
      <vt:variant>
        <vt:i4>5</vt:i4>
      </vt:variant>
      <vt:variant>
        <vt:lpwstr/>
      </vt:variant>
      <vt:variant>
        <vt:lpwstr>_Toc518571242</vt:lpwstr>
      </vt:variant>
      <vt:variant>
        <vt:i4>1441848</vt:i4>
      </vt:variant>
      <vt:variant>
        <vt:i4>32</vt:i4>
      </vt:variant>
      <vt:variant>
        <vt:i4>0</vt:i4>
      </vt:variant>
      <vt:variant>
        <vt:i4>5</vt:i4>
      </vt:variant>
      <vt:variant>
        <vt:lpwstr/>
      </vt:variant>
      <vt:variant>
        <vt:lpwstr>_Toc518571241</vt:lpwstr>
      </vt:variant>
      <vt:variant>
        <vt:i4>1441848</vt:i4>
      </vt:variant>
      <vt:variant>
        <vt:i4>26</vt:i4>
      </vt:variant>
      <vt:variant>
        <vt:i4>0</vt:i4>
      </vt:variant>
      <vt:variant>
        <vt:i4>5</vt:i4>
      </vt:variant>
      <vt:variant>
        <vt:lpwstr/>
      </vt:variant>
      <vt:variant>
        <vt:lpwstr>_Toc518571240</vt:lpwstr>
      </vt:variant>
      <vt:variant>
        <vt:i4>1114168</vt:i4>
      </vt:variant>
      <vt:variant>
        <vt:i4>20</vt:i4>
      </vt:variant>
      <vt:variant>
        <vt:i4>0</vt:i4>
      </vt:variant>
      <vt:variant>
        <vt:i4>5</vt:i4>
      </vt:variant>
      <vt:variant>
        <vt:lpwstr/>
      </vt:variant>
      <vt:variant>
        <vt:lpwstr>_Toc518571239</vt:lpwstr>
      </vt:variant>
      <vt:variant>
        <vt:i4>1114168</vt:i4>
      </vt:variant>
      <vt:variant>
        <vt:i4>14</vt:i4>
      </vt:variant>
      <vt:variant>
        <vt:i4>0</vt:i4>
      </vt:variant>
      <vt:variant>
        <vt:i4>5</vt:i4>
      </vt:variant>
      <vt:variant>
        <vt:lpwstr/>
      </vt:variant>
      <vt:variant>
        <vt:lpwstr>_Toc518571238</vt:lpwstr>
      </vt:variant>
      <vt:variant>
        <vt:i4>1114168</vt:i4>
      </vt:variant>
      <vt:variant>
        <vt:i4>8</vt:i4>
      </vt:variant>
      <vt:variant>
        <vt:i4>0</vt:i4>
      </vt:variant>
      <vt:variant>
        <vt:i4>5</vt:i4>
      </vt:variant>
      <vt:variant>
        <vt:lpwstr/>
      </vt:variant>
      <vt:variant>
        <vt:lpwstr>_Toc518571237</vt:lpwstr>
      </vt:variant>
      <vt:variant>
        <vt:i4>1114168</vt:i4>
      </vt:variant>
      <vt:variant>
        <vt:i4>2</vt:i4>
      </vt:variant>
      <vt:variant>
        <vt:i4>0</vt:i4>
      </vt:variant>
      <vt:variant>
        <vt:i4>5</vt:i4>
      </vt:variant>
      <vt:variant>
        <vt:lpwstr/>
      </vt:variant>
      <vt:variant>
        <vt:lpwstr>_Toc518571236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creator>Adina Moga</dc:creator>
  <cp:lastModifiedBy>George Carpusor</cp:lastModifiedBy>
  <cp:revision>2</cp:revision>
  <cp:lastPrinted>2018-08-23T12:28:00Z</cp:lastPrinted>
  <dcterms:created xsi:type="dcterms:W3CDTF">2018-08-31T07:01:00Z</dcterms:created>
  <dcterms:modified xsi:type="dcterms:W3CDTF">2018-08-31T07:01:00Z</dcterms:modified>
</cp:coreProperties>
</file>